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北京市通州区城市管理指挥中心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600" w:lineRule="exact"/>
        <w:ind w:leftChars="0" w:firstLine="675"/>
        <w:jc w:val="both"/>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val="en-US" w:eastAsia="zh-CN"/>
        </w:rPr>
        <w:t>2025年，</w:t>
      </w:r>
      <w:r>
        <w:rPr>
          <w:rFonts w:hint="eastAsia" w:ascii="仿宋_GB2312" w:hAnsi="宋体" w:eastAsia="仿宋_GB2312" w:cs="宋体"/>
          <w:spacing w:val="8"/>
          <w:kern w:val="0"/>
          <w:sz w:val="32"/>
          <w:szCs w:val="32"/>
          <w:lang w:eastAsia="zh-CN"/>
        </w:rPr>
        <w:t>北京市通州区城市管理指挥中心坚持以习近平新时代中国特色社会主义思想为指导，按照市、区两级关于全面推进政府信息公开工作的部署要求，严格落实《北京市接诉即办公开工作办法（试行）》，围绕接诉即办、网格化管理及社会治理大脑工作，有序推进信息公开工作。</w:t>
      </w:r>
    </w:p>
    <w:p>
      <w:pPr>
        <w:pStyle w:val="2"/>
        <w:keepNext w:val="0"/>
        <w:keepLines w:val="0"/>
        <w:pageBreakBefore w:val="0"/>
        <w:kinsoku/>
        <w:wordWrap/>
        <w:overflowPunct/>
        <w:topLinePunct w:val="0"/>
        <w:autoSpaceDE/>
        <w:autoSpaceDN/>
        <w:bidi w:val="0"/>
        <w:adjustRightInd/>
        <w:snapToGrid/>
        <w:spacing w:line="600" w:lineRule="exact"/>
        <w:ind w:leftChars="0" w:firstLine="675" w:firstLineChars="200"/>
        <w:textAlignment w:val="auto"/>
        <w:outlineLvl w:val="1"/>
        <w:rPr>
          <w:rFonts w:hint="eastAsia" w:ascii="楷体_GB2312" w:hAnsi="楷体_GB2312" w:eastAsia="楷体_GB2312" w:cs="楷体_GB2312"/>
          <w:b/>
          <w:bCs/>
          <w:spacing w:val="8"/>
          <w:kern w:val="0"/>
          <w:sz w:val="32"/>
          <w:szCs w:val="32"/>
          <w:lang w:eastAsia="zh-CN"/>
        </w:rPr>
      </w:pPr>
      <w:r>
        <w:rPr>
          <w:rFonts w:hint="eastAsia" w:ascii="楷体_GB2312" w:hAnsi="楷体_GB2312" w:eastAsia="楷体_GB2312" w:cs="楷体_GB2312"/>
          <w:b/>
          <w:bCs/>
          <w:spacing w:val="8"/>
          <w:kern w:val="0"/>
          <w:sz w:val="32"/>
          <w:szCs w:val="32"/>
          <w:lang w:eastAsia="zh-CN"/>
        </w:rPr>
        <w:t>（一）组织领导</w:t>
      </w:r>
    </w:p>
    <w:p>
      <w:pPr>
        <w:pStyle w:val="2"/>
        <w:keepNext w:val="0"/>
        <w:keepLines w:val="0"/>
        <w:pageBreakBefore w:val="0"/>
        <w:kinsoku/>
        <w:wordWrap/>
        <w:overflowPunct/>
        <w:topLinePunct w:val="0"/>
        <w:autoSpaceDE/>
        <w:autoSpaceDN/>
        <w:bidi w:val="0"/>
        <w:adjustRightInd/>
        <w:snapToGrid/>
        <w:spacing w:line="600" w:lineRule="exact"/>
        <w:ind w:leftChars="0"/>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 xml:space="preserve">    区城指</w:t>
      </w:r>
      <w:r>
        <w:rPr>
          <w:rFonts w:hint="eastAsia" w:ascii="仿宋_GB2312" w:hAnsi="宋体" w:eastAsia="仿宋_GB2312" w:cs="宋体"/>
          <w:spacing w:val="8"/>
          <w:kern w:val="0"/>
          <w:sz w:val="32"/>
          <w:szCs w:val="32"/>
          <w:lang w:eastAsia="zh-CN"/>
        </w:rPr>
        <w:t>中心始终高度重视信息公开工作，对于拟公开的信息，由科室负责人、主管领导以及主要领导逐级把关，确保公开信息准确无误。</w:t>
      </w:r>
    </w:p>
    <w:p>
      <w:pPr>
        <w:pStyle w:val="2"/>
        <w:keepNext w:val="0"/>
        <w:keepLines w:val="0"/>
        <w:pageBreakBefore w:val="0"/>
        <w:kinsoku/>
        <w:wordWrap/>
        <w:overflowPunct/>
        <w:topLinePunct w:val="0"/>
        <w:autoSpaceDE/>
        <w:autoSpaceDN/>
        <w:bidi w:val="0"/>
        <w:adjustRightInd/>
        <w:snapToGrid/>
        <w:spacing w:line="600" w:lineRule="exact"/>
        <w:ind w:leftChars="0" w:firstLine="675" w:firstLineChars="200"/>
        <w:textAlignment w:val="auto"/>
        <w:outlineLvl w:val="1"/>
        <w:rPr>
          <w:rFonts w:hint="eastAsia" w:ascii="楷体_GB2312" w:hAnsi="楷体_GB2312" w:eastAsia="楷体_GB2312" w:cs="楷体_GB2312"/>
          <w:b/>
          <w:bCs/>
          <w:spacing w:val="8"/>
          <w:kern w:val="0"/>
          <w:sz w:val="32"/>
          <w:szCs w:val="32"/>
          <w:lang w:val="en-US" w:eastAsia="zh-CN"/>
        </w:rPr>
      </w:pPr>
      <w:r>
        <w:rPr>
          <w:rFonts w:hint="eastAsia" w:ascii="楷体_GB2312" w:hAnsi="楷体_GB2312" w:eastAsia="楷体_GB2312" w:cs="楷体_GB2312"/>
          <w:b/>
          <w:bCs/>
          <w:spacing w:val="8"/>
          <w:kern w:val="0"/>
          <w:sz w:val="32"/>
          <w:szCs w:val="32"/>
          <w:lang w:val="en-US" w:eastAsia="zh-CN"/>
        </w:rPr>
        <w:t>（二）主动公开</w:t>
      </w:r>
    </w:p>
    <w:p>
      <w:pPr>
        <w:pStyle w:val="2"/>
        <w:keepNext w:val="0"/>
        <w:keepLines w:val="0"/>
        <w:pageBreakBefore w:val="0"/>
        <w:kinsoku/>
        <w:wordWrap/>
        <w:overflowPunct/>
        <w:topLinePunct w:val="0"/>
        <w:autoSpaceDE/>
        <w:autoSpaceDN/>
        <w:bidi w:val="0"/>
        <w:adjustRightInd/>
        <w:snapToGrid/>
        <w:spacing w:line="600" w:lineRule="exact"/>
        <w:ind w:leftChars="0" w:firstLine="672" w:firstLineChars="200"/>
        <w:textAlignment w:val="auto"/>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按时公开区城指中心主动</w:t>
      </w:r>
      <w:r>
        <w:rPr>
          <w:rFonts w:hint="eastAsia" w:ascii="仿宋_GB2312" w:hAnsi="宋体" w:eastAsia="仿宋_GB2312" w:cs="宋体"/>
          <w:spacing w:val="8"/>
          <w:kern w:val="0"/>
          <w:sz w:val="32"/>
          <w:szCs w:val="32"/>
          <w:highlight w:val="none"/>
          <w:lang w:val="en-US" w:eastAsia="zh-CN"/>
        </w:rPr>
        <w:t>公开信息，全年共通过“北京通州”网站主动公开部门动态2条，通过“通州城指”微信公众号主动公开226条。</w:t>
      </w:r>
    </w:p>
    <w:p>
      <w:pPr>
        <w:pStyle w:val="2"/>
        <w:keepNext w:val="0"/>
        <w:keepLines w:val="0"/>
        <w:pageBreakBefore w:val="0"/>
        <w:kinsoku/>
        <w:wordWrap/>
        <w:overflowPunct/>
        <w:topLinePunct w:val="0"/>
        <w:autoSpaceDE/>
        <w:autoSpaceDN/>
        <w:bidi w:val="0"/>
        <w:adjustRightInd/>
        <w:snapToGrid/>
        <w:spacing w:line="600" w:lineRule="exact"/>
        <w:ind w:leftChars="0" w:firstLine="675" w:firstLineChars="200"/>
        <w:textAlignment w:val="auto"/>
        <w:outlineLvl w:val="1"/>
        <w:rPr>
          <w:rFonts w:hint="eastAsia" w:ascii="楷体_GB2312" w:hAnsi="楷体_GB2312" w:eastAsia="楷体_GB2312" w:cs="楷体_GB2312"/>
          <w:b/>
          <w:bCs/>
          <w:spacing w:val="8"/>
          <w:kern w:val="0"/>
          <w:sz w:val="32"/>
          <w:szCs w:val="32"/>
          <w:lang w:val="en-US" w:eastAsia="zh-CN"/>
        </w:rPr>
      </w:pPr>
      <w:r>
        <w:rPr>
          <w:rFonts w:hint="eastAsia" w:ascii="楷体_GB2312" w:hAnsi="楷体_GB2312" w:eastAsia="楷体_GB2312" w:cs="楷体_GB2312"/>
          <w:b/>
          <w:bCs/>
          <w:spacing w:val="8"/>
          <w:kern w:val="0"/>
          <w:sz w:val="32"/>
          <w:szCs w:val="32"/>
          <w:lang w:val="en-US" w:eastAsia="zh-CN"/>
        </w:rPr>
        <w:t>（三）依申请公开</w:t>
      </w:r>
    </w:p>
    <w:p>
      <w:pPr>
        <w:pStyle w:val="2"/>
        <w:keepNext w:val="0"/>
        <w:keepLines w:val="0"/>
        <w:pageBreakBefore w:val="0"/>
        <w:kinsoku/>
        <w:wordWrap/>
        <w:overflowPunct/>
        <w:topLinePunct w:val="0"/>
        <w:autoSpaceDE/>
        <w:autoSpaceDN/>
        <w:bidi w:val="0"/>
        <w:adjustRightInd/>
        <w:snapToGrid/>
        <w:spacing w:line="600" w:lineRule="exact"/>
        <w:ind w:leftChars="0" w:firstLine="672" w:firstLineChars="200"/>
        <w:textAlignment w:val="auto"/>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按照政府信息依申请公开工作要求，积极回应社会关切，做好各科室协同联动，规范</w:t>
      </w:r>
      <w:r>
        <w:rPr>
          <w:rFonts w:hint="eastAsia" w:ascii="仿宋_GB2312" w:hAnsi="宋体" w:eastAsia="仿宋_GB2312" w:cs="宋体"/>
          <w:spacing w:val="8"/>
          <w:kern w:val="0"/>
          <w:sz w:val="32"/>
          <w:szCs w:val="32"/>
          <w:highlight w:val="none"/>
          <w:lang w:val="en-US" w:eastAsia="zh-CN"/>
        </w:rPr>
        <w:t>准确答复，全年共接收依申请公开3件，已按规定时间正确答复。</w:t>
      </w:r>
    </w:p>
    <w:p>
      <w:pPr>
        <w:pStyle w:val="2"/>
        <w:keepNext w:val="0"/>
        <w:keepLines w:val="0"/>
        <w:pageBreakBefore w:val="0"/>
        <w:kinsoku/>
        <w:wordWrap/>
        <w:overflowPunct/>
        <w:topLinePunct w:val="0"/>
        <w:autoSpaceDE/>
        <w:autoSpaceDN/>
        <w:bidi w:val="0"/>
        <w:adjustRightInd/>
        <w:snapToGrid/>
        <w:spacing w:line="600" w:lineRule="exact"/>
        <w:ind w:leftChars="0" w:firstLine="675" w:firstLineChars="200"/>
        <w:textAlignment w:val="auto"/>
        <w:outlineLvl w:val="1"/>
        <w:rPr>
          <w:rFonts w:hint="eastAsia" w:ascii="仿宋_GB2312" w:hAnsi="宋体" w:eastAsia="仿宋_GB2312" w:cs="宋体"/>
          <w:spacing w:val="8"/>
          <w:kern w:val="0"/>
          <w:sz w:val="32"/>
          <w:szCs w:val="32"/>
          <w:lang w:val="en-US" w:eastAsia="zh-CN"/>
        </w:rPr>
      </w:pPr>
      <w:r>
        <w:rPr>
          <w:rFonts w:hint="eastAsia" w:ascii="楷体_GB2312" w:hAnsi="楷体_GB2312" w:eastAsia="楷体_GB2312" w:cs="楷体_GB2312"/>
          <w:b/>
          <w:bCs/>
          <w:spacing w:val="8"/>
          <w:kern w:val="0"/>
          <w:sz w:val="32"/>
          <w:szCs w:val="32"/>
          <w:lang w:val="en-US" w:eastAsia="zh-CN"/>
        </w:rPr>
        <w:t>（四）政府信息管理</w:t>
      </w:r>
    </w:p>
    <w:p>
      <w:pPr>
        <w:pStyle w:val="2"/>
        <w:keepNext w:val="0"/>
        <w:keepLines w:val="0"/>
        <w:pageBreakBefore w:val="0"/>
        <w:kinsoku/>
        <w:wordWrap/>
        <w:overflowPunct/>
        <w:topLinePunct w:val="0"/>
        <w:autoSpaceDE/>
        <w:autoSpaceDN/>
        <w:bidi w:val="0"/>
        <w:adjustRightInd/>
        <w:snapToGrid/>
        <w:spacing w:line="600" w:lineRule="exact"/>
        <w:ind w:leftChars="0" w:firstLine="672" w:firstLineChars="200"/>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建立健全政府信息管理动态调整机制，指定专人负责信息公开的发布和日常维护工作，不断加强信息审核把关力度，严格落实“三审三校”要求，使政府信息公开工作得以正常运行。</w:t>
      </w:r>
    </w:p>
    <w:p>
      <w:pPr>
        <w:pStyle w:val="2"/>
        <w:keepNext w:val="0"/>
        <w:keepLines w:val="0"/>
        <w:pageBreakBefore w:val="0"/>
        <w:kinsoku/>
        <w:wordWrap/>
        <w:overflowPunct/>
        <w:topLinePunct w:val="0"/>
        <w:autoSpaceDE/>
        <w:autoSpaceDN/>
        <w:bidi w:val="0"/>
        <w:adjustRightInd/>
        <w:snapToGrid/>
        <w:spacing w:line="600" w:lineRule="exact"/>
        <w:ind w:leftChars="0" w:firstLine="675" w:firstLineChars="200"/>
        <w:textAlignment w:val="auto"/>
        <w:outlineLvl w:val="1"/>
        <w:rPr>
          <w:rFonts w:hint="eastAsia" w:ascii="仿宋_GB2312" w:hAnsi="宋体" w:eastAsia="仿宋_GB2312" w:cs="宋体"/>
          <w:spacing w:val="8"/>
          <w:kern w:val="0"/>
          <w:sz w:val="32"/>
          <w:szCs w:val="32"/>
          <w:lang w:val="en-US" w:eastAsia="zh-CN"/>
        </w:rPr>
      </w:pPr>
      <w:r>
        <w:rPr>
          <w:rFonts w:hint="eastAsia" w:ascii="楷体_GB2312" w:hAnsi="楷体_GB2312" w:eastAsia="楷体_GB2312" w:cs="楷体_GB2312"/>
          <w:b/>
          <w:bCs/>
          <w:spacing w:val="8"/>
          <w:kern w:val="0"/>
          <w:sz w:val="32"/>
          <w:szCs w:val="32"/>
          <w:lang w:val="en-US" w:eastAsia="zh-CN"/>
        </w:rPr>
        <w:t>（五）政府信息公开平台建设</w:t>
      </w:r>
    </w:p>
    <w:p>
      <w:pPr>
        <w:pStyle w:val="2"/>
        <w:keepNext w:val="0"/>
        <w:keepLines w:val="0"/>
        <w:pageBreakBefore w:val="0"/>
        <w:kinsoku/>
        <w:wordWrap/>
        <w:overflowPunct/>
        <w:topLinePunct w:val="0"/>
        <w:autoSpaceDE/>
        <w:autoSpaceDN/>
        <w:bidi w:val="0"/>
        <w:adjustRightInd/>
        <w:snapToGrid/>
        <w:spacing w:line="600" w:lineRule="exact"/>
        <w:ind w:leftChars="0" w:firstLine="672" w:firstLineChars="200"/>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highlight w:val="none"/>
          <w:lang w:val="en-US" w:eastAsia="zh-CN"/>
        </w:rPr>
        <w:t>优化政务新媒体公开渠道，因“通州E政通”微信订阅号性质，无法满足常态化信息公开需求。2025年2月起，区城指中心开通“通州城指”微信公众号，加大信息主动公开频次，有效提升各项业务工作公众知晓度。</w:t>
      </w:r>
    </w:p>
    <w:p>
      <w:pPr>
        <w:pStyle w:val="2"/>
        <w:keepNext w:val="0"/>
        <w:keepLines w:val="0"/>
        <w:pageBreakBefore w:val="0"/>
        <w:kinsoku/>
        <w:wordWrap/>
        <w:overflowPunct/>
        <w:topLinePunct w:val="0"/>
        <w:autoSpaceDE/>
        <w:autoSpaceDN/>
        <w:bidi w:val="0"/>
        <w:adjustRightInd/>
        <w:snapToGrid/>
        <w:spacing w:line="600" w:lineRule="exact"/>
        <w:ind w:leftChars="0" w:firstLine="675" w:firstLineChars="200"/>
        <w:textAlignment w:val="auto"/>
        <w:outlineLvl w:val="1"/>
        <w:rPr>
          <w:rFonts w:hint="eastAsia" w:ascii="仿宋_GB2312" w:hAnsi="宋体" w:eastAsia="仿宋_GB2312" w:cs="宋体"/>
          <w:spacing w:val="8"/>
          <w:kern w:val="0"/>
          <w:sz w:val="32"/>
          <w:szCs w:val="32"/>
          <w:lang w:val="en-US" w:eastAsia="zh-CN"/>
        </w:rPr>
      </w:pPr>
      <w:r>
        <w:rPr>
          <w:rFonts w:hint="eastAsia" w:ascii="楷体_GB2312" w:hAnsi="楷体_GB2312" w:eastAsia="楷体_GB2312" w:cs="楷体_GB2312"/>
          <w:b/>
          <w:bCs/>
          <w:spacing w:val="8"/>
          <w:kern w:val="0"/>
          <w:sz w:val="32"/>
          <w:szCs w:val="32"/>
          <w:lang w:val="en-US" w:eastAsia="zh-CN"/>
        </w:rPr>
        <w:t>（六）教育培训</w:t>
      </w:r>
    </w:p>
    <w:p>
      <w:pPr>
        <w:pStyle w:val="2"/>
        <w:keepNext w:val="0"/>
        <w:keepLines w:val="0"/>
        <w:pageBreakBefore w:val="0"/>
        <w:kinsoku/>
        <w:wordWrap/>
        <w:overflowPunct/>
        <w:topLinePunct w:val="0"/>
        <w:autoSpaceDE/>
        <w:autoSpaceDN/>
        <w:bidi w:val="0"/>
        <w:adjustRightInd/>
        <w:snapToGrid/>
        <w:spacing w:line="600" w:lineRule="exact"/>
        <w:ind w:leftChars="0" w:firstLine="672" w:firstLineChars="200"/>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通过多种形式深入学习《中华人民共和国政府信息公开条例》、《</w:t>
      </w:r>
      <w:r>
        <w:rPr>
          <w:rFonts w:hint="eastAsia" w:ascii="仿宋_GB2312" w:hAnsi="宋体" w:eastAsia="仿宋_GB2312" w:cs="宋体"/>
          <w:spacing w:val="8"/>
          <w:kern w:val="0"/>
          <w:sz w:val="32"/>
          <w:szCs w:val="32"/>
          <w:lang w:eastAsia="zh-CN"/>
        </w:rPr>
        <w:t>北京市接诉即办公开工作办法（试行）</w:t>
      </w:r>
      <w:r>
        <w:rPr>
          <w:rFonts w:hint="eastAsia" w:ascii="仿宋_GB2312" w:hAnsi="宋体" w:eastAsia="仿宋_GB2312" w:cs="宋体"/>
          <w:spacing w:val="8"/>
          <w:kern w:val="0"/>
          <w:sz w:val="32"/>
          <w:szCs w:val="32"/>
          <w:lang w:val="en-US" w:eastAsia="zh-CN"/>
        </w:rPr>
        <w:t>》等文件，统一思想认识，强化信息公开理念，提升工作水平。</w:t>
      </w:r>
    </w:p>
    <w:p>
      <w:pPr>
        <w:pStyle w:val="2"/>
        <w:keepNext w:val="0"/>
        <w:keepLines w:val="0"/>
        <w:pageBreakBefore w:val="0"/>
        <w:kinsoku/>
        <w:wordWrap/>
        <w:overflowPunct/>
        <w:topLinePunct w:val="0"/>
        <w:autoSpaceDE/>
        <w:autoSpaceDN/>
        <w:bidi w:val="0"/>
        <w:adjustRightInd/>
        <w:snapToGrid/>
        <w:spacing w:line="600" w:lineRule="exact"/>
        <w:ind w:leftChars="0" w:firstLine="675" w:firstLineChars="200"/>
        <w:textAlignment w:val="auto"/>
        <w:outlineLvl w:val="1"/>
        <w:rPr>
          <w:rFonts w:hint="eastAsia" w:ascii="仿宋_GB2312" w:hAnsi="宋体" w:eastAsia="仿宋_GB2312" w:cs="宋体"/>
          <w:spacing w:val="8"/>
          <w:kern w:val="0"/>
          <w:sz w:val="32"/>
          <w:szCs w:val="32"/>
          <w:lang w:val="en-US" w:eastAsia="zh-CN"/>
        </w:rPr>
      </w:pPr>
      <w:r>
        <w:rPr>
          <w:rFonts w:hint="eastAsia" w:ascii="楷体_GB2312" w:hAnsi="楷体_GB2312" w:eastAsia="楷体_GB2312" w:cs="楷体_GB2312"/>
          <w:b/>
          <w:bCs/>
          <w:spacing w:val="8"/>
          <w:kern w:val="0"/>
          <w:sz w:val="32"/>
          <w:szCs w:val="32"/>
          <w:lang w:val="en-US" w:eastAsia="zh-CN"/>
        </w:rPr>
        <w:t>（七）监督保障</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在“北京通州”网站公开监督电话，</w:t>
      </w:r>
      <w:r>
        <w:rPr>
          <w:rFonts w:hint="default" w:ascii="仿宋_GB2312" w:hAnsi="宋体" w:eastAsia="仿宋_GB2312" w:cs="宋体"/>
          <w:spacing w:val="8"/>
          <w:kern w:val="0"/>
          <w:sz w:val="32"/>
          <w:szCs w:val="32"/>
          <w:lang w:val="en-US" w:eastAsia="zh-CN"/>
        </w:rPr>
        <w:t>欢迎群众对</w:t>
      </w:r>
      <w:r>
        <w:rPr>
          <w:rFonts w:hint="eastAsia" w:ascii="仿宋_GB2312" w:hAnsi="宋体" w:eastAsia="仿宋_GB2312" w:cs="宋体"/>
          <w:spacing w:val="8"/>
          <w:kern w:val="0"/>
          <w:sz w:val="32"/>
          <w:szCs w:val="32"/>
          <w:lang w:val="en-US" w:eastAsia="zh-CN"/>
        </w:rPr>
        <w:t>区城指中心</w:t>
      </w:r>
      <w:r>
        <w:rPr>
          <w:rFonts w:hint="default" w:ascii="仿宋_GB2312" w:hAnsi="宋体" w:eastAsia="仿宋_GB2312" w:cs="宋体"/>
          <w:spacing w:val="8"/>
          <w:kern w:val="0"/>
          <w:sz w:val="32"/>
          <w:szCs w:val="32"/>
          <w:lang w:val="en-US" w:eastAsia="zh-CN"/>
        </w:rPr>
        <w:t>信息公开工作进行评议监督，强化责任追究，保障人民群众的监督权。202</w:t>
      </w:r>
      <w:r>
        <w:rPr>
          <w:rFonts w:hint="eastAsia" w:ascii="仿宋_GB2312" w:hAnsi="宋体" w:eastAsia="仿宋_GB2312" w:cs="宋体"/>
          <w:spacing w:val="8"/>
          <w:kern w:val="0"/>
          <w:sz w:val="32"/>
          <w:szCs w:val="32"/>
          <w:lang w:val="en-US" w:eastAsia="zh-CN"/>
        </w:rPr>
        <w:t>5</w:t>
      </w:r>
      <w:r>
        <w:rPr>
          <w:rFonts w:hint="default" w:ascii="仿宋_GB2312" w:hAnsi="宋体" w:eastAsia="仿宋_GB2312" w:cs="宋体"/>
          <w:spacing w:val="8"/>
          <w:kern w:val="0"/>
          <w:sz w:val="32"/>
          <w:szCs w:val="32"/>
          <w:lang w:val="en-US" w:eastAsia="zh-CN"/>
        </w:rPr>
        <w:t>年，未发生因不履行政务公开义务而发生的责任追究情况。</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spacing w:line="560" w:lineRule="exact"/>
        <w:rPr>
          <w:rFonts w:hint="eastAsia"/>
        </w:rPr>
      </w:pPr>
    </w:p>
    <w:tbl>
      <w:tblPr>
        <w:tblStyle w:val="4"/>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hint="eastAsia" w:ascii="宋体" w:hAnsi="宋体" w:eastAsia="宋体" w:cs="宋体"/>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eastAsia="zh-CN"/>
              </w:rPr>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eastAsiaTheme="minorEastAsia"/>
                <w:sz w:val="24"/>
                <w:lang w:val="en-US" w:eastAsia="zh-CN"/>
              </w:rPr>
            </w:pPr>
            <w:r>
              <w:rPr>
                <w:rFonts w:hint="eastAsia" w:ascii="宋体"/>
                <w:sz w:val="20"/>
                <w:szCs w:val="20"/>
                <w:lang w:val="en-US" w:eastAsia="zh-CN"/>
              </w:rPr>
              <w:t>0</w:t>
            </w:r>
          </w:p>
        </w:tc>
      </w:tr>
    </w:tbl>
    <w:p>
      <w:pPr>
        <w:pStyle w:val="2"/>
        <w:spacing w:line="560" w:lineRule="exact"/>
        <w:rPr>
          <w:rFonts w:hint="eastAsia"/>
        </w:rPr>
      </w:pP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3"/>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4"/>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r>
    </w:tbl>
    <w:p>
      <w:pPr>
        <w:pStyle w:val="2"/>
        <w:spacing w:line="560" w:lineRule="exact"/>
        <w:ind w:left="420" w:leftChars="200"/>
        <w:rPr>
          <w:rFonts w:hint="eastAsia"/>
        </w:rPr>
      </w:pPr>
    </w:p>
    <w:p>
      <w:pPr>
        <w:pStyle w:val="2"/>
        <w:spacing w:line="560" w:lineRule="exact"/>
        <w:ind w:left="420"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4"/>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r>
    </w:tbl>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eastAsia="zh-CN"/>
        </w:rPr>
        <w:t>一是信息主动公开意识还需进一步提升。因接诉即办工作数据具有一定敏感性，部分信息不宜对外公开，</w:t>
      </w:r>
      <w:r>
        <w:rPr>
          <w:rFonts w:hint="eastAsia" w:ascii="仿宋_GB2312" w:hAnsi="宋体" w:eastAsia="仿宋_GB2312" w:cs="宋体"/>
          <w:spacing w:val="8"/>
          <w:kern w:val="0"/>
          <w:sz w:val="32"/>
          <w:szCs w:val="32"/>
          <w:lang w:val="en-US" w:eastAsia="zh-CN"/>
        </w:rPr>
        <w:t>2025年全年在北京通州政府网站中仅主动公开部门动态2篇。下一步需持续拓展工作思路，打破本单位主责业务局限性，从行业管理部门角度出发，主动公开全区各承办单位优秀典型案例。</w:t>
      </w:r>
    </w:p>
    <w:p>
      <w:pPr>
        <w:pStyle w:val="2"/>
        <w:keepNext w:val="0"/>
        <w:keepLines w:val="0"/>
        <w:pageBreakBefore w:val="0"/>
        <w:kinsoku/>
        <w:wordWrap/>
        <w:overflowPunct/>
        <w:topLinePunct w:val="0"/>
        <w:autoSpaceDE/>
        <w:autoSpaceDN/>
        <w:bidi w:val="0"/>
        <w:adjustRightInd/>
        <w:snapToGrid/>
        <w:spacing w:line="560" w:lineRule="exact"/>
        <w:ind w:firstLine="672" w:firstLineChars="200"/>
        <w:jc w:val="both"/>
        <w:textAlignment w:val="auto"/>
        <w:rPr>
          <w:rFonts w:hint="default"/>
          <w:lang w:val="en-US" w:eastAsia="zh-CN"/>
        </w:rPr>
      </w:pPr>
      <w:r>
        <w:rPr>
          <w:rFonts w:hint="eastAsia" w:ascii="仿宋_GB2312" w:hAnsi="宋体" w:eastAsia="仿宋_GB2312" w:cs="宋体"/>
          <w:spacing w:val="8"/>
          <w:kern w:val="0"/>
          <w:sz w:val="32"/>
          <w:szCs w:val="32"/>
          <w:lang w:val="en-US" w:eastAsia="zh-CN"/>
        </w:rPr>
        <w:t>二是主动公开信息的动态管理还需进一步规范。2025年初，区城指中心信息公开工作负责科室变更，未及时调整单位机构信息及公开指南联系方式，目前已完成变更。下一步需进一步压实业务科室及工作人员责任，做好信息公开工作各环节交接，保障工作延续性。</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宋体"/>
          <w:spacing w:val="8"/>
          <w:kern w:val="0"/>
          <w:sz w:val="32"/>
          <w:szCs w:val="32"/>
          <w:lang w:val="en" w:eastAsia="zh-CN" w:bidi="ar-SA"/>
        </w:rPr>
      </w:pPr>
      <w:r>
        <w:rPr>
          <w:rFonts w:hint="eastAsia" w:ascii="仿宋_GB2312" w:hAnsi="宋体" w:eastAsia="仿宋_GB2312" w:cs="宋体"/>
          <w:spacing w:val="8"/>
          <w:kern w:val="0"/>
          <w:sz w:val="32"/>
          <w:szCs w:val="32"/>
          <w:lang w:val="en-US" w:eastAsia="zh-CN" w:bidi="ar-SA"/>
        </w:rPr>
        <w:t>依据《政府信息公开信息处理费管理办法》（国办函〔2020〕109号）</w:t>
      </w:r>
      <w:r>
        <w:rPr>
          <w:rFonts w:hint="eastAsia" w:ascii="仿宋_GB2312" w:hAnsi="宋体" w:eastAsia="仿宋_GB2312" w:cs="宋体"/>
          <w:spacing w:val="8"/>
          <w:kern w:val="0"/>
          <w:sz w:val="32"/>
          <w:szCs w:val="32"/>
          <w:lang w:val="en" w:eastAsia="zh-CN" w:bidi="ar-SA"/>
        </w:rPr>
        <w:t>，202</w:t>
      </w:r>
      <w:r>
        <w:rPr>
          <w:rFonts w:hint="eastAsia" w:ascii="仿宋_GB2312" w:hAnsi="宋体" w:eastAsia="仿宋_GB2312" w:cs="宋体"/>
          <w:spacing w:val="8"/>
          <w:kern w:val="0"/>
          <w:sz w:val="32"/>
          <w:szCs w:val="32"/>
          <w:lang w:val="en-US" w:eastAsia="zh-CN" w:bidi="ar-SA"/>
        </w:rPr>
        <w:t>5</w:t>
      </w:r>
      <w:r>
        <w:rPr>
          <w:rFonts w:hint="eastAsia" w:ascii="仿宋_GB2312" w:hAnsi="宋体" w:eastAsia="仿宋_GB2312" w:cs="宋体"/>
          <w:spacing w:val="8"/>
          <w:kern w:val="0"/>
          <w:sz w:val="32"/>
          <w:szCs w:val="32"/>
          <w:lang w:val="en" w:eastAsia="zh-CN" w:bidi="ar-SA"/>
        </w:rPr>
        <w:t>年度北京市通州区城市管理指挥中心收取信息处理费情况为：发出收费</w:t>
      </w:r>
      <w:bookmarkStart w:id="0" w:name="_GoBack"/>
      <w:bookmarkEnd w:id="0"/>
      <w:r>
        <w:rPr>
          <w:rFonts w:hint="eastAsia" w:ascii="仿宋_GB2312" w:hAnsi="宋体" w:eastAsia="仿宋_GB2312" w:cs="宋体"/>
          <w:spacing w:val="8"/>
          <w:kern w:val="0"/>
          <w:sz w:val="32"/>
          <w:szCs w:val="32"/>
          <w:lang w:val="en" w:eastAsia="zh-CN" w:bidi="ar-SA"/>
        </w:rPr>
        <w:t>通知的件数为</w:t>
      </w:r>
      <w:r>
        <w:rPr>
          <w:rFonts w:hint="eastAsia" w:ascii="仿宋_GB2312" w:hAnsi="宋体" w:eastAsia="仿宋_GB2312" w:cs="宋体"/>
          <w:spacing w:val="8"/>
          <w:kern w:val="0"/>
          <w:sz w:val="32"/>
          <w:szCs w:val="32"/>
          <w:lang w:val="en-US" w:eastAsia="zh-CN" w:bidi="ar-SA"/>
        </w:rPr>
        <w:t>0</w:t>
      </w:r>
      <w:r>
        <w:rPr>
          <w:rFonts w:hint="eastAsia" w:ascii="仿宋_GB2312" w:hAnsi="宋体" w:eastAsia="仿宋_GB2312" w:cs="宋体"/>
          <w:spacing w:val="8"/>
          <w:kern w:val="0"/>
          <w:sz w:val="32"/>
          <w:szCs w:val="32"/>
          <w:lang w:val="en" w:eastAsia="zh-CN" w:bidi="ar-SA"/>
        </w:rPr>
        <w:t>件，总金额为</w:t>
      </w:r>
      <w:r>
        <w:rPr>
          <w:rFonts w:hint="eastAsia" w:ascii="仿宋_GB2312" w:hAnsi="宋体" w:eastAsia="仿宋_GB2312" w:cs="宋体"/>
          <w:spacing w:val="8"/>
          <w:kern w:val="0"/>
          <w:sz w:val="32"/>
          <w:szCs w:val="32"/>
          <w:lang w:val="en-US" w:eastAsia="zh-CN" w:bidi="ar-SA"/>
        </w:rPr>
        <w:t>0</w:t>
      </w:r>
      <w:r>
        <w:rPr>
          <w:rFonts w:hint="eastAsia" w:ascii="仿宋_GB2312" w:hAnsi="宋体" w:eastAsia="仿宋_GB2312" w:cs="宋体"/>
          <w:spacing w:val="8"/>
          <w:kern w:val="0"/>
          <w:sz w:val="32"/>
          <w:szCs w:val="32"/>
          <w:lang w:val="en" w:eastAsia="zh-CN" w:bidi="ar-SA"/>
        </w:rPr>
        <w:t>元，实际收取的总金额为</w:t>
      </w:r>
      <w:r>
        <w:rPr>
          <w:rFonts w:hint="eastAsia" w:ascii="仿宋_GB2312" w:hAnsi="宋体" w:eastAsia="仿宋_GB2312" w:cs="宋体"/>
          <w:spacing w:val="8"/>
          <w:kern w:val="0"/>
          <w:sz w:val="32"/>
          <w:szCs w:val="32"/>
          <w:lang w:val="en-US" w:eastAsia="zh-CN" w:bidi="ar-SA"/>
        </w:rPr>
        <w:t>0</w:t>
      </w:r>
      <w:r>
        <w:rPr>
          <w:rFonts w:hint="eastAsia" w:ascii="仿宋_GB2312" w:hAnsi="宋体" w:eastAsia="仿宋_GB2312" w:cs="宋体"/>
          <w:spacing w:val="8"/>
          <w:kern w:val="0"/>
          <w:sz w:val="32"/>
          <w:szCs w:val="32"/>
          <w:lang w:val="en" w:eastAsia="zh-CN" w:bidi="ar-SA"/>
        </w:rPr>
        <w:t>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F30316"/>
    <w:rsid w:val="63831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2026-01-06T06:22:05Z</dcterms:created>
  <dc:creator>3052</dc:creator>
  <cp:lastModifiedBy>2688</cp:lastModifiedBy>
  <dcterms:modified xsi:type="dcterms:W3CDTF">2026-01-06T06:23:31Z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