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北京市通州区住房和城乡建设委员会</w:t>
      </w: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pStyle w:val="2"/>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在组织领导方面，我委高度重视，切实将政府信息公开工作摆在重要位置。及时调整充实工作领导小组，形成由主要领导负总责、分管领导具体抓、办公室牵头协调、各科室分工负责的协同工作机制。持续完善主动公开、依申请公开、保密审查、考核评议等系列工作制度，确保信息公开各环节有章可循、规范运作。</w:t>
      </w:r>
    </w:p>
    <w:p>
      <w:pPr>
        <w:pStyle w:val="2"/>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highlight w:val="yellow"/>
        </w:rPr>
      </w:pPr>
      <w:r>
        <w:rPr>
          <w:rFonts w:hint="eastAsia" w:ascii="仿宋_GB2312" w:hAnsi="宋体" w:eastAsia="仿宋_GB2312" w:cs="宋体"/>
          <w:spacing w:val="8"/>
          <w:kern w:val="0"/>
          <w:sz w:val="32"/>
          <w:szCs w:val="32"/>
          <w:lang w:eastAsia="zh-CN"/>
        </w:rPr>
        <w:t>在主动公开方面，我委聚焦</w:t>
      </w:r>
      <w:r>
        <w:rPr>
          <w:rFonts w:hint="eastAsia" w:ascii="仿宋_GB2312" w:hAnsi="宋体" w:eastAsia="仿宋_GB2312" w:cs="宋体"/>
          <w:spacing w:val="8"/>
          <w:kern w:val="0"/>
          <w:sz w:val="32"/>
          <w:szCs w:val="32"/>
        </w:rPr>
        <w:t>政府官方网站，及时发布各类政府信息，涵盖政策法规、行政许可、行政处罚、财政预算决算等多个领域</w:t>
      </w:r>
      <w:r>
        <w:rPr>
          <w:rFonts w:hint="eastAsia" w:ascii="仿宋_GB2312" w:hAnsi="宋体" w:eastAsia="仿宋_GB2312" w:cs="宋体"/>
          <w:spacing w:val="8"/>
          <w:kern w:val="0"/>
          <w:sz w:val="32"/>
          <w:szCs w:val="32"/>
          <w:highlight w:val="none"/>
        </w:rPr>
        <w:t>站，202</w:t>
      </w:r>
      <w:r>
        <w:rPr>
          <w:rFonts w:hint="eastAsia" w:ascii="仿宋_GB2312" w:hAnsi="宋体" w:eastAsia="仿宋_GB2312" w:cs="宋体"/>
          <w:spacing w:val="8"/>
          <w:kern w:val="0"/>
          <w:sz w:val="32"/>
          <w:szCs w:val="32"/>
          <w:highlight w:val="none"/>
          <w:lang w:val="en-US" w:eastAsia="zh-CN"/>
        </w:rPr>
        <w:t>5</w:t>
      </w:r>
      <w:r>
        <w:rPr>
          <w:rFonts w:hint="eastAsia" w:ascii="仿宋_GB2312" w:hAnsi="宋体" w:eastAsia="仿宋_GB2312" w:cs="宋体"/>
          <w:spacing w:val="8"/>
          <w:kern w:val="0"/>
          <w:sz w:val="32"/>
          <w:szCs w:val="32"/>
          <w:highlight w:val="none"/>
        </w:rPr>
        <w:t>年共公开信息</w:t>
      </w:r>
      <w:r>
        <w:rPr>
          <w:rFonts w:hint="eastAsia" w:ascii="仿宋_GB2312" w:hAnsi="宋体" w:eastAsia="仿宋_GB2312" w:cs="宋体"/>
          <w:spacing w:val="8"/>
          <w:kern w:val="0"/>
          <w:sz w:val="32"/>
          <w:szCs w:val="32"/>
          <w:highlight w:val="none"/>
          <w:lang w:val="en-US" w:eastAsia="zh-CN"/>
        </w:rPr>
        <w:t>206</w:t>
      </w:r>
      <w:r>
        <w:rPr>
          <w:rFonts w:hint="eastAsia" w:ascii="仿宋_GB2312" w:hAnsi="宋体" w:eastAsia="仿宋_GB2312" w:cs="宋体"/>
          <w:spacing w:val="8"/>
          <w:kern w:val="0"/>
          <w:sz w:val="32"/>
          <w:szCs w:val="32"/>
          <w:highlight w:val="none"/>
        </w:rPr>
        <w:t>篇。</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i w:val="0"/>
          <w:caps w:val="0"/>
          <w:color w:val="0F1115"/>
          <w:spacing w:val="0"/>
          <w:sz w:val="32"/>
          <w:szCs w:val="32"/>
          <w:shd w:val="clear" w:fill="FFFFFF"/>
          <w:lang w:val="en-US" w:eastAsia="zh-CN"/>
        </w:rPr>
      </w:pPr>
      <w:r>
        <w:rPr>
          <w:rFonts w:hint="eastAsia" w:ascii="仿宋_GB2312" w:hAnsi="宋体" w:eastAsia="仿宋_GB2312" w:cs="宋体"/>
          <w:spacing w:val="8"/>
          <w:kern w:val="0"/>
          <w:sz w:val="32"/>
          <w:szCs w:val="32"/>
          <w:lang w:eastAsia="zh-CN"/>
        </w:rPr>
        <w:t>在依申请公开方面，</w:t>
      </w:r>
      <w:r>
        <w:rPr>
          <w:rFonts w:hint="eastAsia" w:ascii="仿宋_GB2312" w:hAnsi="宋体" w:eastAsia="仿宋_GB2312" w:cs="宋体"/>
          <w:spacing w:val="8"/>
          <w:kern w:val="0"/>
          <w:sz w:val="32"/>
          <w:szCs w:val="32"/>
          <w:lang w:val="en-US" w:eastAsia="zh-CN"/>
        </w:rPr>
        <w:t>我委严格依照政府信息公开条例要求，规范办理依申请公开业务。所有申请均严格遵循接收、登记、审核、办理、答复的流程规范开展，并在法定时限内完成答复。</w:t>
      </w:r>
      <w:r>
        <w:rPr>
          <w:rFonts w:hint="eastAsia" w:ascii="仿宋_GB2312" w:hAnsi="仿宋_GB2312" w:eastAsia="仿宋_GB2312" w:cs="仿宋_GB2312"/>
          <w:i w:val="0"/>
          <w:caps w:val="0"/>
          <w:color w:val="0F1115"/>
          <w:spacing w:val="0"/>
          <w:sz w:val="32"/>
          <w:szCs w:val="32"/>
          <w:shd w:val="clear" w:fill="FFFFFF"/>
        </w:rPr>
        <w:t>2025年度，</w:t>
      </w:r>
      <w:r>
        <w:rPr>
          <w:rFonts w:hint="eastAsia" w:ascii="仿宋_GB2312" w:hAnsi="仿宋_GB2312" w:eastAsia="仿宋_GB2312" w:cs="仿宋_GB2312"/>
          <w:i w:val="0"/>
          <w:caps w:val="0"/>
          <w:color w:val="0F1115"/>
          <w:spacing w:val="0"/>
          <w:sz w:val="32"/>
          <w:szCs w:val="32"/>
          <w:shd w:val="clear" w:fill="FFFFFF"/>
          <w:lang w:eastAsia="zh-CN"/>
        </w:rPr>
        <w:t>我委</w:t>
      </w:r>
      <w:r>
        <w:rPr>
          <w:rFonts w:hint="eastAsia" w:ascii="仿宋_GB2312" w:hAnsi="仿宋_GB2312" w:eastAsia="仿宋_GB2312" w:cs="仿宋_GB2312"/>
          <w:i w:val="0"/>
          <w:caps w:val="0"/>
          <w:color w:val="0F1115"/>
          <w:spacing w:val="0"/>
          <w:sz w:val="32"/>
          <w:szCs w:val="32"/>
          <w:shd w:val="clear" w:fill="FFFFFF"/>
        </w:rPr>
        <w:t>共收到并依法</w:t>
      </w:r>
      <w:r>
        <w:rPr>
          <w:rFonts w:hint="eastAsia" w:ascii="仿宋_GB2312" w:hAnsi="仿宋_GB2312" w:eastAsia="仿宋_GB2312" w:cs="仿宋_GB2312"/>
          <w:i w:val="0"/>
          <w:caps w:val="0"/>
          <w:color w:val="0F1115"/>
          <w:spacing w:val="0"/>
          <w:sz w:val="32"/>
          <w:szCs w:val="32"/>
          <w:shd w:val="clear" w:fill="FFFFFF"/>
          <w:lang w:eastAsia="zh-CN"/>
        </w:rPr>
        <w:t>办</w:t>
      </w:r>
      <w:r>
        <w:rPr>
          <w:rFonts w:hint="eastAsia" w:ascii="仿宋_GB2312" w:hAnsi="仿宋_GB2312" w:eastAsia="仿宋_GB2312" w:cs="仿宋_GB2312"/>
          <w:i w:val="0"/>
          <w:caps w:val="0"/>
          <w:color w:val="0F1115"/>
          <w:spacing w:val="0"/>
          <w:sz w:val="32"/>
          <w:szCs w:val="32"/>
          <w:shd w:val="clear" w:fill="FFFFFF"/>
        </w:rPr>
        <w:t>理政府信息公开申请251件</w:t>
      </w:r>
      <w:r>
        <w:rPr>
          <w:rFonts w:hint="eastAsia" w:ascii="仿宋_GB2312" w:hAnsi="仿宋_GB2312" w:eastAsia="仿宋_GB2312" w:cs="仿宋_GB2312"/>
          <w:i w:val="0"/>
          <w:caps w:val="0"/>
          <w:color w:val="0F1115"/>
          <w:spacing w:val="0"/>
          <w:sz w:val="32"/>
          <w:szCs w:val="32"/>
          <w:shd w:val="clear" w:fill="FFFFFF"/>
          <w:lang w:eastAsia="zh-CN"/>
        </w:rPr>
        <w:t>，同时接收其他单位依申请协办函</w:t>
      </w:r>
      <w:r>
        <w:rPr>
          <w:rFonts w:hint="eastAsia" w:ascii="仿宋_GB2312" w:hAnsi="仿宋_GB2312" w:eastAsia="仿宋_GB2312" w:cs="仿宋_GB2312"/>
          <w:i w:val="0"/>
          <w:caps w:val="0"/>
          <w:color w:val="0F1115"/>
          <w:spacing w:val="0"/>
          <w:sz w:val="32"/>
          <w:szCs w:val="32"/>
          <w:shd w:val="clear" w:fill="FFFFFF"/>
          <w:lang w:val="en-US" w:eastAsia="zh-CN"/>
        </w:rPr>
        <w:t>64件。</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rPr>
        <w:t>政府信息管理方面，着力加强信息资源的规范化、标准化管理。严格执行信息发布审核机制，对所有拟公开信息实行内容、文字、政策等多重把关，确保发布的权威性和准确性。建立健全涵盖住房保障、工程建设、房地产管理、物业管理等重点领域的信息动态更新与定期清理机制，对已公开信息进行有效性维护。加强政策文件的全生命周期管理，对涉及群众切身利益、社会关注度高的重大政策，同步规划、同步部署解读工作</w:t>
      </w:r>
      <w:r>
        <w:rPr>
          <w:rFonts w:hint="eastAsia" w:ascii="仿宋_GB2312" w:hAnsi="仿宋_GB2312" w:eastAsia="仿宋_GB2312" w:cs="仿宋_GB2312"/>
          <w:color w:val="000000"/>
          <w:sz w:val="32"/>
          <w:szCs w:val="32"/>
          <w:lang w:eastAsia="zh-CN"/>
        </w:rPr>
        <w:t>。</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rPr>
        <w:t>教育培训</w:t>
      </w:r>
      <w:r>
        <w:rPr>
          <w:rFonts w:hint="eastAsia" w:ascii="仿宋_GB2312" w:hAnsi="仿宋_GB2312" w:eastAsia="仿宋_GB2312" w:cs="仿宋_GB2312"/>
          <w:color w:val="000000"/>
          <w:sz w:val="32"/>
          <w:szCs w:val="32"/>
          <w:lang w:eastAsia="zh-CN"/>
        </w:rPr>
        <w:t>方面，</w:t>
      </w:r>
      <w:r>
        <w:rPr>
          <w:rFonts w:hint="eastAsia" w:ascii="仿宋_GB2312" w:hAnsi="仿宋_GB2312" w:eastAsia="仿宋_GB2312" w:cs="仿宋_GB2312"/>
          <w:color w:val="000000"/>
          <w:sz w:val="32"/>
          <w:szCs w:val="32"/>
        </w:rPr>
        <w:t>将政府信息公开法律法规和业务知识纳入干部职工年度学习培训计划。通过组织专题培训等形式，面向全委工作人员，特别是各科室信息员和一线办事人员，开展针对性培训，不断增强全委上下主动公开、依法公开的意识与水平。</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caps w:val="0"/>
          <w:color w:val="0F1115"/>
          <w:spacing w:val="0"/>
          <w:sz w:val="32"/>
          <w:szCs w:val="32"/>
          <w:shd w:val="clear" w:fill="FFFFFF"/>
          <w:lang w:val="en-US" w:eastAsia="zh-CN"/>
        </w:rPr>
      </w:pP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rPr>
        <w:t>监督保障</w:t>
      </w:r>
      <w:r>
        <w:rPr>
          <w:rFonts w:hint="eastAsia" w:ascii="仿宋_GB2312" w:hAnsi="仿宋_GB2312" w:eastAsia="仿宋_GB2312" w:cs="仿宋_GB2312"/>
          <w:color w:val="000000"/>
          <w:sz w:val="32"/>
          <w:szCs w:val="32"/>
          <w:lang w:eastAsia="zh-CN"/>
        </w:rPr>
        <w:t>方面，</w:t>
      </w:r>
      <w:r>
        <w:rPr>
          <w:rFonts w:hint="eastAsia" w:ascii="仿宋_GB2312" w:hAnsi="仿宋_GB2312" w:eastAsia="仿宋_GB2312" w:cs="仿宋_GB2312"/>
          <w:color w:val="000000"/>
          <w:sz w:val="32"/>
          <w:szCs w:val="32"/>
        </w:rPr>
        <w:t>构建内部监督与社会监督相结合的综合监督体系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定期开展自查与督查，对发现的问题及时督促整改。畅通公众监督渠道，认真听取和收集社会各界的意见建议。依法依规做好</w:t>
      </w:r>
      <w:r>
        <w:rPr>
          <w:rFonts w:hint="eastAsia" w:ascii="仿宋_GB2312" w:hAnsi="仿宋_GB2312" w:eastAsia="仿宋_GB2312" w:cs="仿宋_GB2312"/>
          <w:color w:val="000000"/>
          <w:sz w:val="32"/>
          <w:szCs w:val="32"/>
          <w:lang w:eastAsia="zh-CN"/>
        </w:rPr>
        <w:t>信息</w:t>
      </w:r>
      <w:r>
        <w:rPr>
          <w:rFonts w:hint="eastAsia" w:ascii="仿宋_GB2312" w:hAnsi="仿宋_GB2312" w:eastAsia="仿宋_GB2312" w:cs="仿宋_GB2312"/>
          <w:color w:val="000000"/>
          <w:sz w:val="32"/>
          <w:szCs w:val="32"/>
        </w:rPr>
        <w:t>公开工作，切实保障公众合理的信息需求。</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spacing w:line="560" w:lineRule="exact"/>
        <w:rPr>
          <w:rFonts w:hint="eastAsia"/>
        </w:rPr>
      </w:pPr>
    </w:p>
    <w:tbl>
      <w:tblPr>
        <w:tblStyle w:val="8"/>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val="en-US" w:eastAsia="zh-CN" w:bidi="ar"/>
              </w:rPr>
              <w:t>3</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2</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ascii="Calibri" w:hAnsi="Calibri" w:cs="Calibri"/>
                <w:kern w:val="0"/>
                <w:szCs w:val="21"/>
                <w:lang w:val="en-US" w:eastAsia="zh-CN" w:bidi="ar"/>
              </w:rPr>
              <w:t>11</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rPr>
                <w:highlight w:val="none"/>
              </w:rPr>
            </w:pPr>
            <w:r>
              <w:rPr>
                <w:rFonts w:hint="eastAsia" w:ascii="宋体" w:hAnsi="宋体" w:cs="宋体"/>
                <w:color w:val="000000"/>
                <w:kern w:val="0"/>
                <w:sz w:val="20"/>
                <w:szCs w:val="20"/>
                <w:highlight w:val="none"/>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default" w:eastAsiaTheme="minorEastAsia"/>
                <w:highlight w:val="none"/>
                <w:lang w:val="en-US" w:eastAsia="zh-CN"/>
              </w:rPr>
            </w:pPr>
            <w:r>
              <w:rPr>
                <w:rFonts w:hint="eastAsia"/>
                <w:highlight w:val="none"/>
                <w:lang w:val="en-US" w:eastAsia="zh-CN"/>
              </w:rPr>
              <w:t>530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default"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443</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eastAsiaTheme="minorEastAsia"/>
                <w:sz w:val="24"/>
                <w:lang w:val="en-US" w:eastAsia="zh-CN"/>
              </w:rPr>
            </w:pPr>
            <w:r>
              <w:rPr>
                <w:rFonts w:hint="eastAsia" w:ascii="宋体"/>
                <w:sz w:val="24"/>
                <w:lang w:val="en-US" w:eastAsia="zh-CN"/>
              </w:rPr>
              <w:t>0</w:t>
            </w:r>
          </w:p>
        </w:tc>
      </w:tr>
    </w:tbl>
    <w:p>
      <w:pPr>
        <w:pStyle w:val="2"/>
        <w:spacing w:line="560" w:lineRule="exact"/>
        <w:rPr>
          <w:rFonts w:hint="eastAsia"/>
        </w:rPr>
      </w:pPr>
    </w:p>
    <w:p>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7"/>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5"/>
        <w:gridCol w:w="942"/>
        <w:gridCol w:w="3215"/>
        <w:gridCol w:w="697"/>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2"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26"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2"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97"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2"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97"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22"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0"/>
                <w:sz w:val="21"/>
                <w:szCs w:val="21"/>
                <w:lang w:val="en-US" w:eastAsia="zh-CN" w:bidi="ar"/>
              </w:rPr>
              <w:t>226</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20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4</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0"/>
                <w:sz w:val="21"/>
                <w:szCs w:val="21"/>
                <w:lang w:val="en-US" w:eastAsia="zh-CN" w:bidi="ar"/>
              </w:rPr>
              <w:t>251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2"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ind w:firstLine="210" w:firstLineChars="10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9</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157" w:type="dxa"/>
            <w:gridSpan w:val="2"/>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45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6</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2</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0"/>
                <w:sz w:val="21"/>
                <w:szCs w:val="21"/>
                <w:lang w:val="en-US" w:eastAsia="zh-CN" w:bidi="ar"/>
              </w:rPr>
              <w:t>53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4157" w:type="dxa"/>
            <w:gridSpan w:val="2"/>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59</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both"/>
              <w:rPr>
                <w:rFonts w:hint="eastAsia" w:asciiTheme="minorEastAsia" w:hAnsiTheme="minorEastAsia" w:eastAsiaTheme="minorEastAsia" w:cstheme="minorEastAsia"/>
                <w:kern w:val="0"/>
                <w:sz w:val="21"/>
                <w:szCs w:val="21"/>
                <w:lang w:val="en-US" w:eastAsia="zh-CN" w:bidi="ar"/>
              </w:rPr>
            </w:pPr>
          </w:p>
          <w:p>
            <w:pPr>
              <w:widowControl/>
              <w:spacing w:line="560" w:lineRule="exact"/>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0"/>
                <w:sz w:val="21"/>
                <w:szCs w:val="21"/>
                <w:lang w:val="en-US" w:eastAsia="zh-CN" w:bidi="ar"/>
              </w:rPr>
              <w:t>64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2"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215"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1.属于国家秘密</w:t>
            </w:r>
          </w:p>
        </w:tc>
        <w:tc>
          <w:tcPr>
            <w:tcW w:w="69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2.其他法律行政法规禁止公开</w:t>
            </w:r>
          </w:p>
        </w:tc>
        <w:tc>
          <w:tcPr>
            <w:tcW w:w="69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3.危及“三安全一稳定”</w:t>
            </w:r>
          </w:p>
        </w:tc>
        <w:tc>
          <w:tcPr>
            <w:tcW w:w="69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4.保护第三方合法权益</w:t>
            </w:r>
          </w:p>
        </w:tc>
        <w:tc>
          <w:tcPr>
            <w:tcW w:w="69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5.属于三类内部事务信息</w:t>
            </w:r>
          </w:p>
        </w:tc>
        <w:tc>
          <w:tcPr>
            <w:tcW w:w="69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6.属于四类过程性信息</w:t>
            </w:r>
          </w:p>
        </w:tc>
        <w:tc>
          <w:tcPr>
            <w:tcW w:w="697"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9"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7.属于行政执法案卷</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8.属于行政查询事项</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2"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21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1.本机关不掌握相关政府信息</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3</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0"/>
                <w:sz w:val="21"/>
                <w:szCs w:val="21"/>
                <w:lang w:val="en-US" w:eastAsia="zh-CN" w:bidi="ar"/>
              </w:rPr>
              <w:t>94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2.没有现成信息需要另行制作</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5"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3.补正后申请内容仍不明确</w:t>
            </w:r>
          </w:p>
        </w:tc>
        <w:tc>
          <w:tcPr>
            <w:tcW w:w="697"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2"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215"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1.信访举报投诉类申请</w:t>
            </w:r>
          </w:p>
        </w:tc>
        <w:tc>
          <w:tcPr>
            <w:tcW w:w="69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2.重复申请</w:t>
            </w:r>
          </w:p>
        </w:tc>
        <w:tc>
          <w:tcPr>
            <w:tcW w:w="69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3.要求提供公开出版物</w:t>
            </w:r>
          </w:p>
        </w:tc>
        <w:tc>
          <w:tcPr>
            <w:tcW w:w="69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4.无正当理由大量反复申请</w:t>
            </w:r>
          </w:p>
        </w:tc>
        <w:tc>
          <w:tcPr>
            <w:tcW w:w="69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5"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697"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2"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21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kern w:val="0"/>
                <w:sz w:val="21"/>
                <w:szCs w:val="21"/>
                <w:lang w:bidi="ar"/>
              </w:rPr>
            </w:pPr>
          </w:p>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2"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kern w:val="0"/>
                <w:sz w:val="21"/>
                <w:szCs w:val="21"/>
                <w:lang w:bidi="ar"/>
              </w:rPr>
            </w:pPr>
          </w:p>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2"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9</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2</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0"/>
                <w:sz w:val="21"/>
                <w:szCs w:val="21"/>
                <w:lang w:val="en-US" w:eastAsia="zh-CN" w:bidi="ar"/>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4157" w:type="dxa"/>
            <w:gridSpan w:val="2"/>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0"/>
                <w:sz w:val="21"/>
                <w:szCs w:val="21"/>
                <w:lang w:val="en-US" w:eastAsia="zh-CN" w:bidi="ar"/>
              </w:rPr>
              <w:t>210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20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4</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2"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四、结转下年度继续办理</w:t>
            </w:r>
          </w:p>
        </w:tc>
        <w:tc>
          <w:tcPr>
            <w:tcW w:w="697"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w:t>
            </w:r>
          </w:p>
        </w:tc>
      </w:tr>
    </w:tbl>
    <w:p>
      <w:pPr>
        <w:pStyle w:val="2"/>
        <w:spacing w:line="560" w:lineRule="exact"/>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line="560" w:lineRule="exact"/>
        <w:jc w:val="cente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7</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9</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1</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1</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3</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eastAsiaTheme="minorEastAsia"/>
                <w:sz w:val="24"/>
                <w:lang w:val="en-US" w:eastAsia="zh-CN"/>
              </w:rPr>
            </w:pPr>
            <w:r>
              <w:rPr>
                <w:rFonts w:hint="eastAsia" w:ascii="宋体"/>
                <w:sz w:val="24"/>
                <w:lang w:val="en-US" w:eastAsia="zh-CN"/>
              </w:rPr>
              <w:t>3</w:t>
            </w:r>
          </w:p>
        </w:tc>
      </w:tr>
    </w:tbl>
    <w:p>
      <w:pPr>
        <w:widowControl/>
        <w:spacing w:line="560" w:lineRule="exact"/>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5"/>
        <w:jc w:val="left"/>
        <w:rPr>
          <w:rFonts w:hint="eastAsia" w:ascii="仿宋_GB2312" w:hAnsi="仿宋_GB2312" w:eastAsia="仿宋_GB2312" w:cs="仿宋_GB2312"/>
          <w:spacing w:val="8"/>
          <w:kern w:val="0"/>
          <w:sz w:val="32"/>
          <w:szCs w:val="32"/>
          <w:lang w:val="en-US" w:eastAsia="zh-CN"/>
        </w:rPr>
      </w:pPr>
      <w:r>
        <w:rPr>
          <w:rFonts w:hint="eastAsia" w:ascii="仿宋_GB2312" w:hAnsi="仿宋_GB2312" w:eastAsia="仿宋_GB2312" w:cs="仿宋_GB2312"/>
          <w:spacing w:val="8"/>
          <w:kern w:val="0"/>
          <w:sz w:val="32"/>
          <w:szCs w:val="32"/>
          <w:lang w:val="en-US" w:eastAsia="zh-CN"/>
        </w:rPr>
        <w:t>信息公开规范程度有待提升。下一步，我委将进一步提升信息公开审核力度，确保所有公开内容严谨规范。</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根据《政府信息公开信息处理费管理办法》(国办函〔2020〕109号)，20</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年度</w:t>
      </w:r>
      <w:r>
        <w:rPr>
          <w:rFonts w:hint="eastAsia" w:ascii="仿宋_GB2312" w:eastAsia="仿宋_GB2312"/>
          <w:color w:val="000000"/>
          <w:sz w:val="32"/>
          <w:szCs w:val="32"/>
          <w:lang w:eastAsia="zh-CN"/>
        </w:rPr>
        <w:t>北京市通州区住房和城乡建设委员会</w:t>
      </w:r>
      <w:r>
        <w:rPr>
          <w:rFonts w:hint="eastAsia" w:ascii="仿宋_GB2312" w:eastAsia="仿宋_GB2312"/>
          <w:color w:val="000000"/>
          <w:sz w:val="32"/>
          <w:szCs w:val="32"/>
        </w:rPr>
        <w:t>局收取信息处理费情况为：发出收费通知的件数为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件，总金额为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元，实际收取的总金额为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color w:val="000000"/>
          <w:sz w:val="32"/>
          <w:szCs w:val="32"/>
        </w:rPr>
        <w:t>北京市通州区人民政府网站网址为http://www.bjtzh.gov.cn/，如需了解更多政府信息，请登录查询。</w:t>
      </w:r>
      <w:bookmarkStart w:id="0" w:name="_GoBack"/>
      <w:bookmarkEnd w:id="0"/>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altName w:val="黑体"/>
    <w:panose1 w:val="020B0503020204020204"/>
    <w:charset w:val="86"/>
    <w:family w:val="auto"/>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ZTdjODNhNmU5MGMyNTg1ODJiZThhMzlkZWE3YmIifQ=="/>
  </w:docVars>
  <w:rsids>
    <w:rsidRoot w:val="30807B4B"/>
    <w:rsid w:val="00442DB0"/>
    <w:rsid w:val="02C14713"/>
    <w:rsid w:val="05D85E3B"/>
    <w:rsid w:val="05E4647C"/>
    <w:rsid w:val="06141EAF"/>
    <w:rsid w:val="0ABA6173"/>
    <w:rsid w:val="0AE80091"/>
    <w:rsid w:val="0B9064BE"/>
    <w:rsid w:val="0C082AAD"/>
    <w:rsid w:val="0CC11C92"/>
    <w:rsid w:val="0E36675F"/>
    <w:rsid w:val="0F071AFE"/>
    <w:rsid w:val="11205883"/>
    <w:rsid w:val="13002EED"/>
    <w:rsid w:val="134E798B"/>
    <w:rsid w:val="14A80DA5"/>
    <w:rsid w:val="17D26A70"/>
    <w:rsid w:val="17F3666C"/>
    <w:rsid w:val="1A7D285E"/>
    <w:rsid w:val="1B2C1A76"/>
    <w:rsid w:val="1B543C65"/>
    <w:rsid w:val="1DBF0083"/>
    <w:rsid w:val="1FFB0140"/>
    <w:rsid w:val="206C0A5B"/>
    <w:rsid w:val="23597C0D"/>
    <w:rsid w:val="24010760"/>
    <w:rsid w:val="25315F52"/>
    <w:rsid w:val="26913541"/>
    <w:rsid w:val="299920BB"/>
    <w:rsid w:val="2BEB3657"/>
    <w:rsid w:val="2CE40508"/>
    <w:rsid w:val="2CE52BBA"/>
    <w:rsid w:val="2D47153F"/>
    <w:rsid w:val="2D862FF9"/>
    <w:rsid w:val="2ED871E9"/>
    <w:rsid w:val="30807B4B"/>
    <w:rsid w:val="31413674"/>
    <w:rsid w:val="318DF538"/>
    <w:rsid w:val="3221404A"/>
    <w:rsid w:val="327FC6D4"/>
    <w:rsid w:val="332871CB"/>
    <w:rsid w:val="33BD4470"/>
    <w:rsid w:val="34817233"/>
    <w:rsid w:val="385E5017"/>
    <w:rsid w:val="3967423C"/>
    <w:rsid w:val="3B546DFA"/>
    <w:rsid w:val="3BE8322F"/>
    <w:rsid w:val="3BF015BF"/>
    <w:rsid w:val="3C246C86"/>
    <w:rsid w:val="3F177636"/>
    <w:rsid w:val="3FD15EAF"/>
    <w:rsid w:val="40DD0B8E"/>
    <w:rsid w:val="44F55CE1"/>
    <w:rsid w:val="488E7D6F"/>
    <w:rsid w:val="4A751FBB"/>
    <w:rsid w:val="4B7A615D"/>
    <w:rsid w:val="4CF21E21"/>
    <w:rsid w:val="4CF54579"/>
    <w:rsid w:val="4E767533"/>
    <w:rsid w:val="52305BB2"/>
    <w:rsid w:val="535D2A8E"/>
    <w:rsid w:val="537A699B"/>
    <w:rsid w:val="53A771E4"/>
    <w:rsid w:val="53D538D6"/>
    <w:rsid w:val="54FB6504"/>
    <w:rsid w:val="566E25A6"/>
    <w:rsid w:val="56980686"/>
    <w:rsid w:val="584339B6"/>
    <w:rsid w:val="5B45742E"/>
    <w:rsid w:val="5B885BB0"/>
    <w:rsid w:val="5F0C50B4"/>
    <w:rsid w:val="628544F4"/>
    <w:rsid w:val="63941218"/>
    <w:rsid w:val="661750EF"/>
    <w:rsid w:val="67201D7D"/>
    <w:rsid w:val="67384093"/>
    <w:rsid w:val="691875C8"/>
    <w:rsid w:val="6C660F51"/>
    <w:rsid w:val="6C7926D4"/>
    <w:rsid w:val="6D240426"/>
    <w:rsid w:val="6D5D5120"/>
    <w:rsid w:val="6D677B57"/>
    <w:rsid w:val="6DE128CD"/>
    <w:rsid w:val="6EAD309C"/>
    <w:rsid w:val="6FE850EB"/>
    <w:rsid w:val="74550C88"/>
    <w:rsid w:val="75432B9D"/>
    <w:rsid w:val="782567A5"/>
    <w:rsid w:val="79333E39"/>
    <w:rsid w:val="7BDB1E9F"/>
    <w:rsid w:val="7C55591F"/>
    <w:rsid w:val="7ECB27F6"/>
    <w:rsid w:val="7FFA135B"/>
    <w:rsid w:val="B79B2EF7"/>
    <w:rsid w:val="EA7E8771"/>
    <w:rsid w:val="EB0BB7E6"/>
    <w:rsid w:val="FBE5CB50"/>
    <w:rsid w:val="FDEA7CF5"/>
    <w:rsid w:val="FFBE2238"/>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qFormat/>
    <w:uiPriority w:val="0"/>
    <w:rPr>
      <w:rFonts w:eastAsia="宋体"/>
      <w:bCs/>
      <w:color w:val="auto"/>
      <w:szCs w:val="24"/>
    </w:rPr>
  </w:style>
  <w:style w:type="paragraph" w:styleId="4">
    <w:name w:val="toc 3"/>
    <w:basedOn w:val="1"/>
    <w:next w:val="1"/>
    <w:semiHidden/>
    <w:unhideWhenUsed/>
    <w:qFormat/>
    <w:uiPriority w:val="39"/>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5350</Words>
  <Characters>5667</Characters>
  <Lines>0</Lines>
  <Paragraphs>0</Paragraphs>
  <TotalTime>29</TotalTime>
  <ScaleCrop>false</ScaleCrop>
  <LinksUpToDate>false</LinksUpToDate>
  <CharactersWithSpaces>5912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2020-12-16T23:14:00Z</dcterms:created>
  <dc:creator>HS</dc:creator>
  <cp:lastModifiedBy>user</cp:lastModifiedBy>
  <cp:lastPrinted>2026-01-04T19:17:00Z</cp:lastPrinted>
  <dcterms:modified xsi:type="dcterms:W3CDTF">2026-01-12T10:14:56Z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FE31FDA3AF9A44E7908C228B7DFF7827_13</vt:lpwstr>
  </property>
  <property fmtid="{D5CDD505-2E9C-101B-9397-08002B2CF9AE}" pid="4" name="KSOTemplateDocerSaveRecord">
    <vt:lpwstr>eyJoZGlkIjoiOWZjY2QxZTg1ZWZhNjI5NDE4NDU4ZjNiZTVhOTBlZmEiLCJ1c2VySWQiOiIzNTk3NzY3MzMifQ==</vt:lpwstr>
  </property>
</Properties>
</file>