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北京市通州区文化和旅游局2025</w:t>
      </w:r>
      <w:r>
        <w:rPr>
          <w:rFonts w:hint="eastAsia" w:ascii="方正小标宋简体" w:hAnsi="方正小标宋简体" w:eastAsia="方正小标宋简体" w:cs="方正小标宋简体"/>
          <w:sz w:val="44"/>
          <w:szCs w:val="44"/>
        </w:rPr>
        <w:t>年政府信息公开工作年度报告</w:t>
      </w:r>
    </w:p>
    <w:p>
      <w:pPr>
        <w:spacing w:line="560" w:lineRule="exact"/>
        <w:jc w:val="center"/>
        <w:rPr>
          <w:sz w:val="44"/>
          <w:szCs w:val="44"/>
        </w:rPr>
      </w:pPr>
      <w:r>
        <w:rPr>
          <w:rFonts w:hint="eastAsia" w:ascii="微软雅黑" w:hAnsi="微软雅黑" w:eastAsia="微软雅黑" w:cs="宋体"/>
          <w:color w:val="404040"/>
          <w:kern w:val="0"/>
          <w:sz w:val="24"/>
        </w:rPr>
        <w:t>　</w:t>
      </w:r>
      <w:r>
        <w:rPr>
          <w:rFonts w:hint="eastAsia" w:ascii="微软雅黑" w:hAnsi="微软雅黑" w:eastAsia="微软雅黑" w:cs="宋体"/>
          <w:color w:val="404040"/>
          <w:kern w:val="0"/>
          <w:sz w:val="32"/>
          <w:szCs w:val="32"/>
        </w:rPr>
        <w:t xml:space="preserve"> </w:t>
      </w:r>
      <w:r>
        <w:rPr>
          <w:rFonts w:ascii="微软雅黑" w:hAnsi="微软雅黑" w:eastAsia="微软雅黑" w:cs="宋体"/>
          <w:color w:val="404040"/>
          <w:kern w:val="0"/>
          <w:sz w:val="32"/>
          <w:szCs w:val="32"/>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hint="eastAsia" w:ascii="仿宋_GB2312" w:hAnsi="宋体" w:eastAsia="仿宋_GB2312" w:cs="宋体"/>
          <w:spacing w:val="8"/>
          <w:kern w:val="0"/>
          <w:sz w:val="32"/>
          <w:szCs w:val="32"/>
          <w:lang w:eastAsia="zh-CN"/>
        </w:rPr>
      </w:pPr>
      <w:r>
        <w:rPr>
          <w:rFonts w:hint="eastAsia" w:ascii="仿宋_GB2312" w:hAnsi="宋体" w:eastAsia="仿宋_GB2312" w:cs="宋体"/>
          <w:spacing w:val="8"/>
          <w:kern w:val="0"/>
          <w:sz w:val="32"/>
          <w:szCs w:val="32"/>
        </w:rPr>
        <w:t>依据《中华人民共和国政府信息公开条例》</w:t>
      </w:r>
      <w:r>
        <w:rPr>
          <w:rFonts w:hint="eastAsia" w:ascii="仿宋_GB2312" w:hAnsi="宋体" w:eastAsia="仿宋_GB2312" w:cs="宋体"/>
          <w:spacing w:val="8"/>
          <w:kern w:val="0"/>
          <w:sz w:val="32"/>
          <w:szCs w:val="32"/>
          <w:lang w:eastAsia="zh-CN"/>
        </w:rPr>
        <w:t>（</w:t>
      </w:r>
      <w:r>
        <w:rPr>
          <w:rFonts w:hint="eastAsia" w:ascii="仿宋_GB2312" w:hAnsi="宋体" w:eastAsia="仿宋_GB2312" w:cs="宋体"/>
          <w:spacing w:val="8"/>
          <w:kern w:val="0"/>
          <w:sz w:val="32"/>
          <w:szCs w:val="32"/>
        </w:rPr>
        <w:t>以下简称《政府信息公开条例》</w:t>
      </w:r>
      <w:r>
        <w:rPr>
          <w:rFonts w:hint="eastAsia" w:ascii="仿宋_GB2312" w:hAnsi="宋体" w:eastAsia="仿宋_GB2312" w:cs="宋体"/>
          <w:spacing w:val="8"/>
          <w:kern w:val="0"/>
          <w:sz w:val="32"/>
          <w:szCs w:val="32"/>
          <w:lang w:eastAsia="zh-CN"/>
        </w:rPr>
        <w:t>）</w:t>
      </w:r>
      <w:r>
        <w:rPr>
          <w:rFonts w:hint="eastAsia" w:ascii="仿宋_GB2312" w:hAnsi="宋体" w:eastAsia="仿宋_GB2312" w:cs="宋体"/>
          <w:spacing w:val="8"/>
          <w:kern w:val="0"/>
          <w:sz w:val="32"/>
          <w:szCs w:val="32"/>
        </w:rPr>
        <w:t>第五十条规定，编制本报告</w:t>
      </w:r>
      <w:r>
        <w:rPr>
          <w:rFonts w:hint="eastAsia" w:ascii="仿宋_GB2312" w:hAnsi="宋体" w:eastAsia="仿宋_GB2312" w:cs="宋体"/>
          <w:spacing w:val="8"/>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ascii="黑体" w:hAnsi="黑体" w:eastAsia="黑体" w:cs="宋体"/>
          <w:spacing w:val="8"/>
          <w:kern w:val="0"/>
          <w:sz w:val="32"/>
          <w:szCs w:val="32"/>
        </w:rPr>
      </w:pPr>
      <w:r>
        <w:rPr>
          <w:rFonts w:ascii="黑体" w:hAnsi="黑体" w:eastAsia="黑体" w:cs="宋体"/>
          <w:spacing w:val="8"/>
          <w:kern w:val="0"/>
          <w:sz w:val="32"/>
          <w:szCs w:val="32"/>
        </w:rPr>
        <w:t>一、总体情况</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ascii="仿宋_GB2312" w:hAnsi="仿宋_GB2312" w:eastAsia="仿宋_GB2312" w:cs="仿宋_GB2312"/>
          <w:sz w:val="32"/>
          <w:szCs w:val="32"/>
          <w:lang w:val="en-US" w:eastAsia="zh-CN"/>
        </w:rPr>
        <w:t>区文化和旅游局</w:t>
      </w:r>
      <w:r>
        <w:rPr>
          <w:rFonts w:hint="eastAsia" w:ascii="仿宋_GB2312" w:hAnsi="宋体" w:eastAsia="仿宋_GB2312" w:cs="宋体"/>
          <w:spacing w:val="8"/>
          <w:kern w:val="0"/>
          <w:sz w:val="32"/>
          <w:szCs w:val="32"/>
        </w:rPr>
        <w:t>202</w:t>
      </w:r>
      <w:r>
        <w:rPr>
          <w:rFonts w:hint="eastAsia" w:ascii="仿宋_GB2312" w:hAnsi="宋体" w:eastAsia="仿宋_GB2312" w:cs="宋体"/>
          <w:spacing w:val="8"/>
          <w:kern w:val="0"/>
          <w:sz w:val="32"/>
          <w:szCs w:val="32"/>
          <w:lang w:val="en-US" w:eastAsia="zh-CN"/>
        </w:rPr>
        <w:t>5</w:t>
      </w:r>
      <w:r>
        <w:rPr>
          <w:rFonts w:hint="eastAsia" w:ascii="仿宋_GB2312" w:hAnsi="宋体" w:eastAsia="仿宋_GB2312" w:cs="宋体"/>
          <w:spacing w:val="8"/>
          <w:kern w:val="0"/>
          <w:sz w:val="32"/>
          <w:szCs w:val="32"/>
        </w:rPr>
        <w:t>年共主动公开政府信息</w:t>
      </w:r>
      <w:r>
        <w:rPr>
          <w:rFonts w:hint="eastAsia" w:ascii="仿宋_GB2312" w:hAnsi="宋体" w:eastAsia="仿宋_GB2312" w:cs="宋体"/>
          <w:spacing w:val="8"/>
          <w:kern w:val="0"/>
          <w:sz w:val="32"/>
          <w:szCs w:val="32"/>
          <w:lang w:val="en-US" w:eastAsia="zh-CN"/>
        </w:rPr>
        <w:t>353</w:t>
      </w:r>
      <w:r>
        <w:rPr>
          <w:rFonts w:hint="eastAsia" w:ascii="仿宋_GB2312" w:hAnsi="宋体" w:eastAsia="仿宋_GB2312" w:cs="宋体"/>
          <w:spacing w:val="8"/>
          <w:kern w:val="0"/>
          <w:sz w:val="32"/>
          <w:szCs w:val="32"/>
        </w:rPr>
        <w:t>条，共收到群众申请政府信息公开</w:t>
      </w:r>
      <w:r>
        <w:rPr>
          <w:rFonts w:hint="eastAsia" w:ascii="仿宋_GB2312" w:hAnsi="宋体" w:eastAsia="仿宋_GB2312" w:cs="宋体"/>
          <w:spacing w:val="8"/>
          <w:kern w:val="0"/>
          <w:sz w:val="32"/>
          <w:szCs w:val="32"/>
          <w:lang w:val="en-US" w:eastAsia="zh-CN"/>
        </w:rPr>
        <w:t>5</w:t>
      </w:r>
      <w:r>
        <w:rPr>
          <w:rFonts w:hint="eastAsia" w:ascii="仿宋_GB2312" w:hAnsi="宋体" w:eastAsia="仿宋_GB2312" w:cs="宋体"/>
          <w:spacing w:val="8"/>
          <w:kern w:val="0"/>
          <w:sz w:val="32"/>
          <w:szCs w:val="32"/>
        </w:rPr>
        <w:t>件</w:t>
      </w:r>
      <w:r>
        <w:rPr>
          <w:rFonts w:hint="eastAsia" w:ascii="仿宋_GB2312" w:hAnsi="宋体" w:eastAsia="仿宋_GB2312" w:cs="宋体"/>
          <w:spacing w:val="8"/>
          <w:kern w:val="0"/>
          <w:sz w:val="32"/>
          <w:szCs w:val="32"/>
          <w:lang w:eastAsia="zh-CN"/>
        </w:rPr>
        <w:t>，其中依法公开</w:t>
      </w:r>
      <w:r>
        <w:rPr>
          <w:rFonts w:hint="eastAsia" w:ascii="仿宋_GB2312" w:hAnsi="宋体" w:eastAsia="仿宋_GB2312" w:cs="宋体"/>
          <w:spacing w:val="8"/>
          <w:kern w:val="0"/>
          <w:sz w:val="32"/>
          <w:szCs w:val="32"/>
          <w:lang w:val="en-US" w:eastAsia="zh-CN"/>
        </w:rPr>
        <w:t>4件，无法提供1件</w:t>
      </w:r>
      <w:r>
        <w:rPr>
          <w:rFonts w:hint="eastAsia" w:ascii="仿宋_GB2312" w:hAnsi="宋体" w:eastAsia="仿宋_GB2312" w:cs="宋体"/>
          <w:spacing w:val="8"/>
          <w:kern w:val="0"/>
          <w:sz w:val="32"/>
          <w:szCs w:val="32"/>
        </w:rPr>
        <w:t>，均依法依规办理完结。严格按照《中华人民共和国政府信息公开条例》以及市、区政府信息公开工作要点的要求</w:t>
      </w:r>
      <w:r>
        <w:rPr>
          <w:rFonts w:hint="eastAsia" w:ascii="仿宋_GB2312" w:hAnsi="宋体" w:eastAsia="仿宋_GB2312" w:cs="宋体"/>
          <w:spacing w:val="8"/>
          <w:kern w:val="0"/>
          <w:sz w:val="32"/>
          <w:szCs w:val="32"/>
          <w:lang w:eastAsia="zh-CN"/>
        </w:rPr>
        <w:t>，履行政务信息公开职责，</w:t>
      </w:r>
      <w:r>
        <w:rPr>
          <w:rFonts w:hint="eastAsia" w:ascii="仿宋_GB2312" w:hAnsi="仿宋_GB2312" w:eastAsia="仿宋_GB2312" w:cs="仿宋_GB2312"/>
          <w:sz w:val="32"/>
          <w:szCs w:val="32"/>
          <w:lang w:eastAsia="zh-CN"/>
        </w:rPr>
        <w:t>积极通过北京市通州区人民政府官网和政务新媒体进行政务信息公开，保障人民群众知情权和监督权。加强对政府网站政务公开及政务新媒体工作进行自查，积极配合政务和数据局、财政局、司法局等部门相关政务信息公开工作，针对自查及其他部门发现的问题及时进行整改。</w:t>
      </w:r>
      <w:r>
        <w:rPr>
          <w:rFonts w:hint="eastAsia"/>
          <w:lang w:val="en-US" w:eastAsia="zh-CN"/>
        </w:rPr>
        <w:t xml:space="preserve"> </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textAlignment w:val="auto"/>
        <w:rPr>
          <w:rFonts w:hint="eastAsia" w:ascii="黑体" w:hAnsi="黑体" w:eastAsia="黑体" w:cs="黑体"/>
          <w:sz w:val="32"/>
          <w:szCs w:val="32"/>
        </w:rPr>
      </w:pPr>
      <w:r>
        <w:rPr>
          <w:rFonts w:hint="eastAsia" w:ascii="黑体" w:hAnsi="黑体" w:eastAsia="黑体" w:cs="黑体"/>
          <w:sz w:val="32"/>
          <w:szCs w:val="32"/>
        </w:rPr>
        <w:t>主动公开政府信息情况</w:t>
      </w:r>
    </w:p>
    <w:p>
      <w:pPr>
        <w:pStyle w:val="2"/>
        <w:spacing w:line="560" w:lineRule="exact"/>
        <w:rPr>
          <w:rFonts w:hint="eastAsia"/>
        </w:rPr>
      </w:pPr>
    </w:p>
    <w:tbl>
      <w:tblPr>
        <w:tblStyle w:val="8"/>
        <w:tblW w:w="9740" w:type="dxa"/>
        <w:jc w:val="center"/>
        <w:tblLayout w:type="autofit"/>
        <w:tblCellMar>
          <w:top w:w="0" w:type="dxa"/>
          <w:left w:w="0" w:type="dxa"/>
          <w:bottom w:w="0" w:type="dxa"/>
          <w:right w:w="0" w:type="dxa"/>
        </w:tblCellMar>
      </w:tblPr>
      <w:tblGrid>
        <w:gridCol w:w="2435"/>
        <w:gridCol w:w="2435"/>
        <w:gridCol w:w="2435"/>
        <w:gridCol w:w="2435"/>
      </w:tblGrid>
      <w:tr>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第二十条第（一）项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信息内容</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本年制发件数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本年废止件数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现行有效件</w:t>
            </w:r>
            <w:r>
              <w:rPr>
                <w:rFonts w:hint="eastAsia" w:ascii="宋体" w:hAnsi="宋体" w:cs="宋体"/>
                <w:kern w:val="0"/>
                <w:sz w:val="20"/>
                <w:szCs w:val="20"/>
                <w:lang w:bidi="ar"/>
              </w:rPr>
              <w:t>数</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widowControl/>
              <w:spacing w:line="560" w:lineRule="exact"/>
              <w:jc w:val="left"/>
            </w:pPr>
            <w:r>
              <w:rPr>
                <w:rFonts w:hint="eastAsia" w:ascii="宋体" w:hAnsi="宋体" w:cs="宋体"/>
                <w:color w:val="000000"/>
                <w:kern w:val="0"/>
                <w:sz w:val="20"/>
                <w:szCs w:val="20"/>
                <w:lang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hint="eastAsia" w:ascii="Calibri" w:hAnsi="Calibri" w:cs="Calibri"/>
                <w:kern w:val="0"/>
                <w:szCs w:val="21"/>
                <w:lang w:val="en-US" w:eastAsia="zh-CN" w:bidi="ar"/>
              </w:rPr>
              <w:t>0</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widowControl/>
              <w:spacing w:line="560" w:lineRule="exact"/>
              <w:jc w:val="left"/>
            </w:pPr>
            <w:r>
              <w:rPr>
                <w:rFonts w:hint="eastAsia" w:ascii="宋体" w:hAnsi="宋体" w:cs="宋体"/>
                <w:color w:val="000000"/>
                <w:kern w:val="0"/>
                <w:sz w:val="20"/>
                <w:szCs w:val="20"/>
                <w:lang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hint="eastAsia" w:ascii="宋体" w:hAnsi="宋体" w:cs="宋体"/>
                <w:color w:val="000000"/>
                <w:kern w:val="0"/>
                <w:sz w:val="20"/>
                <w:szCs w:val="20"/>
                <w:lang w:val="en-US" w:eastAsia="zh-CN" w:bidi="ar"/>
              </w:rPr>
              <w:t>3</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hint="eastAsia" w:ascii="宋体" w:hAnsi="宋体" w:cs="宋体"/>
                <w:color w:val="000000"/>
                <w:kern w:val="0"/>
                <w:sz w:val="20"/>
                <w:szCs w:val="20"/>
                <w:lang w:val="en-US" w:eastAsia="zh-CN" w:bidi="ar"/>
              </w:rPr>
              <w:t>1</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hint="eastAsia" w:ascii="Calibri" w:hAnsi="Calibri" w:cs="Calibri"/>
                <w:kern w:val="0"/>
                <w:szCs w:val="21"/>
                <w:lang w:val="en-US" w:eastAsia="zh-CN" w:bidi="ar"/>
              </w:rPr>
              <w:t>9</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第二十条第（五）项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widowControl/>
              <w:spacing w:line="560" w:lineRule="exact"/>
              <w:jc w:val="left"/>
            </w:pPr>
            <w:r>
              <w:rPr>
                <w:rFonts w:hint="eastAsia" w:ascii="宋体" w:hAnsi="宋体" w:cs="宋体"/>
                <w:color w:val="000000"/>
                <w:kern w:val="0"/>
                <w:sz w:val="20"/>
                <w:szCs w:val="20"/>
                <w:lang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default" w:eastAsiaTheme="minorEastAsia"/>
                <w:lang w:val="en-US" w:eastAsia="zh-CN"/>
              </w:rPr>
            </w:pPr>
            <w:r>
              <w:rPr>
                <w:rFonts w:hint="eastAsia" w:ascii="Calibri" w:hAnsi="Calibri" w:cs="Calibri"/>
                <w:kern w:val="0"/>
                <w:szCs w:val="21"/>
                <w:lang w:val="en-US" w:eastAsia="zh-CN" w:bidi="ar"/>
              </w:rPr>
              <w:t>502</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第二十条第（六）项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tcBorders>
              <w:top w:val="single" w:color="auto" w:sz="8" w:space="0"/>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widowControl/>
              <w:spacing w:line="560" w:lineRule="exact"/>
              <w:jc w:val="left"/>
            </w:pPr>
            <w:r>
              <w:rPr>
                <w:rFonts w:hint="eastAsia" w:ascii="宋体" w:hAnsi="宋体" w:cs="宋体"/>
                <w:color w:val="000000"/>
                <w:kern w:val="0"/>
                <w:sz w:val="20"/>
                <w:szCs w:val="20"/>
                <w:lang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default" w:eastAsiaTheme="minorEastAsia"/>
                <w:lang w:val="en-US" w:eastAsia="zh-CN"/>
              </w:rPr>
            </w:pPr>
            <w:r>
              <w:rPr>
                <w:rFonts w:hint="eastAsia"/>
                <w:lang w:val="en-US" w:eastAsia="zh-CN"/>
              </w:rPr>
              <w:t>40</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4" w:space="0"/>
              <w:right w:val="single" w:color="auto" w:sz="8" w:space="0"/>
            </w:tcBorders>
            <w:noWrap w:val="0"/>
            <w:tcMar>
              <w:left w:w="57" w:type="dxa"/>
              <w:right w:w="57" w:type="dxa"/>
            </w:tcMar>
            <w:vAlign w:val="center"/>
          </w:tcPr>
          <w:p>
            <w:pPr>
              <w:widowControl/>
              <w:spacing w:line="560" w:lineRule="exact"/>
              <w:jc w:val="left"/>
            </w:pPr>
            <w:r>
              <w:rPr>
                <w:rFonts w:hint="eastAsia" w:ascii="宋体" w:hAnsi="宋体" w:cs="宋体"/>
                <w:color w:val="000000"/>
                <w:kern w:val="0"/>
                <w:sz w:val="20"/>
                <w:szCs w:val="20"/>
                <w:lang w:bidi="ar"/>
              </w:rPr>
              <w:t>行政强制</w:t>
            </w:r>
          </w:p>
        </w:tc>
        <w:tc>
          <w:tcPr>
            <w:tcW w:w="7305" w:type="dxa"/>
            <w:gridSpan w:val="3"/>
            <w:tcBorders>
              <w:top w:val="nil"/>
              <w:left w:val="nil"/>
              <w:bottom w:val="single" w:color="auto" w:sz="4"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hint="eastAsia" w:ascii="宋体" w:hAnsi="宋体" w:cs="宋体"/>
                <w:color w:val="000000"/>
                <w:kern w:val="0"/>
                <w:sz w:val="20"/>
                <w:szCs w:val="20"/>
                <w:lang w:val="en-US" w:eastAsia="zh-CN" w:bidi="ar"/>
              </w:rPr>
              <w:t>0</w:t>
            </w:r>
          </w:p>
        </w:tc>
      </w:tr>
      <w:tr>
        <w:tblPrEx>
          <w:tblCellMar>
            <w:top w:w="0" w:type="dxa"/>
            <w:left w:w="0" w:type="dxa"/>
            <w:bottom w:w="0" w:type="dxa"/>
            <w:right w:w="0" w:type="dxa"/>
          </w:tblCellMar>
        </w:tblPrEx>
        <w:trPr>
          <w:trHeight w:val="340" w:hRule="atLeast"/>
          <w:jc w:val="center"/>
        </w:trPr>
        <w:tc>
          <w:tcPr>
            <w:tcW w:w="9740" w:type="dxa"/>
            <w:gridSpan w:val="4"/>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第二十条第（八）项</w:t>
            </w:r>
          </w:p>
        </w:tc>
      </w:tr>
      <w:tr>
        <w:tblPrEx>
          <w:tblCellMar>
            <w:top w:w="0" w:type="dxa"/>
            <w:left w:w="0" w:type="dxa"/>
            <w:bottom w:w="0" w:type="dxa"/>
            <w:right w:w="0" w:type="dxa"/>
          </w:tblCellMar>
        </w:tblPrEx>
        <w:trPr>
          <w:trHeight w:val="340" w:hRule="atLeast"/>
          <w:jc w:val="center"/>
        </w:trPr>
        <w:tc>
          <w:tcPr>
            <w:tcW w:w="243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本年收费金额（单位：万元）</w:t>
            </w:r>
          </w:p>
        </w:tc>
      </w:tr>
      <w:tr>
        <w:tblPrEx>
          <w:tblCellMar>
            <w:top w:w="0" w:type="dxa"/>
            <w:left w:w="0" w:type="dxa"/>
            <w:bottom w:w="0" w:type="dxa"/>
            <w:right w:w="0" w:type="dxa"/>
          </w:tblCellMar>
        </w:tblPrEx>
        <w:trPr>
          <w:trHeight w:val="340" w:hRule="atLeast"/>
          <w:jc w:val="center"/>
        </w:trPr>
        <w:tc>
          <w:tcPr>
            <w:tcW w:w="243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left"/>
            </w:pPr>
            <w:r>
              <w:rPr>
                <w:rFonts w:hint="eastAsia" w:ascii="宋体" w:hAnsi="宋体" w:cs="宋体"/>
                <w:color w:val="000000"/>
                <w:kern w:val="0"/>
                <w:sz w:val="20"/>
                <w:szCs w:val="20"/>
                <w:lang w:bidi="ar"/>
              </w:rPr>
              <w:t>行政事业性收费</w:t>
            </w:r>
          </w:p>
        </w:tc>
        <w:tc>
          <w:tcPr>
            <w:tcW w:w="7305" w:type="dxa"/>
            <w:gridSpan w:val="3"/>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jc w:val="center"/>
              <w:rPr>
                <w:rFonts w:hint="eastAsia" w:ascii="宋体" w:eastAsiaTheme="minorEastAsia"/>
                <w:sz w:val="24"/>
                <w:lang w:val="en-US" w:eastAsia="zh-CN"/>
              </w:rPr>
            </w:pPr>
            <w:r>
              <w:rPr>
                <w:rFonts w:hint="eastAsia" w:ascii="宋体"/>
                <w:sz w:val="24"/>
                <w:lang w:val="en-US" w:eastAsia="zh-CN"/>
              </w:rPr>
              <w:t>0</w:t>
            </w:r>
          </w:p>
        </w:tc>
      </w:tr>
    </w:tbl>
    <w:p>
      <w:pPr>
        <w:pStyle w:val="2"/>
        <w:spacing w:line="560" w:lineRule="exact"/>
        <w:rPr>
          <w:rFonts w:hint="eastAsia"/>
        </w:rPr>
      </w:pPr>
    </w:p>
    <w:p>
      <w:pPr>
        <w:numPr>
          <w:ilvl w:val="0"/>
          <w:numId w:val="1"/>
        </w:numPr>
        <w:spacing w:line="560" w:lineRule="exact"/>
        <w:ind w:firstLine="640"/>
        <w:rPr>
          <w:rFonts w:hint="eastAsia" w:ascii="黑体" w:hAnsi="黑体" w:eastAsia="黑体" w:cs="黑体"/>
          <w:sz w:val="32"/>
          <w:szCs w:val="32"/>
        </w:rPr>
      </w:pPr>
      <w:r>
        <w:rPr>
          <w:rFonts w:hint="eastAsia" w:ascii="黑体" w:hAnsi="黑体" w:eastAsia="黑体" w:cs="黑体"/>
          <w:sz w:val="32"/>
          <w:szCs w:val="32"/>
        </w:rPr>
        <w:t>收到和处理政府信息公开申请情况</w:t>
      </w:r>
    </w:p>
    <w:p>
      <w:pPr>
        <w:pStyle w:val="7"/>
        <w:widowControl/>
        <w:shd w:val="clear" w:color="auto" w:fill="FFFFFF"/>
        <w:spacing w:before="0" w:beforeAutospacing="0" w:after="0" w:afterAutospacing="0" w:line="560" w:lineRule="exact"/>
        <w:ind w:firstLine="420"/>
        <w:jc w:val="both"/>
        <w:rPr>
          <w:rFonts w:hint="eastAsia" w:ascii="宋体" w:hAnsi="宋体" w:cs="宋体"/>
          <w:color w:val="333333"/>
        </w:rPr>
      </w:pPr>
    </w:p>
    <w:tbl>
      <w:tblPr>
        <w:tblStyle w:val="8"/>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pPr>
              <w:widowControl/>
              <w:spacing w:line="560" w:lineRule="exact"/>
              <w:jc w:val="left"/>
            </w:pPr>
            <w:r>
              <w:rPr>
                <w:rFonts w:ascii="楷体" w:hAnsi="楷体" w:eastAsia="楷体" w:cs="楷体"/>
                <w:kern w:val="0"/>
                <w:sz w:val="20"/>
                <w:szCs w:val="20"/>
                <w:lang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pPr>
              <w:spacing w:line="560" w:lineRule="exact"/>
              <w:rPr>
                <w:rFonts w:hint="eastAsia" w:ascii="宋体"/>
                <w:sz w:val="24"/>
              </w:rPr>
            </w:pPr>
          </w:p>
        </w:tc>
        <w:tc>
          <w:tcPr>
            <w:tcW w:w="688" w:type="dxa"/>
            <w:vMerge w:val="restart"/>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自然人</w:t>
            </w:r>
          </w:p>
        </w:tc>
        <w:tc>
          <w:tcPr>
            <w:tcW w:w="3440" w:type="dxa"/>
            <w:gridSpan w:val="5"/>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法人或其他组织</w:t>
            </w:r>
          </w:p>
        </w:tc>
        <w:tc>
          <w:tcPr>
            <w:tcW w:w="689" w:type="dxa"/>
            <w:vMerge w:val="restart"/>
            <w:tcBorders>
              <w:top w:val="single" w:color="auto" w:sz="8" w:space="0"/>
              <w:left w:val="single" w:color="auto" w:sz="0" w:space="0"/>
              <w:bottom w:val="outset"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pPr>
              <w:spacing w:line="560" w:lineRule="exact"/>
              <w:rPr>
                <w:rFonts w:hint="eastAsia" w:ascii="宋体"/>
                <w:sz w:val="24"/>
              </w:rPr>
            </w:pPr>
          </w:p>
        </w:tc>
        <w:tc>
          <w:tcPr>
            <w:tcW w:w="688" w:type="dxa"/>
            <w:vMerge w:val="continue"/>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商业</w:t>
            </w:r>
          </w:p>
          <w:p>
            <w:pPr>
              <w:widowControl/>
              <w:spacing w:line="560" w:lineRule="exact"/>
              <w:jc w:val="center"/>
            </w:pPr>
            <w:r>
              <w:rPr>
                <w:rFonts w:hint="eastAsia" w:ascii="宋体" w:hAnsi="宋体" w:cs="宋体"/>
                <w:kern w:val="0"/>
                <w:sz w:val="20"/>
                <w:szCs w:val="20"/>
                <w:lang w:bidi="ar"/>
              </w:rPr>
              <w:t>企业</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科研</w:t>
            </w:r>
          </w:p>
          <w:p>
            <w:pPr>
              <w:widowControl/>
              <w:spacing w:line="560" w:lineRule="exact"/>
              <w:jc w:val="center"/>
            </w:pPr>
            <w:r>
              <w:rPr>
                <w:rFonts w:hint="eastAsia" w:ascii="宋体" w:hAnsi="宋体" w:cs="宋体"/>
                <w:kern w:val="0"/>
                <w:sz w:val="20"/>
                <w:szCs w:val="20"/>
                <w:lang w:bidi="ar"/>
              </w:rPr>
              <w:t>机构</w:t>
            </w:r>
          </w:p>
        </w:tc>
        <w:tc>
          <w:tcPr>
            <w:tcW w:w="688" w:type="dxa"/>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社会公益组织</w:t>
            </w:r>
          </w:p>
        </w:tc>
        <w:tc>
          <w:tcPr>
            <w:tcW w:w="688" w:type="dxa"/>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法律服务机构</w:t>
            </w:r>
          </w:p>
        </w:tc>
        <w:tc>
          <w:tcPr>
            <w:tcW w:w="688" w:type="dxa"/>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其他</w:t>
            </w:r>
          </w:p>
        </w:tc>
        <w:tc>
          <w:tcPr>
            <w:tcW w:w="689" w:type="dxa"/>
            <w:vMerge w:val="continue"/>
            <w:tcBorders>
              <w:top w:val="single" w:color="auto" w:sz="8" w:space="0"/>
              <w:left w:val="single" w:color="auto" w:sz="0"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4931"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一、本年新收政府信息公开申请数量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5</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二、上年结转政府信息公开申请数量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restart"/>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三、本年度办理结果</w:t>
            </w:r>
          </w:p>
        </w:tc>
        <w:tc>
          <w:tcPr>
            <w:tcW w:w="4163" w:type="dxa"/>
            <w:gridSpan w:val="2"/>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（一）予以公开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4</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4</w:t>
            </w:r>
            <w:r>
              <w:rPr>
                <w:rFonts w:ascii="Calibri" w:hAnsi="Calibri"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4163" w:type="dxa"/>
            <w:gridSpan w:val="2"/>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（二）部分公开</w:t>
            </w:r>
            <w:r>
              <w:rPr>
                <w:rFonts w:ascii="楷体" w:hAnsi="楷体" w:eastAsia="楷体" w:cs="楷体"/>
                <w:kern w:val="0"/>
                <w:sz w:val="20"/>
                <w:szCs w:val="20"/>
                <w:lang w:bidi="ar"/>
              </w:rPr>
              <w:t>（区分处理的，只计这一情形，不计其他情形）</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943" w:type="dxa"/>
            <w:vMerge w:val="restart"/>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（三）不予公开</w:t>
            </w:r>
          </w:p>
        </w:tc>
        <w:tc>
          <w:tcPr>
            <w:tcW w:w="3220"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1.属于国家秘密</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2.其他法律行政法规禁止公开</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3.危及“三安全一稳定”</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4.保护第三方合法权益</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5.属于三类内部事务信息</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3220" w:type="dxa"/>
            <w:tcBorders>
              <w:top w:val="nil"/>
              <w:left w:val="nil"/>
              <w:bottom w:val="single" w:color="auto" w:sz="4" w:space="0"/>
              <w:right w:val="single" w:color="auto" w:sz="8" w:space="0"/>
            </w:tcBorders>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6.属于四类过程性信息</w:t>
            </w:r>
          </w:p>
        </w:tc>
        <w:tc>
          <w:tcPr>
            <w:tcW w:w="688" w:type="dxa"/>
            <w:tcBorders>
              <w:top w:val="nil"/>
              <w:left w:val="nil"/>
              <w:bottom w:val="single" w:color="auto" w:sz="4"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4"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4"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4" w:space="0"/>
              <w:right w:val="single" w:color="auto" w:sz="8" w:space="0"/>
            </w:tcBorders>
            <w:noWrap w:val="0"/>
            <w:tcMar>
              <w:left w:w="57" w:type="dxa"/>
              <w:right w:w="57" w:type="dxa"/>
            </w:tcMar>
            <w:vAlign w:val="top"/>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4"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4"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nil"/>
              <w:left w:val="nil"/>
              <w:bottom w:val="single" w:color="auto" w:sz="4"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4" w:space="0"/>
            </w:tcBorders>
            <w:noWrap w:val="0"/>
            <w:tcMar>
              <w:left w:w="57" w:type="dxa"/>
              <w:right w:w="57" w:type="dxa"/>
            </w:tcMar>
            <w:vAlign w:val="center"/>
          </w:tcPr>
          <w:p>
            <w:pPr>
              <w:spacing w:line="560" w:lineRule="exact"/>
              <w:rPr>
                <w:rFonts w:hint="eastAsia" w:ascii="宋体"/>
                <w:sz w:val="24"/>
              </w:rPr>
            </w:pPr>
          </w:p>
        </w:tc>
        <w:tc>
          <w:tcPr>
            <w:tcW w:w="322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7.属于行政执法案卷</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4" w:space="0"/>
            </w:tcBorders>
            <w:noWrap w:val="0"/>
            <w:tcMar>
              <w:left w:w="57" w:type="dxa"/>
              <w:right w:w="57" w:type="dxa"/>
            </w:tcMar>
            <w:vAlign w:val="center"/>
          </w:tcPr>
          <w:p>
            <w:pPr>
              <w:spacing w:line="560" w:lineRule="exact"/>
              <w:rPr>
                <w:rFonts w:hint="eastAsia" w:ascii="宋体"/>
                <w:sz w:val="24"/>
              </w:rPr>
            </w:pPr>
          </w:p>
        </w:tc>
        <w:tc>
          <w:tcPr>
            <w:tcW w:w="322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8.属于行政查询事项</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943" w:type="dxa"/>
            <w:vMerge w:val="restart"/>
            <w:tcBorders>
              <w:top w:val="single" w:color="auto" w:sz="0" w:space="0"/>
              <w:left w:val="single" w:color="auto" w:sz="0" w:space="0"/>
              <w:bottom w:val="outset" w:color="auto" w:sz="8" w:space="0"/>
              <w:right w:val="single" w:color="auto" w:sz="4" w:space="0"/>
            </w:tcBorders>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（四）无法提供</w:t>
            </w:r>
          </w:p>
        </w:tc>
        <w:tc>
          <w:tcPr>
            <w:tcW w:w="322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1.本机关不掌握相关政府信息</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4" w:space="0"/>
            </w:tcBorders>
            <w:noWrap w:val="0"/>
            <w:tcMar>
              <w:left w:w="57" w:type="dxa"/>
              <w:right w:w="57" w:type="dxa"/>
            </w:tcMar>
            <w:vAlign w:val="center"/>
          </w:tcPr>
          <w:p>
            <w:pPr>
              <w:spacing w:line="560" w:lineRule="exact"/>
              <w:rPr>
                <w:rFonts w:hint="eastAsia" w:ascii="宋体"/>
                <w:sz w:val="24"/>
              </w:rPr>
            </w:pPr>
          </w:p>
        </w:tc>
        <w:tc>
          <w:tcPr>
            <w:tcW w:w="322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2.没有现成信息需要另行制作</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1</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1</w:t>
            </w:r>
            <w:r>
              <w:rPr>
                <w:rFonts w:ascii="Calibri" w:hAnsi="Calibri"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3220" w:type="dxa"/>
            <w:tcBorders>
              <w:top w:val="single" w:color="auto" w:sz="4" w:space="0"/>
              <w:left w:val="nil"/>
              <w:bottom w:val="single" w:color="auto" w:sz="8" w:space="0"/>
              <w:right w:val="single" w:color="auto" w:sz="8" w:space="0"/>
            </w:tcBorders>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3.补正后申请内容仍不明确</w:t>
            </w:r>
          </w:p>
        </w:tc>
        <w:tc>
          <w:tcPr>
            <w:tcW w:w="688" w:type="dxa"/>
            <w:tcBorders>
              <w:top w:val="single" w:color="auto" w:sz="4" w:space="0"/>
              <w:left w:val="nil"/>
              <w:bottom w:val="single" w:color="auto" w:sz="8" w:space="0"/>
              <w:right w:val="single" w:color="auto" w:sz="8" w:space="0"/>
            </w:tcBorders>
            <w:shd w:val="clear" w:color="auto" w:fill="auto"/>
            <w:noWrap w:val="0"/>
            <w:tcMar>
              <w:left w:w="57" w:type="dxa"/>
              <w:right w:w="57" w:type="dxa"/>
            </w:tcMar>
            <w:vAlign w:val="top"/>
          </w:tcPr>
          <w:p>
            <w:pPr>
              <w:widowControl/>
              <w:spacing w:line="560" w:lineRule="exact"/>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nil"/>
              <w:bottom w:val="single" w:color="auto" w:sz="8" w:space="0"/>
              <w:right w:val="single" w:color="auto" w:sz="8" w:space="0"/>
            </w:tcBorders>
            <w:shd w:val="clear" w:color="auto" w:fill="auto"/>
            <w:noWrap w:val="0"/>
            <w:tcMar>
              <w:left w:w="57" w:type="dxa"/>
              <w:right w:w="57" w:type="dxa"/>
            </w:tcMar>
            <w:vAlign w:val="top"/>
          </w:tcPr>
          <w:p>
            <w:pPr>
              <w:widowControl/>
              <w:spacing w:line="560" w:lineRule="exact"/>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nil"/>
              <w:bottom w:val="single" w:color="auto" w:sz="8" w:space="0"/>
              <w:right w:val="single" w:color="auto" w:sz="8" w:space="0"/>
            </w:tcBorders>
            <w:shd w:val="clear" w:color="auto" w:fill="auto"/>
            <w:noWrap w:val="0"/>
            <w:tcMar>
              <w:left w:w="57" w:type="dxa"/>
              <w:right w:w="57" w:type="dxa"/>
            </w:tcMar>
            <w:vAlign w:val="top"/>
          </w:tcPr>
          <w:p>
            <w:pPr>
              <w:widowControl/>
              <w:spacing w:line="560" w:lineRule="exact"/>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nil"/>
              <w:bottom w:val="single" w:color="auto" w:sz="8" w:space="0"/>
              <w:right w:val="single" w:color="auto" w:sz="8" w:space="0"/>
            </w:tcBorders>
            <w:shd w:val="clear" w:color="auto" w:fill="auto"/>
            <w:noWrap w:val="0"/>
            <w:tcMar>
              <w:left w:w="57" w:type="dxa"/>
              <w:right w:w="57" w:type="dxa"/>
            </w:tcMar>
            <w:vAlign w:val="top"/>
          </w:tcPr>
          <w:p>
            <w:pPr>
              <w:widowControl/>
              <w:spacing w:line="560" w:lineRule="exact"/>
              <w:jc w:val="center"/>
              <w:rPr>
                <w:rFonts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nil"/>
              <w:bottom w:val="single" w:color="auto" w:sz="8" w:space="0"/>
              <w:right w:val="single" w:color="auto" w:sz="8" w:space="0"/>
            </w:tcBorders>
            <w:shd w:val="clear" w:color="auto" w:fill="auto"/>
            <w:noWrap w:val="0"/>
            <w:tcMar>
              <w:left w:w="57" w:type="dxa"/>
              <w:right w:w="57" w:type="dxa"/>
            </w:tcMar>
            <w:vAlign w:val="top"/>
          </w:tcPr>
          <w:p>
            <w:pPr>
              <w:widowControl/>
              <w:spacing w:line="560" w:lineRule="exact"/>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nil"/>
              <w:bottom w:val="single" w:color="auto" w:sz="8" w:space="0"/>
              <w:right w:val="single" w:color="auto" w:sz="8" w:space="0"/>
            </w:tcBorders>
            <w:shd w:val="clear" w:color="auto" w:fill="auto"/>
            <w:noWrap w:val="0"/>
            <w:tcMar>
              <w:left w:w="57" w:type="dxa"/>
              <w:right w:w="57" w:type="dxa"/>
            </w:tcMar>
            <w:vAlign w:val="top"/>
          </w:tcPr>
          <w:p>
            <w:pPr>
              <w:widowControl/>
              <w:spacing w:line="560" w:lineRule="exact"/>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single" w:color="auto" w:sz="4" w:space="0"/>
              <w:left w:val="nil"/>
              <w:bottom w:val="single" w:color="auto" w:sz="8" w:space="0"/>
              <w:right w:val="single" w:color="auto" w:sz="8" w:space="0"/>
            </w:tcBorders>
            <w:shd w:val="clear" w:color="auto" w:fill="auto"/>
            <w:noWrap w:val="0"/>
            <w:tcMar>
              <w:left w:w="57" w:type="dxa"/>
              <w:right w:w="57" w:type="dxa"/>
            </w:tcMar>
            <w:vAlign w:val="top"/>
          </w:tcPr>
          <w:p>
            <w:pPr>
              <w:widowControl/>
              <w:spacing w:line="560" w:lineRule="exact"/>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943" w:type="dxa"/>
            <w:vMerge w:val="restart"/>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（五）不予处理</w:t>
            </w:r>
          </w:p>
        </w:tc>
        <w:tc>
          <w:tcPr>
            <w:tcW w:w="3220"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1.信访举报投诉类申请</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top"/>
          </w:tcPr>
          <w:p>
            <w:pPr>
              <w:widowControl/>
              <w:spacing w:line="560" w:lineRule="exact"/>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top"/>
          </w:tcPr>
          <w:p>
            <w:pPr>
              <w:widowControl/>
              <w:spacing w:line="560" w:lineRule="exact"/>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top"/>
          </w:tcPr>
          <w:p>
            <w:pPr>
              <w:widowControl/>
              <w:spacing w:line="560" w:lineRule="exact"/>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top"/>
          </w:tcPr>
          <w:p>
            <w:pPr>
              <w:widowControl/>
              <w:spacing w:line="560" w:lineRule="exact"/>
              <w:jc w:val="center"/>
              <w:rPr>
                <w:rFonts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top"/>
          </w:tcPr>
          <w:p>
            <w:pPr>
              <w:widowControl/>
              <w:spacing w:line="560" w:lineRule="exact"/>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top"/>
          </w:tcPr>
          <w:p>
            <w:pPr>
              <w:widowControl/>
              <w:spacing w:line="560" w:lineRule="exact"/>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nil"/>
              <w:left w:val="nil"/>
              <w:bottom w:val="single" w:color="auto" w:sz="8" w:space="0"/>
              <w:right w:val="single" w:color="auto" w:sz="8" w:space="0"/>
            </w:tcBorders>
            <w:shd w:val="clear" w:color="auto" w:fill="auto"/>
            <w:noWrap w:val="0"/>
            <w:tcMar>
              <w:left w:w="57" w:type="dxa"/>
              <w:right w:w="57" w:type="dxa"/>
            </w:tcMar>
            <w:vAlign w:val="top"/>
          </w:tcPr>
          <w:p>
            <w:pPr>
              <w:widowControl/>
              <w:spacing w:line="560" w:lineRule="exact"/>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2.重复申请</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top"/>
          </w:tcPr>
          <w:p>
            <w:pPr>
              <w:widowControl/>
              <w:spacing w:line="560" w:lineRule="exact"/>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top"/>
          </w:tcPr>
          <w:p>
            <w:pPr>
              <w:widowControl/>
              <w:spacing w:line="560" w:lineRule="exact"/>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top"/>
          </w:tcPr>
          <w:p>
            <w:pPr>
              <w:widowControl/>
              <w:spacing w:line="560" w:lineRule="exact"/>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top"/>
          </w:tcPr>
          <w:p>
            <w:pPr>
              <w:widowControl/>
              <w:spacing w:line="560" w:lineRule="exact"/>
              <w:jc w:val="center"/>
              <w:rPr>
                <w:rFonts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top"/>
          </w:tcPr>
          <w:p>
            <w:pPr>
              <w:widowControl/>
              <w:spacing w:line="560" w:lineRule="exact"/>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top"/>
          </w:tcPr>
          <w:p>
            <w:pPr>
              <w:widowControl/>
              <w:spacing w:line="560" w:lineRule="exact"/>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nil"/>
              <w:left w:val="nil"/>
              <w:bottom w:val="single" w:color="auto" w:sz="8" w:space="0"/>
              <w:right w:val="single" w:color="auto" w:sz="8" w:space="0"/>
            </w:tcBorders>
            <w:shd w:val="clear" w:color="auto" w:fill="auto"/>
            <w:noWrap w:val="0"/>
            <w:tcMar>
              <w:left w:w="57" w:type="dxa"/>
              <w:right w:w="57" w:type="dxa"/>
            </w:tcMar>
            <w:vAlign w:val="top"/>
          </w:tcPr>
          <w:p>
            <w:pPr>
              <w:widowControl/>
              <w:spacing w:line="560" w:lineRule="exact"/>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3.要求提供公开出版物</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top"/>
          </w:tcPr>
          <w:p>
            <w:pPr>
              <w:widowControl/>
              <w:spacing w:line="560" w:lineRule="exact"/>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top"/>
          </w:tcPr>
          <w:p>
            <w:pPr>
              <w:widowControl/>
              <w:spacing w:line="560" w:lineRule="exact"/>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top"/>
          </w:tcPr>
          <w:p>
            <w:pPr>
              <w:widowControl/>
              <w:spacing w:line="560" w:lineRule="exact"/>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top"/>
          </w:tcPr>
          <w:p>
            <w:pPr>
              <w:widowControl/>
              <w:spacing w:line="560" w:lineRule="exact"/>
              <w:jc w:val="center"/>
              <w:rPr>
                <w:rFonts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top"/>
          </w:tcPr>
          <w:p>
            <w:pPr>
              <w:widowControl/>
              <w:spacing w:line="560" w:lineRule="exact"/>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top"/>
          </w:tcPr>
          <w:p>
            <w:pPr>
              <w:widowControl/>
              <w:spacing w:line="560" w:lineRule="exact"/>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nil"/>
              <w:left w:val="nil"/>
              <w:bottom w:val="single" w:color="auto" w:sz="8" w:space="0"/>
              <w:right w:val="single" w:color="auto" w:sz="8" w:space="0"/>
            </w:tcBorders>
            <w:shd w:val="clear" w:color="auto" w:fill="auto"/>
            <w:noWrap w:val="0"/>
            <w:tcMar>
              <w:left w:w="57" w:type="dxa"/>
              <w:right w:w="57" w:type="dxa"/>
            </w:tcMar>
            <w:vAlign w:val="top"/>
          </w:tcPr>
          <w:p>
            <w:pPr>
              <w:widowControl/>
              <w:spacing w:line="560" w:lineRule="exact"/>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4.无正当理由大量反复申请</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top"/>
          </w:tcPr>
          <w:p>
            <w:pPr>
              <w:widowControl/>
              <w:spacing w:line="560" w:lineRule="exact"/>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top"/>
          </w:tcPr>
          <w:p>
            <w:pPr>
              <w:widowControl/>
              <w:spacing w:line="560" w:lineRule="exact"/>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top"/>
          </w:tcPr>
          <w:p>
            <w:pPr>
              <w:widowControl/>
              <w:spacing w:line="560" w:lineRule="exact"/>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top"/>
          </w:tcPr>
          <w:p>
            <w:pPr>
              <w:widowControl/>
              <w:spacing w:line="560" w:lineRule="exact"/>
              <w:jc w:val="center"/>
              <w:rPr>
                <w:rFonts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top"/>
          </w:tcPr>
          <w:p>
            <w:pPr>
              <w:widowControl/>
              <w:spacing w:line="560" w:lineRule="exact"/>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top"/>
          </w:tcPr>
          <w:p>
            <w:pPr>
              <w:widowControl/>
              <w:spacing w:line="560" w:lineRule="exact"/>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nil"/>
              <w:left w:val="nil"/>
              <w:bottom w:val="single" w:color="auto" w:sz="8" w:space="0"/>
              <w:right w:val="single" w:color="auto" w:sz="8" w:space="0"/>
            </w:tcBorders>
            <w:shd w:val="clear" w:color="auto" w:fill="auto"/>
            <w:noWrap w:val="0"/>
            <w:tcMar>
              <w:left w:w="57" w:type="dxa"/>
              <w:right w:w="57" w:type="dxa"/>
            </w:tcMar>
            <w:vAlign w:val="top"/>
          </w:tcPr>
          <w:p>
            <w:pPr>
              <w:widowControl/>
              <w:spacing w:line="560" w:lineRule="exact"/>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3220"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widowControl/>
              <w:spacing w:line="560" w:lineRule="exact"/>
            </w:pPr>
            <w:r>
              <w:rPr>
                <w:rFonts w:hint="eastAsia" w:ascii="宋体" w:hAnsi="宋体" w:cs="宋体"/>
                <w:kern w:val="0"/>
                <w:sz w:val="20"/>
                <w:szCs w:val="20"/>
                <w:lang w:bidi="ar"/>
              </w:rPr>
              <w:t>5.要求行政机关确认或重新出具已获取信息</w:t>
            </w:r>
          </w:p>
        </w:tc>
        <w:tc>
          <w:tcPr>
            <w:tcW w:w="688" w:type="dxa"/>
            <w:tcBorders>
              <w:top w:val="single" w:color="auto" w:sz="0" w:space="0"/>
              <w:left w:val="single" w:color="auto" w:sz="0" w:space="0"/>
              <w:bottom w:val="outset" w:color="auto" w:sz="8" w:space="0"/>
              <w:right w:val="single" w:color="auto" w:sz="8" w:space="0"/>
            </w:tcBorders>
            <w:shd w:val="clear" w:color="auto" w:fill="auto"/>
            <w:noWrap w:val="0"/>
            <w:tcMar>
              <w:left w:w="57" w:type="dxa"/>
              <w:right w:w="57" w:type="dxa"/>
            </w:tcMar>
            <w:vAlign w:val="top"/>
          </w:tcPr>
          <w:p>
            <w:pPr>
              <w:widowControl/>
              <w:spacing w:line="560" w:lineRule="exact"/>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0" w:space="0"/>
              <w:left w:val="single" w:color="auto" w:sz="0" w:space="0"/>
              <w:bottom w:val="outset" w:color="auto" w:sz="8" w:space="0"/>
              <w:right w:val="single" w:color="auto" w:sz="8" w:space="0"/>
            </w:tcBorders>
            <w:shd w:val="clear" w:color="auto" w:fill="auto"/>
            <w:noWrap w:val="0"/>
            <w:tcMar>
              <w:left w:w="57" w:type="dxa"/>
              <w:right w:w="57" w:type="dxa"/>
            </w:tcMar>
            <w:vAlign w:val="top"/>
          </w:tcPr>
          <w:p>
            <w:pPr>
              <w:widowControl/>
              <w:spacing w:line="560" w:lineRule="exact"/>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0" w:space="0"/>
              <w:left w:val="single" w:color="auto" w:sz="0" w:space="0"/>
              <w:bottom w:val="outset" w:color="auto" w:sz="8" w:space="0"/>
              <w:right w:val="single" w:color="auto" w:sz="8" w:space="0"/>
            </w:tcBorders>
            <w:shd w:val="clear" w:color="auto" w:fill="auto"/>
            <w:noWrap w:val="0"/>
            <w:tcMar>
              <w:left w:w="57" w:type="dxa"/>
              <w:right w:w="57" w:type="dxa"/>
            </w:tcMar>
            <w:vAlign w:val="top"/>
          </w:tcPr>
          <w:p>
            <w:pPr>
              <w:widowControl/>
              <w:spacing w:line="560" w:lineRule="exact"/>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0" w:space="0"/>
              <w:left w:val="single" w:color="auto" w:sz="0" w:space="0"/>
              <w:bottom w:val="outset" w:color="auto" w:sz="8" w:space="0"/>
              <w:right w:val="single" w:color="auto" w:sz="8" w:space="0"/>
            </w:tcBorders>
            <w:shd w:val="clear" w:color="auto" w:fill="auto"/>
            <w:noWrap w:val="0"/>
            <w:tcMar>
              <w:left w:w="57" w:type="dxa"/>
              <w:right w:w="57" w:type="dxa"/>
            </w:tcMar>
            <w:vAlign w:val="top"/>
          </w:tcPr>
          <w:p>
            <w:pPr>
              <w:widowControl/>
              <w:spacing w:line="560" w:lineRule="exact"/>
              <w:jc w:val="center"/>
              <w:rPr>
                <w:rFonts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0" w:space="0"/>
              <w:left w:val="single" w:color="auto" w:sz="0" w:space="0"/>
              <w:bottom w:val="outset" w:color="auto" w:sz="8" w:space="0"/>
              <w:right w:val="single" w:color="auto" w:sz="8" w:space="0"/>
            </w:tcBorders>
            <w:shd w:val="clear" w:color="auto" w:fill="auto"/>
            <w:noWrap w:val="0"/>
            <w:tcMar>
              <w:left w:w="57" w:type="dxa"/>
              <w:right w:w="57" w:type="dxa"/>
            </w:tcMar>
            <w:vAlign w:val="top"/>
          </w:tcPr>
          <w:p>
            <w:pPr>
              <w:widowControl/>
              <w:spacing w:line="560" w:lineRule="exact"/>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0" w:space="0"/>
              <w:left w:val="single" w:color="auto" w:sz="0" w:space="0"/>
              <w:bottom w:val="outset" w:color="auto" w:sz="8" w:space="0"/>
              <w:right w:val="single" w:color="auto" w:sz="8" w:space="0"/>
            </w:tcBorders>
            <w:shd w:val="clear" w:color="auto" w:fill="auto"/>
            <w:noWrap w:val="0"/>
            <w:tcMar>
              <w:left w:w="57" w:type="dxa"/>
              <w:right w:w="57" w:type="dxa"/>
            </w:tcMar>
            <w:vAlign w:val="top"/>
          </w:tcPr>
          <w:p>
            <w:pPr>
              <w:widowControl/>
              <w:spacing w:line="560" w:lineRule="exact"/>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single" w:color="auto" w:sz="0" w:space="0"/>
              <w:left w:val="single" w:color="auto" w:sz="0" w:space="0"/>
              <w:bottom w:val="outset" w:color="auto" w:sz="8" w:space="0"/>
              <w:right w:val="single" w:color="auto" w:sz="8" w:space="0"/>
            </w:tcBorders>
            <w:shd w:val="clear" w:color="auto" w:fill="auto"/>
            <w:noWrap w:val="0"/>
            <w:tcMar>
              <w:left w:w="57" w:type="dxa"/>
              <w:right w:w="57" w:type="dxa"/>
            </w:tcMar>
            <w:vAlign w:val="top"/>
          </w:tcPr>
          <w:p>
            <w:pPr>
              <w:widowControl/>
              <w:spacing w:line="560" w:lineRule="exact"/>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943" w:type="dxa"/>
            <w:vMerge w:val="restart"/>
            <w:tcBorders>
              <w:top w:val="outset" w:color="auto" w:sz="8" w:space="0"/>
              <w:left w:val="single" w:color="auto" w:sz="0" w:space="0"/>
              <w:bottom w:val="outset" w:color="auto" w:sz="8" w:space="0"/>
              <w:right w:val="single" w:color="auto" w:sz="8" w:space="0"/>
            </w:tcBorders>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（六）其他处理</w:t>
            </w:r>
          </w:p>
        </w:tc>
        <w:tc>
          <w:tcPr>
            <w:tcW w:w="3220"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pPr>
            <w:r>
              <w:rPr>
                <w:rFonts w:hint="eastAsia" w:ascii="宋体" w:hAnsi="宋体" w:cs="宋体"/>
                <w:kern w:val="0"/>
                <w:sz w:val="20"/>
                <w:szCs w:val="20"/>
                <w:lang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top"/>
          </w:tcPr>
          <w:p>
            <w:pPr>
              <w:widowControl/>
              <w:spacing w:line="560" w:lineRule="exact"/>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top"/>
          </w:tcPr>
          <w:p>
            <w:pPr>
              <w:widowControl/>
              <w:spacing w:line="560" w:lineRule="exact"/>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top"/>
          </w:tcPr>
          <w:p>
            <w:pPr>
              <w:widowControl/>
              <w:spacing w:line="560" w:lineRule="exact"/>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top"/>
          </w:tcPr>
          <w:p>
            <w:pPr>
              <w:widowControl/>
              <w:spacing w:line="560" w:lineRule="exact"/>
              <w:jc w:val="center"/>
              <w:rPr>
                <w:rFonts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top"/>
          </w:tcPr>
          <w:p>
            <w:pPr>
              <w:widowControl/>
              <w:spacing w:line="560" w:lineRule="exact"/>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top"/>
          </w:tcPr>
          <w:p>
            <w:pPr>
              <w:widowControl/>
              <w:spacing w:line="560" w:lineRule="exact"/>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nil"/>
              <w:left w:val="nil"/>
              <w:bottom w:val="single" w:color="auto" w:sz="8" w:space="0"/>
              <w:right w:val="single" w:color="auto" w:sz="8" w:space="0"/>
            </w:tcBorders>
            <w:shd w:val="clear" w:color="auto" w:fill="auto"/>
            <w:noWrap w:val="0"/>
            <w:tcMar>
              <w:left w:w="57" w:type="dxa"/>
              <w:right w:w="57" w:type="dxa"/>
            </w:tcMar>
            <w:vAlign w:val="top"/>
          </w:tcPr>
          <w:p>
            <w:pPr>
              <w:widowControl/>
              <w:spacing w:line="560" w:lineRule="exact"/>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943" w:type="dxa"/>
            <w:vMerge w:val="continue"/>
            <w:tcBorders>
              <w:top w:val="outset" w:color="auto" w:sz="8" w:space="0"/>
              <w:left w:val="single" w:color="auto" w:sz="0"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pPr>
            <w:r>
              <w:rPr>
                <w:rFonts w:hint="eastAsia" w:ascii="宋体" w:hAnsi="宋体" w:cs="宋体"/>
                <w:kern w:val="0"/>
                <w:sz w:val="20"/>
                <w:szCs w:val="20"/>
                <w:lang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top"/>
          </w:tcPr>
          <w:p>
            <w:pPr>
              <w:widowControl/>
              <w:spacing w:line="560" w:lineRule="exact"/>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top"/>
          </w:tcPr>
          <w:p>
            <w:pPr>
              <w:widowControl/>
              <w:spacing w:line="560" w:lineRule="exact"/>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top"/>
          </w:tcPr>
          <w:p>
            <w:pPr>
              <w:widowControl/>
              <w:spacing w:line="560" w:lineRule="exact"/>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top"/>
          </w:tcPr>
          <w:p>
            <w:pPr>
              <w:widowControl/>
              <w:spacing w:line="560" w:lineRule="exact"/>
              <w:jc w:val="center"/>
              <w:rPr>
                <w:rFonts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top"/>
          </w:tcPr>
          <w:p>
            <w:pPr>
              <w:widowControl/>
              <w:spacing w:line="560" w:lineRule="exact"/>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top"/>
          </w:tcPr>
          <w:p>
            <w:pPr>
              <w:widowControl/>
              <w:spacing w:line="560" w:lineRule="exact"/>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nil"/>
              <w:left w:val="nil"/>
              <w:bottom w:val="single" w:color="auto" w:sz="8" w:space="0"/>
              <w:right w:val="single" w:color="auto" w:sz="8" w:space="0"/>
            </w:tcBorders>
            <w:shd w:val="clear" w:color="auto" w:fill="auto"/>
            <w:noWrap w:val="0"/>
            <w:tcMar>
              <w:left w:w="57" w:type="dxa"/>
              <w:right w:w="57" w:type="dxa"/>
            </w:tcMar>
            <w:vAlign w:val="top"/>
          </w:tcPr>
          <w:p>
            <w:pPr>
              <w:widowControl/>
              <w:spacing w:line="560" w:lineRule="exact"/>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943" w:type="dxa"/>
            <w:vMerge w:val="continue"/>
            <w:tcBorders>
              <w:top w:val="outset" w:color="auto" w:sz="8" w:space="0"/>
              <w:left w:val="single" w:color="auto" w:sz="0"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3.其他</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top"/>
          </w:tcPr>
          <w:p>
            <w:pPr>
              <w:widowControl/>
              <w:spacing w:line="560" w:lineRule="exact"/>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top"/>
          </w:tcPr>
          <w:p>
            <w:pPr>
              <w:widowControl/>
              <w:spacing w:line="560" w:lineRule="exact"/>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top"/>
          </w:tcPr>
          <w:p>
            <w:pPr>
              <w:widowControl/>
              <w:spacing w:line="560" w:lineRule="exact"/>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top"/>
          </w:tcPr>
          <w:p>
            <w:pPr>
              <w:widowControl/>
              <w:spacing w:line="560" w:lineRule="exact"/>
              <w:jc w:val="center"/>
              <w:rPr>
                <w:rFonts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top"/>
          </w:tcPr>
          <w:p>
            <w:pPr>
              <w:widowControl/>
              <w:spacing w:line="560" w:lineRule="exact"/>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top"/>
          </w:tcPr>
          <w:p>
            <w:pPr>
              <w:widowControl/>
              <w:spacing w:line="560" w:lineRule="exact"/>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nil"/>
              <w:left w:val="nil"/>
              <w:bottom w:val="single" w:color="auto" w:sz="8" w:space="0"/>
              <w:right w:val="single" w:color="auto" w:sz="8" w:space="0"/>
            </w:tcBorders>
            <w:shd w:val="clear" w:color="auto" w:fill="auto"/>
            <w:noWrap w:val="0"/>
            <w:tcMar>
              <w:left w:w="57" w:type="dxa"/>
              <w:right w:w="57" w:type="dxa"/>
            </w:tcMar>
            <w:vAlign w:val="top"/>
          </w:tcPr>
          <w:p>
            <w:pPr>
              <w:widowControl/>
              <w:spacing w:line="560" w:lineRule="exact"/>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4163" w:type="dxa"/>
            <w:gridSpan w:val="2"/>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（七）总计</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5</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top"/>
          </w:tcPr>
          <w:p>
            <w:pPr>
              <w:widowControl/>
              <w:spacing w:line="560" w:lineRule="exact"/>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top"/>
          </w:tcPr>
          <w:p>
            <w:pPr>
              <w:widowControl/>
              <w:spacing w:line="560" w:lineRule="exact"/>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top"/>
          </w:tcPr>
          <w:p>
            <w:pPr>
              <w:widowControl/>
              <w:spacing w:line="560" w:lineRule="exact"/>
              <w:jc w:val="center"/>
              <w:rPr>
                <w:rFonts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top"/>
          </w:tcPr>
          <w:p>
            <w:pPr>
              <w:widowControl/>
              <w:spacing w:line="560" w:lineRule="exact"/>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top"/>
          </w:tcPr>
          <w:p>
            <w:pPr>
              <w:widowControl/>
              <w:spacing w:line="560" w:lineRule="exact"/>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5</w:t>
            </w:r>
            <w:r>
              <w:rPr>
                <w:rFonts w:ascii="Calibri" w:hAnsi="Calibri"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single" w:color="auto" w:sz="0" w:space="0"/>
              <w:left w:val="single" w:color="auto" w:sz="8" w:space="0"/>
              <w:bottom w:val="single" w:color="auto" w:sz="8" w:space="0"/>
              <w:right w:val="single" w:color="auto" w:sz="8" w:space="0"/>
            </w:tcBorders>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四、结转下年度继续办理</w:t>
            </w:r>
          </w:p>
        </w:tc>
        <w:tc>
          <w:tcPr>
            <w:tcW w:w="0" w:type="auto"/>
            <w:tcBorders>
              <w:top w:val="outset" w:color="auto" w:sz="6" w:space="0"/>
              <w:left w:val="single" w:color="auto" w:sz="0" w:space="0"/>
              <w:bottom w:val="outset" w:color="auto" w:sz="6" w:space="0"/>
              <w:right w:val="outset" w:color="auto" w:sz="6" w:space="0"/>
            </w:tcBorders>
            <w:noWrap w:val="0"/>
            <w:vAlign w:val="center"/>
          </w:tcPr>
          <w:p>
            <w:pPr>
              <w:spacing w:line="560" w:lineRule="exact"/>
              <w:jc w:val="center"/>
              <w:rPr>
                <w:rFonts w:hint="eastAsia" w:ascii="宋体" w:eastAsiaTheme="minorEastAsia"/>
                <w:sz w:val="24"/>
                <w:lang w:val="en-US" w:eastAsia="zh-CN"/>
              </w:rPr>
            </w:pPr>
            <w:r>
              <w:rPr>
                <w:rFonts w:hint="eastAsia" w:ascii="宋体"/>
                <w:sz w:val="24"/>
                <w:lang w:val="en-US" w:eastAsia="zh-CN"/>
              </w:rPr>
              <w:t>0</w:t>
            </w:r>
          </w:p>
        </w:tc>
        <w:tc>
          <w:tcPr>
            <w:tcW w:w="0" w:type="auto"/>
            <w:tcBorders>
              <w:top w:val="outset" w:color="auto" w:sz="6" w:space="0"/>
              <w:left w:val="single" w:color="auto" w:sz="0" w:space="0"/>
              <w:bottom w:val="outset" w:color="auto" w:sz="6" w:space="0"/>
              <w:right w:val="outset" w:color="auto" w:sz="6" w:space="0"/>
            </w:tcBorders>
            <w:noWrap w:val="0"/>
            <w:vAlign w:val="center"/>
          </w:tcPr>
          <w:p>
            <w:pPr>
              <w:spacing w:line="560" w:lineRule="exact"/>
              <w:jc w:val="center"/>
              <w:rPr>
                <w:rFonts w:hint="eastAsia" w:ascii="宋体" w:eastAsiaTheme="minorEastAsia"/>
                <w:sz w:val="24"/>
                <w:lang w:val="en-US" w:eastAsia="zh-CN"/>
              </w:rPr>
            </w:pPr>
            <w:r>
              <w:rPr>
                <w:rFonts w:hint="eastAsia" w:ascii="宋体"/>
                <w:sz w:val="24"/>
                <w:lang w:val="en-US" w:eastAsia="zh-CN"/>
              </w:rPr>
              <w:t>0</w:t>
            </w:r>
          </w:p>
        </w:tc>
        <w:tc>
          <w:tcPr>
            <w:tcW w:w="0" w:type="auto"/>
            <w:tcBorders>
              <w:top w:val="outset" w:color="auto" w:sz="6" w:space="0"/>
              <w:left w:val="single" w:color="auto" w:sz="0" w:space="0"/>
              <w:bottom w:val="outset" w:color="auto" w:sz="6" w:space="0"/>
              <w:right w:val="outset" w:color="auto" w:sz="6" w:space="0"/>
            </w:tcBorders>
            <w:noWrap w:val="0"/>
            <w:vAlign w:val="center"/>
          </w:tcPr>
          <w:p>
            <w:pPr>
              <w:spacing w:line="560" w:lineRule="exact"/>
              <w:jc w:val="center"/>
              <w:rPr>
                <w:rFonts w:hint="eastAsia" w:ascii="宋体" w:eastAsiaTheme="minorEastAsia"/>
                <w:sz w:val="24"/>
                <w:lang w:val="en-US" w:eastAsia="zh-CN"/>
              </w:rPr>
            </w:pPr>
            <w:r>
              <w:rPr>
                <w:rFonts w:hint="eastAsia" w:ascii="宋体"/>
                <w:sz w:val="24"/>
                <w:lang w:val="en-US" w:eastAsia="zh-CN"/>
              </w:rPr>
              <w:t>0</w:t>
            </w:r>
          </w:p>
        </w:tc>
        <w:tc>
          <w:tcPr>
            <w:tcW w:w="0" w:type="auto"/>
            <w:tcBorders>
              <w:top w:val="outset" w:color="auto" w:sz="6" w:space="0"/>
              <w:left w:val="single" w:color="auto" w:sz="0" w:space="0"/>
              <w:bottom w:val="outset" w:color="auto" w:sz="6" w:space="0"/>
              <w:right w:val="outset" w:color="auto" w:sz="6" w:space="0"/>
            </w:tcBorders>
            <w:noWrap w:val="0"/>
            <w:vAlign w:val="center"/>
          </w:tcPr>
          <w:p>
            <w:pPr>
              <w:spacing w:line="560" w:lineRule="exact"/>
              <w:jc w:val="center"/>
              <w:rPr>
                <w:rFonts w:hint="eastAsia" w:ascii="宋体" w:eastAsiaTheme="minorEastAsia"/>
                <w:sz w:val="24"/>
                <w:lang w:val="en-US" w:eastAsia="zh-CN"/>
              </w:rPr>
            </w:pPr>
            <w:r>
              <w:rPr>
                <w:rFonts w:hint="eastAsia" w:ascii="宋体"/>
                <w:sz w:val="24"/>
                <w:lang w:val="en-US" w:eastAsia="zh-CN"/>
              </w:rPr>
              <w:t>0</w:t>
            </w:r>
          </w:p>
        </w:tc>
        <w:tc>
          <w:tcPr>
            <w:tcW w:w="0" w:type="auto"/>
            <w:tcBorders>
              <w:top w:val="outset" w:color="auto" w:sz="6" w:space="0"/>
              <w:left w:val="single" w:color="auto" w:sz="0" w:space="0"/>
              <w:bottom w:val="outset" w:color="auto" w:sz="6" w:space="0"/>
              <w:right w:val="outset" w:color="auto" w:sz="6" w:space="0"/>
            </w:tcBorders>
            <w:noWrap w:val="0"/>
            <w:vAlign w:val="center"/>
          </w:tcPr>
          <w:p>
            <w:pPr>
              <w:spacing w:line="560" w:lineRule="exact"/>
              <w:jc w:val="center"/>
              <w:rPr>
                <w:rFonts w:hint="eastAsia" w:ascii="宋体" w:eastAsiaTheme="minorEastAsia"/>
                <w:sz w:val="24"/>
                <w:lang w:val="en-US" w:eastAsia="zh-CN"/>
              </w:rPr>
            </w:pPr>
            <w:r>
              <w:rPr>
                <w:rFonts w:hint="eastAsia" w:ascii="宋体"/>
                <w:sz w:val="24"/>
                <w:lang w:val="en-US" w:eastAsia="zh-CN"/>
              </w:rPr>
              <w:t>0</w:t>
            </w:r>
          </w:p>
        </w:tc>
        <w:tc>
          <w:tcPr>
            <w:tcW w:w="0" w:type="auto"/>
            <w:tcBorders>
              <w:top w:val="outset" w:color="auto" w:sz="6" w:space="0"/>
              <w:left w:val="single" w:color="auto" w:sz="0" w:space="0"/>
              <w:bottom w:val="outset" w:color="auto" w:sz="6" w:space="0"/>
              <w:right w:val="outset" w:color="auto" w:sz="6" w:space="0"/>
            </w:tcBorders>
            <w:noWrap w:val="0"/>
            <w:vAlign w:val="center"/>
          </w:tcPr>
          <w:p>
            <w:pPr>
              <w:spacing w:line="560" w:lineRule="exact"/>
              <w:jc w:val="center"/>
              <w:rPr>
                <w:rFonts w:hint="eastAsia" w:ascii="宋体" w:eastAsiaTheme="minorEastAsia"/>
                <w:sz w:val="24"/>
                <w:lang w:val="en-US" w:eastAsia="zh-CN"/>
              </w:rPr>
            </w:pPr>
            <w:r>
              <w:rPr>
                <w:rFonts w:hint="eastAsia" w:ascii="宋体"/>
                <w:sz w:val="24"/>
                <w:lang w:val="en-US" w:eastAsia="zh-CN"/>
              </w:rPr>
              <w:t>0</w:t>
            </w:r>
          </w:p>
        </w:tc>
        <w:tc>
          <w:tcPr>
            <w:tcW w:w="0" w:type="auto"/>
            <w:tcBorders>
              <w:top w:val="outset" w:color="auto" w:sz="6" w:space="0"/>
              <w:left w:val="single" w:color="auto" w:sz="0" w:space="0"/>
              <w:bottom w:val="outset" w:color="auto" w:sz="6" w:space="0"/>
              <w:right w:val="outset" w:color="auto" w:sz="6" w:space="0"/>
            </w:tcBorders>
            <w:noWrap w:val="0"/>
            <w:vAlign w:val="center"/>
          </w:tcPr>
          <w:p>
            <w:pPr>
              <w:spacing w:line="560" w:lineRule="exact"/>
              <w:jc w:val="center"/>
              <w:rPr>
                <w:rFonts w:hint="eastAsia" w:ascii="宋体" w:eastAsiaTheme="minorEastAsia"/>
                <w:sz w:val="24"/>
                <w:lang w:val="en-US" w:eastAsia="zh-CN"/>
              </w:rPr>
            </w:pPr>
            <w:r>
              <w:rPr>
                <w:rFonts w:hint="eastAsia" w:ascii="宋体"/>
                <w:sz w:val="24"/>
                <w:lang w:val="en-US" w:eastAsia="zh-CN"/>
              </w:rPr>
              <w:t>0</w:t>
            </w:r>
          </w:p>
        </w:tc>
      </w:tr>
    </w:tbl>
    <w:p>
      <w:pPr>
        <w:pStyle w:val="2"/>
        <w:spacing w:line="560" w:lineRule="exact"/>
        <w:ind w:left="420" w:leftChars="200"/>
        <w:rPr>
          <w:rFonts w:hint="eastAsia"/>
        </w:rPr>
      </w:pP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p>
    <w:p>
      <w:pPr>
        <w:widowControl/>
        <w:spacing w:line="560" w:lineRule="exact"/>
        <w:jc w:val="center"/>
      </w:pPr>
    </w:p>
    <w:tbl>
      <w:tblPr>
        <w:tblStyle w:val="8"/>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210"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行政复议</w:t>
            </w:r>
          </w:p>
        </w:tc>
        <w:tc>
          <w:tcPr>
            <w:tcW w:w="6428"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42"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rPr>
                <w:color w:val="auto"/>
              </w:rPr>
            </w:pPr>
            <w:r>
              <w:rPr>
                <w:rFonts w:hint="eastAsia" w:ascii="宋体" w:hAnsi="宋体" w:cs="宋体"/>
                <w:color w:val="auto"/>
                <w:kern w:val="0"/>
                <w:sz w:val="20"/>
                <w:szCs w:val="20"/>
                <w:lang w:bidi="ar"/>
              </w:rPr>
              <w:t>结果维持</w:t>
            </w:r>
          </w:p>
        </w:tc>
        <w:tc>
          <w:tcPr>
            <w:tcW w:w="642"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rPr>
                <w:color w:val="auto"/>
              </w:rPr>
            </w:pPr>
            <w:r>
              <w:rPr>
                <w:rFonts w:hint="eastAsia" w:ascii="宋体" w:hAnsi="宋体" w:cs="宋体"/>
                <w:color w:val="auto"/>
                <w:kern w:val="0"/>
                <w:sz w:val="20"/>
                <w:szCs w:val="20"/>
                <w:lang w:bidi="ar"/>
              </w:rPr>
              <w:t>结果</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纠正</w:t>
            </w:r>
          </w:p>
        </w:tc>
        <w:tc>
          <w:tcPr>
            <w:tcW w:w="642"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rPr>
                <w:color w:val="auto"/>
              </w:rPr>
            </w:pPr>
            <w:r>
              <w:rPr>
                <w:rFonts w:hint="eastAsia" w:ascii="宋体" w:hAnsi="宋体" w:cs="宋体"/>
                <w:color w:val="auto"/>
                <w:kern w:val="0"/>
                <w:sz w:val="20"/>
                <w:szCs w:val="20"/>
                <w:lang w:bidi="ar"/>
              </w:rPr>
              <w:t>其他</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结果</w:t>
            </w:r>
          </w:p>
        </w:tc>
        <w:tc>
          <w:tcPr>
            <w:tcW w:w="642"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rPr>
                <w:color w:val="auto"/>
              </w:rPr>
            </w:pPr>
            <w:r>
              <w:rPr>
                <w:rFonts w:hint="eastAsia" w:ascii="宋体" w:hAnsi="宋体" w:cs="宋体"/>
                <w:color w:val="auto"/>
                <w:kern w:val="0"/>
                <w:sz w:val="20"/>
                <w:szCs w:val="20"/>
                <w:lang w:bidi="ar"/>
              </w:rPr>
              <w:t>尚未</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审结</w:t>
            </w:r>
          </w:p>
        </w:tc>
        <w:tc>
          <w:tcPr>
            <w:tcW w:w="642"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rPr>
                <w:color w:val="auto"/>
              </w:rPr>
            </w:pPr>
            <w:r>
              <w:rPr>
                <w:rFonts w:hint="eastAsia" w:ascii="宋体" w:hAnsi="宋体" w:cs="宋体"/>
                <w:color w:val="auto"/>
                <w:kern w:val="0"/>
                <w:sz w:val="20"/>
                <w:szCs w:val="20"/>
                <w:lang w:bidi="ar"/>
              </w:rPr>
              <w:t>总计</w:t>
            </w:r>
          </w:p>
        </w:tc>
        <w:tc>
          <w:tcPr>
            <w:tcW w:w="3213"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42"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560" w:lineRule="exact"/>
              <w:rPr>
                <w:rFonts w:hint="eastAsia" w:ascii="宋体"/>
                <w:color w:val="auto"/>
                <w:sz w:val="24"/>
              </w:rPr>
            </w:pPr>
          </w:p>
        </w:tc>
        <w:tc>
          <w:tcPr>
            <w:tcW w:w="642"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560" w:lineRule="exact"/>
              <w:rPr>
                <w:rFonts w:hint="eastAsia" w:ascii="宋体"/>
                <w:color w:val="auto"/>
                <w:sz w:val="24"/>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560" w:lineRule="exact"/>
              <w:rPr>
                <w:rFonts w:hint="eastAsia" w:ascii="宋体"/>
                <w:color w:val="auto"/>
                <w:sz w:val="24"/>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560" w:lineRule="exact"/>
              <w:rPr>
                <w:rFonts w:hint="eastAsia" w:ascii="宋体"/>
                <w:color w:val="auto"/>
                <w:sz w:val="24"/>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560" w:lineRule="exact"/>
              <w:rPr>
                <w:rFonts w:hint="eastAsia" w:ascii="宋体"/>
                <w:color w:val="auto"/>
                <w:sz w:val="24"/>
              </w:rPr>
            </w:pP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color w:val="000000"/>
                <w:kern w:val="0"/>
                <w:sz w:val="20"/>
                <w:szCs w:val="20"/>
                <w:lang w:bidi="ar"/>
              </w:rPr>
              <w:t>总计</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color w:val="000000"/>
                <w:kern w:val="0"/>
                <w:sz w:val="20"/>
                <w:szCs w:val="20"/>
                <w:lang w:bidi="ar"/>
              </w:rPr>
              <w:t>其他</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结果</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color w:val="000000"/>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rPr>
                <w:rFonts w:hint="default" w:eastAsia="黑体"/>
                <w:color w:val="auto"/>
                <w:lang w:val="en-US" w:eastAsia="zh-CN"/>
              </w:rPr>
            </w:pPr>
            <w:r>
              <w:rPr>
                <w:rFonts w:hint="eastAsia" w:eastAsia="黑体"/>
                <w:color w:val="auto"/>
                <w:lang w:val="en-US" w:eastAsia="zh-CN"/>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rPr>
                <w:rFonts w:hint="eastAsia" w:eastAsiaTheme="minorEastAsia"/>
                <w:color w:val="auto"/>
                <w:lang w:val="en-US" w:eastAsia="zh-CN"/>
              </w:rPr>
            </w:pPr>
            <w:r>
              <w:rPr>
                <w:rFonts w:hint="eastAsia"/>
                <w:color w:val="auto"/>
                <w:lang w:val="en-US" w:eastAsia="zh-CN"/>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rPr>
                <w:rFonts w:hint="default" w:eastAsia="黑体"/>
                <w:color w:val="auto"/>
                <w:lang w:val="en-US" w:eastAsia="zh-CN"/>
              </w:rPr>
            </w:pPr>
            <w:r>
              <w:rPr>
                <w:rFonts w:hint="eastAsia" w:eastAsia="黑体"/>
                <w:color w:val="auto"/>
                <w:lang w:val="en-US" w:eastAsia="zh-CN"/>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rPr>
                <w:rFonts w:hint="default" w:eastAsia="黑体"/>
                <w:color w:val="auto"/>
                <w:lang w:val="en-US" w:eastAsia="zh-CN"/>
              </w:rPr>
            </w:pPr>
            <w:r>
              <w:rPr>
                <w:rFonts w:hint="eastAsia" w:eastAsia="黑体"/>
                <w:color w:val="auto"/>
                <w:lang w:val="en-US" w:eastAsia="zh-CN"/>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rPr>
                <w:rFonts w:hint="eastAsia" w:eastAsiaTheme="minorEastAsia"/>
                <w:color w:val="auto"/>
                <w:lang w:val="en-US" w:eastAsia="zh-CN"/>
              </w:rPr>
            </w:pPr>
            <w:r>
              <w:rPr>
                <w:rFonts w:hint="eastAsia"/>
                <w:color w:val="auto"/>
                <w:lang w:val="en-US" w:eastAsia="zh-CN"/>
              </w:rPr>
              <w:t>0</w:t>
            </w:r>
            <w:bookmarkStart w:id="0" w:name="_GoBack"/>
            <w:bookmarkEnd w:id="0"/>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rPr>
                <w:rFonts w:hint="eastAsia" w:eastAsia="黑体"/>
                <w:lang w:val="en-US" w:eastAsia="zh-CN"/>
              </w:rP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rPr>
                <w:rFonts w:hint="eastAsia" w:eastAsia="黑体"/>
                <w:lang w:val="en-US" w:eastAsia="zh-CN"/>
              </w:rP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rPr>
                <w:rFonts w:hint="eastAsia" w:eastAsia="黑体"/>
                <w:lang w:val="en-US" w:eastAsia="zh-CN"/>
              </w:rP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rPr>
                <w:rFonts w:hint="eastAsia" w:eastAsia="黑体"/>
                <w:lang w:val="en-US" w:eastAsia="zh-CN"/>
              </w:rP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rPr>
                <w:rFonts w:hint="eastAsia" w:eastAsia="黑体"/>
                <w:lang w:val="en-US" w:eastAsia="zh-CN"/>
              </w:rP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560" w:lineRule="exact"/>
              <w:jc w:val="center"/>
              <w:rPr>
                <w:rFonts w:hint="eastAsia" w:ascii="宋体" w:eastAsiaTheme="minorEastAsia"/>
                <w:sz w:val="24"/>
                <w:lang w:val="en-US" w:eastAsia="zh-CN"/>
              </w:rPr>
            </w:pPr>
            <w:r>
              <w:rPr>
                <w:rFonts w:hint="eastAsia" w:ascii="宋体"/>
                <w:sz w:val="24"/>
                <w:lang w:val="en-US" w:eastAsia="zh-CN"/>
              </w:rPr>
              <w:t>0</w:t>
            </w:r>
          </w:p>
        </w:tc>
      </w:tr>
    </w:tbl>
    <w:p>
      <w:pPr>
        <w:widowControl/>
        <w:spacing w:line="560" w:lineRule="exact"/>
        <w:jc w:val="left"/>
      </w:pPr>
    </w:p>
    <w:p>
      <w:pPr>
        <w:widowControl/>
        <w:spacing w:line="560" w:lineRule="exact"/>
        <w:ind w:firstLine="672" w:firstLineChars="200"/>
        <w:jc w:val="left"/>
        <w:rPr>
          <w:rFonts w:ascii="宋体" w:hAnsi="宋体" w:cs="宋体"/>
          <w:spacing w:val="8"/>
          <w:kern w:val="0"/>
          <w:sz w:val="24"/>
        </w:rPr>
      </w:pPr>
      <w:r>
        <w:rPr>
          <w:rFonts w:ascii="黑体" w:hAnsi="黑体" w:eastAsia="黑体" w:cs="宋体"/>
          <w:spacing w:val="8"/>
          <w:kern w:val="0"/>
          <w:sz w:val="32"/>
          <w:szCs w:val="32"/>
        </w:rPr>
        <w:t>五、存在的主要问题及改进情况</w:t>
      </w:r>
    </w:p>
    <w:p>
      <w:pPr>
        <w:widowControl/>
        <w:spacing w:line="560" w:lineRule="exact"/>
        <w:ind w:firstLine="675"/>
        <w:jc w:val="left"/>
        <w:rPr>
          <w:rFonts w:hint="eastAsia" w:ascii="仿宋_GB2312" w:hAnsi="宋体" w:eastAsia="仿宋_GB2312" w:cs="宋体"/>
          <w:spacing w:val="8"/>
          <w:kern w:val="0"/>
          <w:sz w:val="32"/>
          <w:szCs w:val="32"/>
          <w:lang w:eastAsia="zh-CN"/>
        </w:rPr>
      </w:pPr>
      <w:r>
        <w:rPr>
          <w:rFonts w:hint="eastAsia" w:ascii="仿宋_GB2312" w:hAnsi="宋体" w:eastAsia="仿宋_GB2312" w:cs="宋体"/>
          <w:spacing w:val="8"/>
          <w:kern w:val="0"/>
          <w:sz w:val="32"/>
          <w:szCs w:val="32"/>
          <w:lang w:eastAsia="zh-CN"/>
        </w:rPr>
        <w:t>一是对信息公开工作中公开内容的审核、自查和清理力度需要进一步加大，保障公开信息的准确性、时效性。二是政务信息公开培训开展较少，业务培训力度需要进一步加大。下一步，区文化和旅游局将进一步完善政务信息公开工作机制，加强内部业务培训，增强全员政务信息公开意识，持续提高政务信息公开工作质量。</w:t>
      </w:r>
    </w:p>
    <w:p>
      <w:pPr>
        <w:widowControl/>
        <w:spacing w:line="560" w:lineRule="exact"/>
        <w:ind w:firstLine="675"/>
        <w:jc w:val="left"/>
        <w:rPr>
          <w:rFonts w:ascii="黑体" w:hAnsi="黑体" w:eastAsia="黑体" w:cs="宋体"/>
          <w:spacing w:val="8"/>
          <w:kern w:val="0"/>
          <w:sz w:val="32"/>
          <w:szCs w:val="32"/>
        </w:rPr>
      </w:pPr>
    </w:p>
    <w:p>
      <w:pPr>
        <w:widowControl/>
        <w:spacing w:line="560" w:lineRule="exact"/>
        <w:ind w:firstLine="675"/>
        <w:jc w:val="left"/>
        <w:rPr>
          <w:rFonts w:ascii="黑体" w:hAnsi="黑体" w:eastAsia="黑体" w:cs="宋体"/>
          <w:spacing w:val="8"/>
          <w:kern w:val="0"/>
          <w:sz w:val="32"/>
          <w:szCs w:val="32"/>
        </w:rPr>
      </w:pPr>
    </w:p>
    <w:p>
      <w:pPr>
        <w:widowControl/>
        <w:spacing w:line="560" w:lineRule="exact"/>
        <w:ind w:firstLine="675"/>
        <w:jc w:val="left"/>
        <w:rPr>
          <w:rFonts w:ascii="宋体" w:hAnsi="宋体" w:cs="宋体"/>
          <w:spacing w:val="8"/>
          <w:kern w:val="0"/>
          <w:sz w:val="32"/>
          <w:szCs w:val="32"/>
        </w:rPr>
      </w:pPr>
      <w:r>
        <w:rPr>
          <w:rFonts w:ascii="黑体" w:hAnsi="黑体" w:eastAsia="黑体" w:cs="宋体"/>
          <w:spacing w:val="8"/>
          <w:kern w:val="0"/>
          <w:sz w:val="32"/>
          <w:szCs w:val="32"/>
        </w:rPr>
        <w:t>六、其他需要报告的事项</w:t>
      </w:r>
    </w:p>
    <w:p>
      <w:pPr>
        <w:widowControl/>
        <w:spacing w:line="560" w:lineRule="exact"/>
        <w:jc w:val="left"/>
        <w:rPr>
          <w:rFonts w:hint="eastAsia" w:ascii="仿宋_GB2312" w:hAnsi="宋体" w:eastAsia="仿宋_GB2312" w:cs="宋体"/>
          <w:color w:val="9BC2E6"/>
          <w:spacing w:val="8"/>
          <w:kern w:val="0"/>
          <w:sz w:val="32"/>
          <w:szCs w:val="32"/>
        </w:rPr>
      </w:pPr>
      <w:r>
        <w:rPr>
          <w:rFonts w:ascii="宋体" w:hAnsi="宋体" w:cs="宋体"/>
          <w:spacing w:val="8"/>
          <w:kern w:val="0"/>
          <w:sz w:val="32"/>
          <w:szCs w:val="32"/>
        </w:rPr>
        <w:t>　　</w:t>
      </w:r>
      <w:r>
        <w:rPr>
          <w:rFonts w:hint="eastAsia" w:ascii="仿宋_GB2312" w:hAnsi="宋体" w:eastAsia="仿宋_GB2312" w:cs="宋体"/>
          <w:spacing w:val="8"/>
          <w:kern w:val="0"/>
          <w:sz w:val="32"/>
          <w:szCs w:val="32"/>
        </w:rPr>
        <w:t>根据《政府信息公开信息处理费管理办法》</w:t>
      </w:r>
      <w:r>
        <w:rPr>
          <w:rFonts w:hint="eastAsia" w:ascii="仿宋_GB2312" w:hAnsi="宋体" w:eastAsia="仿宋_GB2312" w:cs="宋体"/>
          <w:spacing w:val="8"/>
          <w:kern w:val="0"/>
          <w:sz w:val="32"/>
          <w:szCs w:val="32"/>
          <w:lang w:eastAsia="zh-CN"/>
        </w:rPr>
        <w:t>（</w:t>
      </w:r>
      <w:r>
        <w:rPr>
          <w:rFonts w:hint="eastAsia" w:ascii="仿宋_GB2312" w:hAnsi="宋体" w:eastAsia="仿宋_GB2312" w:cs="宋体"/>
          <w:spacing w:val="8"/>
          <w:kern w:val="0"/>
          <w:sz w:val="32"/>
          <w:szCs w:val="32"/>
        </w:rPr>
        <w:t>国办函〔2020〕109号</w:t>
      </w:r>
      <w:r>
        <w:rPr>
          <w:rFonts w:hint="eastAsia" w:ascii="仿宋_GB2312" w:hAnsi="宋体" w:eastAsia="仿宋_GB2312" w:cs="宋体"/>
          <w:spacing w:val="8"/>
          <w:kern w:val="0"/>
          <w:sz w:val="32"/>
          <w:szCs w:val="32"/>
          <w:lang w:eastAsia="zh-CN"/>
        </w:rPr>
        <w:t>）</w:t>
      </w:r>
      <w:r>
        <w:rPr>
          <w:rFonts w:hint="eastAsia" w:ascii="仿宋_GB2312" w:hAnsi="宋体" w:eastAsia="仿宋_GB2312" w:cs="宋体"/>
          <w:spacing w:val="8"/>
          <w:kern w:val="0"/>
          <w:sz w:val="32"/>
          <w:szCs w:val="32"/>
        </w:rPr>
        <w:t>，202</w:t>
      </w:r>
      <w:r>
        <w:rPr>
          <w:rFonts w:hint="eastAsia" w:ascii="仿宋_GB2312" w:hAnsi="宋体" w:eastAsia="仿宋_GB2312" w:cs="宋体"/>
          <w:spacing w:val="8"/>
          <w:kern w:val="0"/>
          <w:sz w:val="32"/>
          <w:szCs w:val="32"/>
          <w:lang w:val="en-US" w:eastAsia="zh-CN"/>
        </w:rPr>
        <w:t>5</w:t>
      </w:r>
      <w:r>
        <w:rPr>
          <w:rFonts w:hint="eastAsia" w:ascii="仿宋_GB2312" w:hAnsi="宋体" w:eastAsia="仿宋_GB2312" w:cs="宋体"/>
          <w:spacing w:val="8"/>
          <w:kern w:val="0"/>
          <w:sz w:val="32"/>
          <w:szCs w:val="32"/>
        </w:rPr>
        <w:t>年度</w:t>
      </w:r>
      <w:r>
        <w:rPr>
          <w:rFonts w:hint="eastAsia" w:ascii="仿宋_GB2312" w:hAnsi="宋体" w:eastAsia="仿宋_GB2312" w:cs="宋体"/>
          <w:spacing w:val="8"/>
          <w:kern w:val="0"/>
          <w:sz w:val="32"/>
          <w:szCs w:val="32"/>
          <w:lang w:eastAsia="zh-CN"/>
        </w:rPr>
        <w:t>区文化和旅游局</w:t>
      </w:r>
      <w:r>
        <w:rPr>
          <w:rFonts w:hint="eastAsia" w:ascii="仿宋_GB2312" w:hAnsi="宋体" w:eastAsia="仿宋_GB2312" w:cs="宋体"/>
          <w:spacing w:val="8"/>
          <w:kern w:val="0"/>
          <w:sz w:val="32"/>
          <w:szCs w:val="32"/>
        </w:rPr>
        <w:t>收取信息处理费情况为：发出收费通知的件数为0件，总金额为0元，实际收取的总金额为0元。</w:t>
      </w:r>
    </w:p>
    <w:p>
      <w:pPr>
        <w:pStyle w:val="2"/>
        <w:spacing w:line="560" w:lineRule="exact"/>
        <w:rPr>
          <w:rFonts w:hint="eastAsia"/>
          <w:lang w:val="en-US" w:eastAsia="zh-CN"/>
        </w:rPr>
      </w:pPr>
      <w:r>
        <w:rPr>
          <w:rFonts w:hint="eastAsia" w:ascii="微软雅黑" w:hAnsi="微软雅黑" w:eastAsia="微软雅黑" w:cs="宋体"/>
          <w:color w:val="404040"/>
          <w:kern w:val="0"/>
          <w:sz w:val="32"/>
          <w:szCs w:val="32"/>
        </w:rPr>
        <w:t xml:space="preserve"> </w:t>
      </w:r>
    </w:p>
    <w:sectPr>
      <w:headerReference r:id="rId3" w:type="default"/>
      <w:footerReference r:id="rId4"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roman"/>
    <w:pitch w:val="default"/>
    <w:sig w:usb0="00000000" w:usb1="00000000"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微软雅黑">
    <w:altName w:val="黑体"/>
    <w:panose1 w:val="020B0503020204020204"/>
    <w:charset w:val="86"/>
    <w:family w:val="auto"/>
    <w:pitch w:val="default"/>
    <w:sig w:usb0="00000000" w:usb1="0000000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PAGE  \* MERGEFORMAT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PAGE  \* MERGEFORMAT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FBF937"/>
    <w:multiLevelType w:val="singleLevel"/>
    <w:tmpl w:val="F8FBF93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jZTdjODNhNmU5MGMyNTg1ODJiZThhMzlkZWE3YmIifQ=="/>
  </w:docVars>
  <w:rsids>
    <w:rsidRoot w:val="30807B4B"/>
    <w:rsid w:val="00442DB0"/>
    <w:rsid w:val="01536B3C"/>
    <w:rsid w:val="02637F53"/>
    <w:rsid w:val="05D85E3B"/>
    <w:rsid w:val="05E4647C"/>
    <w:rsid w:val="06304C93"/>
    <w:rsid w:val="063D4CBA"/>
    <w:rsid w:val="069D39AB"/>
    <w:rsid w:val="07082E19"/>
    <w:rsid w:val="09C83435"/>
    <w:rsid w:val="0ABA6173"/>
    <w:rsid w:val="0ABB6AF5"/>
    <w:rsid w:val="0AE80091"/>
    <w:rsid w:val="0B9064BE"/>
    <w:rsid w:val="0C082AAD"/>
    <w:rsid w:val="0C2A7A8F"/>
    <w:rsid w:val="0CC11C92"/>
    <w:rsid w:val="0E36675F"/>
    <w:rsid w:val="0F071AFE"/>
    <w:rsid w:val="11205883"/>
    <w:rsid w:val="13002EED"/>
    <w:rsid w:val="134E798B"/>
    <w:rsid w:val="14A66120"/>
    <w:rsid w:val="14A80DA5"/>
    <w:rsid w:val="162163A6"/>
    <w:rsid w:val="162C5A71"/>
    <w:rsid w:val="17D26A70"/>
    <w:rsid w:val="18EE0096"/>
    <w:rsid w:val="1A7D285E"/>
    <w:rsid w:val="1B2C1A76"/>
    <w:rsid w:val="1B543C65"/>
    <w:rsid w:val="1C5B1B47"/>
    <w:rsid w:val="1DBF0083"/>
    <w:rsid w:val="1F686DF4"/>
    <w:rsid w:val="1FFB0140"/>
    <w:rsid w:val="23A777BF"/>
    <w:rsid w:val="24010760"/>
    <w:rsid w:val="24ED38F7"/>
    <w:rsid w:val="25315F52"/>
    <w:rsid w:val="26913541"/>
    <w:rsid w:val="299802D6"/>
    <w:rsid w:val="299920BB"/>
    <w:rsid w:val="2B920D55"/>
    <w:rsid w:val="2BEB3657"/>
    <w:rsid w:val="2CE40508"/>
    <w:rsid w:val="2D47153F"/>
    <w:rsid w:val="2D862FF9"/>
    <w:rsid w:val="2ED871E9"/>
    <w:rsid w:val="2FC8743B"/>
    <w:rsid w:val="2FFD5337"/>
    <w:rsid w:val="30807B4B"/>
    <w:rsid w:val="30C47C02"/>
    <w:rsid w:val="31413674"/>
    <w:rsid w:val="318DF538"/>
    <w:rsid w:val="31B859B9"/>
    <w:rsid w:val="3221404A"/>
    <w:rsid w:val="32317519"/>
    <w:rsid w:val="327FC6D4"/>
    <w:rsid w:val="328D6327"/>
    <w:rsid w:val="332871CB"/>
    <w:rsid w:val="335F00B6"/>
    <w:rsid w:val="33BD4470"/>
    <w:rsid w:val="34817233"/>
    <w:rsid w:val="36251143"/>
    <w:rsid w:val="385E5017"/>
    <w:rsid w:val="3967423C"/>
    <w:rsid w:val="3B546DFA"/>
    <w:rsid w:val="3BE8322F"/>
    <w:rsid w:val="3BF015BF"/>
    <w:rsid w:val="3C246C86"/>
    <w:rsid w:val="3CDB07AE"/>
    <w:rsid w:val="3F177636"/>
    <w:rsid w:val="3FD15EAF"/>
    <w:rsid w:val="40DD0B8E"/>
    <w:rsid w:val="40EB11DB"/>
    <w:rsid w:val="44F55CE1"/>
    <w:rsid w:val="473F7B8B"/>
    <w:rsid w:val="488E7D6F"/>
    <w:rsid w:val="4A751FBB"/>
    <w:rsid w:val="4B7A615D"/>
    <w:rsid w:val="4B92472D"/>
    <w:rsid w:val="4CF21E21"/>
    <w:rsid w:val="4CF54579"/>
    <w:rsid w:val="4E571C5E"/>
    <w:rsid w:val="4E767533"/>
    <w:rsid w:val="52305BB2"/>
    <w:rsid w:val="52344790"/>
    <w:rsid w:val="5272350A"/>
    <w:rsid w:val="535D2A8E"/>
    <w:rsid w:val="537A699B"/>
    <w:rsid w:val="53A771E4"/>
    <w:rsid w:val="53D538D6"/>
    <w:rsid w:val="54FB6504"/>
    <w:rsid w:val="566E25A6"/>
    <w:rsid w:val="56980686"/>
    <w:rsid w:val="574216FD"/>
    <w:rsid w:val="584339B6"/>
    <w:rsid w:val="5A071095"/>
    <w:rsid w:val="5B45742E"/>
    <w:rsid w:val="5B885BB0"/>
    <w:rsid w:val="5C384E7D"/>
    <w:rsid w:val="5C707192"/>
    <w:rsid w:val="5F0C50B4"/>
    <w:rsid w:val="628544F4"/>
    <w:rsid w:val="63941218"/>
    <w:rsid w:val="65A672FB"/>
    <w:rsid w:val="661750EF"/>
    <w:rsid w:val="67201D7D"/>
    <w:rsid w:val="67384093"/>
    <w:rsid w:val="68945B31"/>
    <w:rsid w:val="691875C8"/>
    <w:rsid w:val="6A0F2A90"/>
    <w:rsid w:val="6C660F51"/>
    <w:rsid w:val="6C7926D4"/>
    <w:rsid w:val="6D5D5120"/>
    <w:rsid w:val="6D677B57"/>
    <w:rsid w:val="6DE128CD"/>
    <w:rsid w:val="6EAD309C"/>
    <w:rsid w:val="6FE850EB"/>
    <w:rsid w:val="723839D1"/>
    <w:rsid w:val="742F4960"/>
    <w:rsid w:val="74550C88"/>
    <w:rsid w:val="75432B9D"/>
    <w:rsid w:val="75F022DA"/>
    <w:rsid w:val="778356EE"/>
    <w:rsid w:val="782567A5"/>
    <w:rsid w:val="78B10039"/>
    <w:rsid w:val="792C76C0"/>
    <w:rsid w:val="79333E39"/>
    <w:rsid w:val="7BDB1E9F"/>
    <w:rsid w:val="7C330D65"/>
    <w:rsid w:val="7C55591F"/>
    <w:rsid w:val="7E10135E"/>
    <w:rsid w:val="7ECB27F6"/>
    <w:rsid w:val="7FFA135B"/>
    <w:rsid w:val="B79B2EF7"/>
    <w:rsid w:val="DD3563FD"/>
    <w:rsid w:val="EA7E8771"/>
    <w:rsid w:val="EB0BB7E6"/>
    <w:rsid w:val="FBE5CB50"/>
    <w:rsid w:val="FDEA7CF5"/>
    <w:rsid w:val="FFBE2238"/>
    <w:rsid w:val="FFDE8B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Body Text"/>
    <w:basedOn w:val="1"/>
    <w:qFormat/>
    <w:uiPriority w:val="0"/>
    <w:rPr>
      <w:rFonts w:eastAsia="宋体"/>
      <w:bCs/>
      <w:color w:val="auto"/>
      <w:szCs w:val="24"/>
    </w:rPr>
  </w:style>
  <w:style w:type="paragraph" w:styleId="4">
    <w:name w:val="toc 3"/>
    <w:basedOn w:val="1"/>
    <w:next w:val="1"/>
    <w:semiHidden/>
    <w:unhideWhenUsed/>
    <w:qFormat/>
    <w:uiPriority w:val="39"/>
    <w:pPr>
      <w:ind w:left="840" w:leftChars="4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99"/>
    <w:pPr>
      <w:spacing w:before="100" w:beforeAutospacing="1" w:after="100" w:afterAutospacing="1"/>
      <w:ind w:left="0" w:right="0"/>
      <w:jc w:val="left"/>
    </w:pPr>
    <w:rPr>
      <w:kern w:val="0"/>
      <w:sz w:val="24"/>
      <w:lang w:val="en-US" w:eastAsia="zh-CN" w:bidi="ar"/>
    </w:rPr>
  </w:style>
  <w:style w:type="character" w:styleId="10">
    <w:name w:val="Hyperlink"/>
    <w:basedOn w:val="9"/>
    <w:qFormat/>
    <w:uiPriority w:val="0"/>
    <w:rPr>
      <w:color w:val="333333"/>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478</Words>
  <Characters>489</Characters>
  <Lines>0</Lines>
  <Paragraphs>0</Paragraphs>
  <TotalTime>22</TotalTime>
  <ScaleCrop>false</ScaleCrop>
  <LinksUpToDate>false</LinksUpToDate>
  <CharactersWithSpaces>493</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2020-12-16T23:14:00Z</dcterms:created>
  <dc:creator>HS</dc:creator>
  <cp:lastModifiedBy>user</cp:lastModifiedBy>
  <cp:lastPrinted>2026-01-04T19:17:00Z</cp:lastPrinted>
  <dcterms:modified xsi:type="dcterms:W3CDTF">2026-01-12T10:54:26Z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FE31FDA3AF9A44E7908C228B7DFF7827_13</vt:lpwstr>
  </property>
  <property fmtid="{D5CDD505-2E9C-101B-9397-08002B2CF9AE}" pid="4" name="KSOTemplateDocerSaveRecord">
    <vt:lpwstr>eyJoZGlkIjoiNTJhMDRiMzczYzg3N2YzMzlhNjJiYjRhMWU3NGViMjciLCJ1c2VySWQiOiIyNzU1MDE0NDcifQ==</vt:lpwstr>
  </property>
</Properties>
</file>