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通州区退役军人事务局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一、总体情况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通州区退役军人事务局高度重视政府信息公开工作，认真贯彻落实《政府信息公开条例》及区委区政府决策部署，持续完善政务信息更新机制，优化信息公开流程，强化工作人员业务培训，扎实推进政府信息公开规范化建设。通过切实保障人民群众的知情权、参与权和监督权，有力提升了城市副中心退役军人服务工作的透明度与效能，取得了显著成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，通州区退役军人事务局通过政府信息公开专栏主动公开政府信息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条,全文电子化率达100%。其中,部门动态类信息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条，预决算公开4条，行政执法公示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条，通知公告类信息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（二）依申请公开办理情况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通州区退役军人事务局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2025年共受理依申请公开2件。根据《政府信息公开条例》，我单位均以EMS挂号信方式为公民出具了《信息公开告知书》，并在规定时间范围内办结。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（三）政府信息管理、平台建设、监督保障情况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为扎实推进政府信息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公开工作，结合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具体工作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实际，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我局组建了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领导小组，由局长担任组长，主管副局长担任副组长，形成了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主要领导亲自抓、分管领导具体抓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的工作格局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，并安排专人负责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政府信息公开工作。此外，我局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在“北京通州”网站公开监督投诉方式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接受社会各界对我局政府信息公开的监督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2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1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4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dotted" w:color="auto" w:sz="4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4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4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4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4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4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4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dotted" w:color="auto" w:sz="8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406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2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dotted" w:color="auto" w:sz="0" w:space="0"/>
              <w:left w:val="dotted" w:color="auto" w:sz="0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dotted" w:color="auto" w:sz="6" w:space="0"/>
              <w:left w:val="dotted" w:color="auto" w:sz="0" w:space="0"/>
              <w:bottom w:val="dotted" w:color="auto" w:sz="6" w:space="0"/>
              <w:right w:val="dotted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dotted" w:color="auto" w:sz="6" w:space="0"/>
              <w:left w:val="dotted" w:color="auto" w:sz="0" w:space="0"/>
              <w:bottom w:val="dotted" w:color="auto" w:sz="6" w:space="0"/>
              <w:right w:val="dotted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dotted" w:color="auto" w:sz="6" w:space="0"/>
              <w:left w:val="dotted" w:color="auto" w:sz="0" w:space="0"/>
              <w:bottom w:val="dotted" w:color="auto" w:sz="6" w:space="0"/>
              <w:right w:val="dotted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dotted" w:color="auto" w:sz="6" w:space="0"/>
              <w:left w:val="dotted" w:color="auto" w:sz="0" w:space="0"/>
              <w:bottom w:val="dotted" w:color="auto" w:sz="6" w:space="0"/>
              <w:right w:val="dotted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dotted" w:color="auto" w:sz="6" w:space="0"/>
              <w:left w:val="dotted" w:color="auto" w:sz="0" w:space="0"/>
              <w:bottom w:val="dotted" w:color="auto" w:sz="6" w:space="0"/>
              <w:right w:val="dotted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dotted" w:color="auto" w:sz="6" w:space="0"/>
              <w:left w:val="dotted" w:color="auto" w:sz="0" w:space="0"/>
              <w:bottom w:val="dotted" w:color="auto" w:sz="6" w:space="0"/>
              <w:right w:val="dotted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dotted" w:color="auto" w:sz="6" w:space="0"/>
              <w:left w:val="dotted" w:color="auto" w:sz="0" w:space="0"/>
              <w:bottom w:val="dotted" w:color="auto" w:sz="6" w:space="0"/>
              <w:right w:val="dotted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尽管我局在政府信息公开方面取得了一定成效，但对照更高标准和要求，仍存在需要持续改进的方面，如公开内容的覆盖广度与深度有待进一步拓展。现有公开信息在满足公众多层次、个性化的信息需求方面，尚有提升空间，部分领域的公开内容可进一步丰富和细化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针对此问题，我局将进一步深化内容建设，拓宽公开维度。 围绕公众关切和重点工作，系统梳理公开事项，动态扩展主动公开目录，加大重点领域、重大决策信息的公开力度，提供更加全面、细化的政府信息。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723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依据《政府信息公开信息处理费管理办法》(国办函〔2020〕109号)，2025年度北京市通州区退役军人事务局收取信息处理费情况为：发出收费通知的件数为0件，总金额为0元，实际收取的总金额为0元。北京市通州区人民政府网站网址http://www.bjtzh.gov.cn/，如需了解更多政府信息，请登录查询。</w:t>
      </w:r>
    </w:p>
    <w:p>
      <w:pPr>
        <w:pStyle w:val="2"/>
        <w:ind w:firstLine="723"/>
        <w:rPr>
          <w:rFonts w:hint="eastAsia"/>
        </w:rPr>
      </w:pPr>
    </w:p>
    <w:p>
      <w:pPr>
        <w:pStyle w:val="2"/>
        <w:ind w:firstLine="723"/>
        <w:rPr>
          <w:rFonts w:hint="eastAsia"/>
        </w:rPr>
      </w:pPr>
    </w:p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330DBE"/>
    <w:rsid w:val="0ABA6173"/>
    <w:rsid w:val="0AE80091"/>
    <w:rsid w:val="0B9064BE"/>
    <w:rsid w:val="0C082AAD"/>
    <w:rsid w:val="0CC11C92"/>
    <w:rsid w:val="0E36675F"/>
    <w:rsid w:val="0F071AFE"/>
    <w:rsid w:val="10D705C2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3F642A"/>
    <w:rsid w:val="1FED1680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C306614"/>
    <w:rsid w:val="3E682515"/>
    <w:rsid w:val="3F177636"/>
    <w:rsid w:val="3F816710"/>
    <w:rsid w:val="3FD15EAF"/>
    <w:rsid w:val="3FDF062A"/>
    <w:rsid w:val="3FFF40A0"/>
    <w:rsid w:val="40DD0B8E"/>
    <w:rsid w:val="426223EE"/>
    <w:rsid w:val="44BF2763"/>
    <w:rsid w:val="44F55CE1"/>
    <w:rsid w:val="488E7D6F"/>
    <w:rsid w:val="4A751FBB"/>
    <w:rsid w:val="4B7A615D"/>
    <w:rsid w:val="4CF21E21"/>
    <w:rsid w:val="4CF54579"/>
    <w:rsid w:val="4E767533"/>
    <w:rsid w:val="4E960C04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DFF5B64"/>
    <w:rsid w:val="5F0C50B4"/>
    <w:rsid w:val="628544F4"/>
    <w:rsid w:val="63941218"/>
    <w:rsid w:val="63AB2BB6"/>
    <w:rsid w:val="661750EF"/>
    <w:rsid w:val="67201D7D"/>
    <w:rsid w:val="67384093"/>
    <w:rsid w:val="67605CFC"/>
    <w:rsid w:val="691875C8"/>
    <w:rsid w:val="6C660F51"/>
    <w:rsid w:val="6C7926D4"/>
    <w:rsid w:val="6D5D5120"/>
    <w:rsid w:val="6D677B57"/>
    <w:rsid w:val="6DE128CD"/>
    <w:rsid w:val="6EAD309C"/>
    <w:rsid w:val="6ECFB416"/>
    <w:rsid w:val="6FE850EB"/>
    <w:rsid w:val="72100045"/>
    <w:rsid w:val="727D25A8"/>
    <w:rsid w:val="74550C88"/>
    <w:rsid w:val="75432B9D"/>
    <w:rsid w:val="782567A5"/>
    <w:rsid w:val="79333E39"/>
    <w:rsid w:val="7BDB1E9F"/>
    <w:rsid w:val="7C55591F"/>
    <w:rsid w:val="7ECB27F6"/>
    <w:rsid w:val="7FFA135B"/>
    <w:rsid w:val="9FCD45FA"/>
    <w:rsid w:val="B79B2EF7"/>
    <w:rsid w:val="BBDB2A5A"/>
    <w:rsid w:val="E89ACF91"/>
    <w:rsid w:val="EA7E8771"/>
    <w:rsid w:val="EB0BB7E6"/>
    <w:rsid w:val="F57FC73C"/>
    <w:rsid w:val="FAF7CCFA"/>
    <w:rsid w:val="FDEA7CF5"/>
    <w:rsid w:val="FEE52BFD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1151</Words>
  <Characters>1167</Characters>
  <Lines>0</Lines>
  <Paragraphs>0</Paragraphs>
  <TotalTime>31</TotalTime>
  <ScaleCrop>false</ScaleCrop>
  <LinksUpToDate>false</LinksUpToDate>
  <CharactersWithSpaces>1184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2020-12-18T15:14:00Z</dcterms:created>
  <dc:creator>HS</dc:creator>
  <cp:lastModifiedBy>user</cp:lastModifiedBy>
  <cp:lastPrinted>2025-01-11T15:45:00Z</cp:lastPrinted>
  <dcterms:modified xsi:type="dcterms:W3CDTF">2026-01-09T10:39:46Z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1D003FC553AC4236B9941C40C74EFD6E_13</vt:lpwstr>
  </property>
  <property fmtid="{D5CDD505-2E9C-101B-9397-08002B2CF9AE}" pid="4" name="KSOTemplateDocerSaveRecord">
    <vt:lpwstr>eyJoZGlkIjoiZDdjMzFhZThjMWRhNDA1ZWFmODg4NjU0NjU3ZWQ5YzcifQ==</vt:lpwstr>
  </property>
</Properties>
</file>