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通州区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"/>
        </w:rPr>
        <w:t xml:space="preserve"> 202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3年第二季度失信被执行人名单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（第二批）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2"/>
        <w:tblW w:w="126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8"/>
        <w:gridCol w:w="3700"/>
        <w:gridCol w:w="2458"/>
        <w:gridCol w:w="22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“黑名单”事项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提供单位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数据更新时间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北京鼎鑫伟业房地产经纪有限公司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被最高法院列入失信被执行人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北京鼎森蓝捷工贸有限公司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被最高法院列入失信被执行人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北京定荣家科技有限公司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被最高法院列入失信被执行人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北京东方康乐福超市有限公司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被最高法院列入失信被执行人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北京地景天成园林绿化工程有限公司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被最高法院列入失信被执行人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北京地意园林景观工程有限公司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被最高法院列入失信被执行人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  <w:t>北京盛泰华业科技有限公司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被最高法院列入失信被执行人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北京成百星建材有限公司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被最高法院列入失信被执行人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北京盛丰恒通商贸有限公司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被最高法院列入失信被执行人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北京盛仁堂医药有限公司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被最高法院列入失信被执行人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北京超思维自动化技术有限公司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被最高法院列入失信被执行人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北京宝顺泰建筑安装工程有限公司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被最高法院列入失信被执行人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北京安家前程房地产经纪有限责任公司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被最高法院列入失信被执行人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北京安祥通机电设备有限公司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被最高法院列入失信被执行人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北京安信信泰工程技术有限公司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被最高法院列入失信被执行人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北京八通房地产开发有限公司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被最高法院列入失信被执行人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北京四季汇通医药有限公司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列入重大税收违法案件当事人名单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</w:tbl>
    <w:p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A2DF7"/>
    <w:rsid w:val="0E9677D1"/>
    <w:rsid w:val="2AE395FB"/>
    <w:rsid w:val="2EEE99E2"/>
    <w:rsid w:val="39779256"/>
    <w:rsid w:val="4D6B6074"/>
    <w:rsid w:val="4FFA2DF7"/>
    <w:rsid w:val="57FB41CE"/>
    <w:rsid w:val="6F8E0E5C"/>
    <w:rsid w:val="777FABCC"/>
    <w:rsid w:val="7F975C39"/>
    <w:rsid w:val="9BAECB41"/>
    <w:rsid w:val="B9B561D7"/>
    <w:rsid w:val="BF65B340"/>
    <w:rsid w:val="F3FFB4AE"/>
    <w:rsid w:val="F7BFEF07"/>
    <w:rsid w:val="F7DB0F33"/>
    <w:rsid w:val="F9DBF65A"/>
    <w:rsid w:val="FAFD3069"/>
    <w:rsid w:val="FB3BFED2"/>
    <w:rsid w:val="FD3F2E65"/>
    <w:rsid w:val="FDAD8C21"/>
    <w:rsid w:val="FDEC8C3E"/>
    <w:rsid w:val="FDFFA883"/>
    <w:rsid w:val="FEFC61ED"/>
    <w:rsid w:val="FFEB4D3D"/>
    <w:rsid w:val="FFEF1D03"/>
    <w:rsid w:val="FFFF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2023-01-12T00:53:00Z</dcterms:created>
  <dc:creator>a123</dc:creator>
  <cp:lastModifiedBy>a123</cp:lastModifiedBy>
  <dcterms:modified xsi:type="dcterms:W3CDTF">2023-06-29T15:09:33Z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