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A5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firstLine="0" w:firstLine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附件1：</w:t>
      </w:r>
    </w:p>
    <w:p w14:paraId="6CF2CE3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-SA"/>
        </w:rPr>
        <w:t>支持梯度培育申报说明</w:t>
      </w:r>
    </w:p>
    <w:p w14:paraId="27680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firstLine="640" w:firstLineChars="200"/>
        <w:textAlignment w:val="auto"/>
        <w:rPr>
          <w:rFonts w:hint="eastAsia" w:eastAsia="黑体" w:cs="黑体"/>
          <w:sz w:val="32"/>
          <w:szCs w:val="32"/>
        </w:rPr>
      </w:pPr>
    </w:p>
    <w:p w14:paraId="27535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firstLine="640" w:firstLineChars="200"/>
        <w:textAlignment w:val="auto"/>
        <w:rPr>
          <w:rFonts w:hint="default" w:eastAsia="黑体" w:cs="黑体"/>
          <w:sz w:val="32"/>
          <w:szCs w:val="32"/>
          <w:lang w:val="en-US" w:eastAsia="zh-CN"/>
        </w:rPr>
      </w:pPr>
      <w:r>
        <w:rPr>
          <w:rFonts w:hint="eastAsia" w:eastAsia="黑体" w:cs="黑体"/>
          <w:sz w:val="32"/>
          <w:szCs w:val="32"/>
        </w:rPr>
        <w:t>一、</w:t>
      </w:r>
      <w:r>
        <w:rPr>
          <w:rFonts w:hint="eastAsia" w:eastAsia="黑体" w:cs="黑体"/>
          <w:sz w:val="32"/>
          <w:szCs w:val="32"/>
          <w:lang w:val="en-US" w:eastAsia="zh-CN"/>
        </w:rPr>
        <w:t>申报单位要求</w:t>
      </w:r>
    </w:p>
    <w:p w14:paraId="2A91E57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方向1 支持梯度培育。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申报单位2025年1月1日至2025年12月31日期间获得北京市“专精特新”中小企业、国家专精特新“小巨人”企业、制造业单项冠军企业和隐形冠军企业（含复核通过且往年未获得过通州区相关奖励的企业，获得时间以证书或公告显示时间为准），其中北京市“专精特新”中小企业2024年和2025年研发费用均不低于100万元；国家专精特新“小巨人”、制造业单项冠军和隐形冠军企业2024年和2025年研发费用合计不低于1200万元。</w:t>
      </w:r>
    </w:p>
    <w:p w14:paraId="2A9E88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eastAsia="黑体"/>
          <w:sz w:val="32"/>
          <w:szCs w:val="32"/>
        </w:rPr>
      </w:pPr>
      <w:r>
        <w:rPr>
          <w:rFonts w:hint="eastAsia" w:eastAsia="黑体" w:cs="黑体"/>
          <w:sz w:val="32"/>
          <w:szCs w:val="32"/>
          <w:lang w:val="en-US" w:eastAsia="zh-CN"/>
        </w:rPr>
        <w:t>二</w:t>
      </w:r>
      <w:r>
        <w:rPr>
          <w:rFonts w:hint="eastAsia" w:eastAsia="黑体" w:cs="黑体"/>
          <w:sz w:val="32"/>
          <w:szCs w:val="32"/>
        </w:rPr>
        <w:t>、申报材料内容</w:t>
      </w:r>
    </w:p>
    <w:p w14:paraId="3438D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项目申报表（见附件1-1）。</w:t>
      </w:r>
    </w:p>
    <w:p w14:paraId="08A25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营业执照复印件。</w:t>
      </w:r>
    </w:p>
    <w:p w14:paraId="13AFC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3.北京市“专精特新”中小企业、国家专精特新“小巨人”企业、单项冠军企业、隐形冠军企业公告材料或资质证书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复印件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1B3C8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申报单位提供2024年和2025年度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财务审计报告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财务审计报告</w:t>
      </w:r>
      <w:r>
        <w:rPr>
          <w:rFonts w:hint="eastAsia" w:ascii="仿宋_GB2312" w:hAnsi="仿宋_GB2312" w:eastAsia="仿宋_GB2312" w:cs="仿宋_GB2312"/>
          <w:sz w:val="32"/>
          <w:szCs w:val="32"/>
        </w:rPr>
        <w:t>需在财政部“注册会计师行业统一监管平台”（http://acc.mof.gov.cn）完成备案，审计报告赋予验证码。</w:t>
      </w:r>
    </w:p>
    <w:p w14:paraId="091F8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.其他相关材料。</w:t>
      </w:r>
    </w:p>
    <w:p w14:paraId="1B110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firstLine="640" w:firstLineChars="200"/>
        <w:textAlignment w:val="auto"/>
        <w:rPr>
          <w:rFonts w:eastAsia="黑体"/>
          <w:sz w:val="32"/>
          <w:szCs w:val="32"/>
        </w:rPr>
      </w:pPr>
      <w:r>
        <w:rPr>
          <w:rFonts w:hint="eastAsia" w:eastAsia="黑体" w:cs="黑体"/>
          <w:sz w:val="32"/>
          <w:szCs w:val="32"/>
          <w:lang w:val="en-US" w:eastAsia="zh-CN"/>
        </w:rPr>
        <w:t>三、</w:t>
      </w:r>
      <w:r>
        <w:rPr>
          <w:rFonts w:hint="eastAsia" w:eastAsia="黑体" w:cs="黑体"/>
          <w:sz w:val="32"/>
          <w:szCs w:val="32"/>
        </w:rPr>
        <w:t>申报材料要求</w:t>
      </w:r>
    </w:p>
    <w:p w14:paraId="3F81157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宋体" w:eastAsia="仿宋_GB2312" w:cs="宋体"/>
          <w:cap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纸质材料一式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两</w:t>
      </w:r>
      <w:r>
        <w:rPr>
          <w:rFonts w:hint="eastAsia" w:ascii="仿宋_GB2312" w:hAnsi="仿宋_GB2312" w:eastAsia="仿宋_GB2312" w:cs="仿宋_GB2312"/>
          <w:sz w:val="32"/>
          <w:szCs w:val="32"/>
        </w:rPr>
        <w:t>份，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按照申报资料内容要求顺序排列，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A4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规格胶装，封面需含申报单位名称、申报方向信息、联系人姓名及联系方式，加盖公章与骑缝章</w:t>
      </w:r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。</w:t>
      </w:r>
    </w:p>
    <w:p w14:paraId="2B89D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申报单位登录北京市人民政府门户网站“政策兑现专区”（https://zhengce.beijing.gov.cn），按要求注册或登录单位账号，按照各项条款具体要求，于申报期内上传并提交电子版材料进行线上申报，逾期不予受理。</w:t>
      </w:r>
    </w:p>
    <w:p w14:paraId="1A311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2.项目申报表</w:t>
      </w:r>
      <w:r>
        <w:rPr>
          <w:rFonts w:hint="eastAsia" w:ascii="仿宋_GB2312" w:hAnsi="仿宋_GB2312" w:eastAsia="仿宋_GB2312" w:cs="仿宋_GB2312"/>
          <w:sz w:val="32"/>
          <w:szCs w:val="32"/>
        </w:rPr>
        <w:t>须由法定代表人在指定位置签字/签章并加盖公章。</w:t>
      </w:r>
    </w:p>
    <w:p w14:paraId="3E047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专精特新资质证书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等重要证明文件复印件加盖公章。</w:t>
      </w:r>
    </w:p>
    <w:p w14:paraId="1A16F17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8BAE1F4">
      <w:pPr>
        <w:widowControl/>
        <w:spacing w:line="560" w:lineRule="exact"/>
        <w:jc w:val="left"/>
        <w:outlineLvl w:val="2"/>
        <w:rPr>
          <w:rFonts w:hint="default" w:ascii="仿宋_GB2312" w:hAnsi="宋体" w:eastAsia="仿宋_GB2312"/>
          <w:b/>
          <w:bCs/>
          <w:sz w:val="32"/>
          <w:szCs w:val="32"/>
          <w:lang w:val="en-US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附件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  <w:lang w:val="en-US" w:eastAsia="zh-CN"/>
        </w:rPr>
        <w:t>1-1</w:t>
      </w:r>
    </w:p>
    <w:p w14:paraId="52E0B56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“支持梯度培育”方向</w:t>
      </w:r>
      <w:r>
        <w:rPr>
          <w:rFonts w:hint="eastAsia" w:ascii="黑体" w:hAnsi="黑体" w:eastAsia="黑体"/>
          <w:sz w:val="36"/>
          <w:szCs w:val="36"/>
        </w:rPr>
        <w:t>申报表</w:t>
      </w:r>
    </w:p>
    <w:p w14:paraId="0B8DF6E7">
      <w:pPr>
        <w:keepNext w:val="0"/>
        <w:keepLines w:val="0"/>
        <w:pageBreakBefore w:val="0"/>
        <w:tabs>
          <w:tab w:val="left" w:pos="2150"/>
          <w:tab w:val="left" w:pos="3059"/>
          <w:tab w:val="left" w:pos="3969"/>
        </w:tabs>
        <w:kinsoku/>
        <w:overflowPunct/>
        <w:topLinePunct w:val="0"/>
        <w:autoSpaceDE/>
        <w:autoSpaceDN/>
        <w:bidi w:val="0"/>
        <w:spacing w:before="61" w:line="560" w:lineRule="exact"/>
        <w:ind w:left="120" w:right="320"/>
        <w:jc w:val="right"/>
        <w:rPr>
          <w:rFonts w:hint="eastAsia" w:ascii="仿宋_GB2312" w:hAnsi="仿宋_GB2312" w:cs="仿宋_GB2312"/>
          <w:kern w:val="0"/>
          <w:sz w:val="24"/>
        </w:rPr>
      </w:pPr>
      <w:r>
        <w:rPr>
          <w:rFonts w:ascii="仿宋_GB2312" w:hAnsi="仿宋_GB2312" w:cs="仿宋_GB2312"/>
          <w:spacing w:val="-2"/>
          <w:kern w:val="0"/>
          <w:sz w:val="24"/>
        </w:rPr>
        <w:t>填报时间：</w:t>
      </w:r>
      <w:r>
        <w:rPr>
          <w:rFonts w:ascii="仿宋_GB2312" w:hAnsi="仿宋_GB2312" w:cs="仿宋_GB2312"/>
          <w:spacing w:val="-2"/>
          <w:kern w:val="0"/>
          <w:sz w:val="24"/>
        </w:rPr>
        <w:tab/>
      </w:r>
      <w:r>
        <w:rPr>
          <w:rFonts w:ascii="仿宋_GB2312" w:hAnsi="仿宋_GB2312" w:cs="仿宋_GB2312"/>
          <w:kern w:val="0"/>
          <w:sz w:val="24"/>
        </w:rPr>
        <w:t>年</w:t>
      </w:r>
      <w:r>
        <w:rPr>
          <w:rFonts w:ascii="仿宋_GB2312" w:hAnsi="仿宋_GB2312" w:cs="仿宋_GB2312"/>
          <w:kern w:val="0"/>
          <w:sz w:val="24"/>
        </w:rPr>
        <w:tab/>
      </w:r>
      <w:r>
        <w:rPr>
          <w:rFonts w:ascii="仿宋_GB2312" w:hAnsi="仿宋_GB2312" w:cs="仿宋_GB2312"/>
          <w:kern w:val="0"/>
          <w:sz w:val="24"/>
        </w:rPr>
        <w:t>月</w:t>
      </w:r>
      <w:r>
        <w:rPr>
          <w:rFonts w:ascii="仿宋_GB2312" w:hAnsi="仿宋_GB2312" w:cs="仿宋_GB2312"/>
          <w:kern w:val="0"/>
          <w:sz w:val="24"/>
        </w:rPr>
        <w:tab/>
      </w:r>
      <w:r>
        <w:rPr>
          <w:rFonts w:ascii="仿宋_GB2312" w:hAnsi="仿宋_GB2312" w:cs="仿宋_GB2312"/>
          <w:kern w:val="0"/>
          <w:sz w:val="24"/>
        </w:rPr>
        <w:t>日</w:t>
      </w:r>
    </w:p>
    <w:tbl>
      <w:tblPr>
        <w:tblStyle w:val="10"/>
        <w:tblW w:w="98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1922"/>
        <w:gridCol w:w="2203"/>
        <w:gridCol w:w="1395"/>
        <w:gridCol w:w="630"/>
        <w:gridCol w:w="183"/>
        <w:gridCol w:w="2449"/>
      </w:tblGrid>
      <w:tr w14:paraId="6A767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685A6C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/>
                <w:sz w:val="24"/>
              </w:rPr>
              <w:t>申请单位名称</w:t>
            </w:r>
          </w:p>
        </w:tc>
        <w:tc>
          <w:tcPr>
            <w:tcW w:w="6860" w:type="dxa"/>
            <w:gridSpan w:val="5"/>
            <w:vAlign w:val="center"/>
          </w:tcPr>
          <w:p w14:paraId="4B3779A7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color w:val="808080" w:themeColor="background1" w:themeShade="80"/>
                <w:sz w:val="24"/>
                <w:szCs w:val="24"/>
              </w:rPr>
              <w:t>（</w:t>
            </w:r>
            <w:r>
              <w:rPr>
                <w:rFonts w:hint="eastAsia" w:ascii="仿宋_GB2312"/>
                <w:color w:val="808080" w:themeColor="background1" w:themeShade="80"/>
                <w:sz w:val="24"/>
                <w:szCs w:val="24"/>
                <w:lang w:eastAsia="zh-CN"/>
              </w:rPr>
              <w:t>纸质版于此处</w:t>
            </w:r>
            <w:r>
              <w:rPr>
                <w:rFonts w:hint="eastAsia" w:ascii="仿宋_GB2312"/>
                <w:color w:val="808080" w:themeColor="background1" w:themeShade="80"/>
                <w:sz w:val="24"/>
                <w:szCs w:val="24"/>
              </w:rPr>
              <w:t>加盖公章）</w:t>
            </w:r>
          </w:p>
        </w:tc>
      </w:tr>
      <w:tr w14:paraId="4E396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981" w:type="dxa"/>
            <w:gridSpan w:val="2"/>
            <w:vAlign w:val="center"/>
          </w:tcPr>
          <w:p w14:paraId="6804CF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申请单位历史名称</w:t>
            </w:r>
            <w:r>
              <w:rPr>
                <w:rFonts w:hint="eastAsia" w:ascii="仿宋_GB2312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_GB2312"/>
                <w:sz w:val="24"/>
                <w:lang w:val="en-US" w:eastAsia="zh-CN"/>
              </w:rPr>
              <w:t>（没有填“无”）</w:t>
            </w:r>
          </w:p>
        </w:tc>
        <w:tc>
          <w:tcPr>
            <w:tcW w:w="6860" w:type="dxa"/>
            <w:gridSpan w:val="5"/>
            <w:vAlign w:val="center"/>
          </w:tcPr>
          <w:p w14:paraId="3605F9BA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 w:ascii="仿宋_GB2312"/>
                <w:color w:val="808080" w:themeColor="background1" w:themeShade="80"/>
                <w:sz w:val="24"/>
                <w:szCs w:val="24"/>
              </w:rPr>
            </w:pPr>
          </w:p>
        </w:tc>
      </w:tr>
      <w:tr w14:paraId="6413C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02C923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</w:rPr>
              <w:t>统一社会信用代码</w:t>
            </w:r>
          </w:p>
        </w:tc>
        <w:tc>
          <w:tcPr>
            <w:tcW w:w="6860" w:type="dxa"/>
            <w:gridSpan w:val="5"/>
            <w:vAlign w:val="center"/>
          </w:tcPr>
          <w:p w14:paraId="11339ADD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4FE4C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2C5615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/>
                <w:sz w:val="24"/>
                <w:lang w:eastAsia="zh-CN"/>
              </w:rPr>
              <w:t>注册地址</w:t>
            </w:r>
          </w:p>
        </w:tc>
        <w:tc>
          <w:tcPr>
            <w:tcW w:w="6860" w:type="dxa"/>
            <w:gridSpan w:val="5"/>
            <w:vAlign w:val="center"/>
          </w:tcPr>
          <w:p w14:paraId="689AE233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6F74A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26429C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实际经营地址</w:t>
            </w:r>
          </w:p>
        </w:tc>
        <w:tc>
          <w:tcPr>
            <w:tcW w:w="6860" w:type="dxa"/>
            <w:gridSpan w:val="5"/>
            <w:vAlign w:val="center"/>
          </w:tcPr>
          <w:p w14:paraId="65AB0B71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78C3D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2105D95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员工人数</w:t>
            </w:r>
          </w:p>
        </w:tc>
        <w:tc>
          <w:tcPr>
            <w:tcW w:w="2203" w:type="dxa"/>
            <w:vAlign w:val="center"/>
          </w:tcPr>
          <w:p w14:paraId="776FEC91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0D0D453C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办公面积</w:t>
            </w:r>
          </w:p>
        </w:tc>
        <w:tc>
          <w:tcPr>
            <w:tcW w:w="2632" w:type="dxa"/>
            <w:gridSpan w:val="2"/>
            <w:vAlign w:val="center"/>
          </w:tcPr>
          <w:p w14:paraId="45C35910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72A5C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2981" w:type="dxa"/>
            <w:gridSpan w:val="2"/>
            <w:vAlign w:val="center"/>
          </w:tcPr>
          <w:p w14:paraId="5D8838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企业基本情况</w:t>
            </w:r>
            <w:r>
              <w:rPr>
                <w:rFonts w:hint="eastAsia" w:ascii="仿宋_GB2312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_GB2312"/>
                <w:sz w:val="24"/>
                <w:lang w:val="en-US" w:eastAsia="zh-CN"/>
              </w:rPr>
              <w:t>（200字）</w:t>
            </w:r>
          </w:p>
        </w:tc>
        <w:tc>
          <w:tcPr>
            <w:tcW w:w="6860" w:type="dxa"/>
            <w:gridSpan w:val="5"/>
            <w:vAlign w:val="center"/>
          </w:tcPr>
          <w:p w14:paraId="3B50B1B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rPr>
                <w:rFonts w:hint="default" w:ascii="仿宋_GB2312" w:hAnsi="Times New Roman" w:eastAsia="仿宋_GB2312"/>
                <w:sz w:val="24"/>
                <w:lang w:val="en-US" w:eastAsia="zh-CN"/>
              </w:rPr>
            </w:pPr>
          </w:p>
        </w:tc>
      </w:tr>
      <w:tr w14:paraId="36AE0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981" w:type="dxa"/>
            <w:gridSpan w:val="2"/>
            <w:vAlign w:val="center"/>
          </w:tcPr>
          <w:p w14:paraId="169E93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本次申请资金额度（万元）</w:t>
            </w:r>
          </w:p>
        </w:tc>
        <w:tc>
          <w:tcPr>
            <w:tcW w:w="6860" w:type="dxa"/>
            <w:gridSpan w:val="5"/>
            <w:vAlign w:val="center"/>
          </w:tcPr>
          <w:p w14:paraId="29AC5EC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74839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981" w:type="dxa"/>
            <w:gridSpan w:val="2"/>
            <w:vAlign w:val="center"/>
          </w:tcPr>
          <w:p w14:paraId="404CE3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企业</w:t>
            </w:r>
            <w:r>
              <w:rPr>
                <w:rFonts w:hint="eastAsia" w:ascii="仿宋_GB2312" w:hAnsi="Times New Roman"/>
                <w:sz w:val="24"/>
                <w:szCs w:val="20"/>
              </w:rPr>
              <w:t>开户银行</w:t>
            </w:r>
          </w:p>
        </w:tc>
        <w:tc>
          <w:tcPr>
            <w:tcW w:w="2203" w:type="dxa"/>
            <w:vAlign w:val="center"/>
          </w:tcPr>
          <w:p w14:paraId="694DC3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208" w:type="dxa"/>
            <w:gridSpan w:val="3"/>
            <w:vAlign w:val="center"/>
          </w:tcPr>
          <w:p w14:paraId="1C3F20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企业</w:t>
            </w:r>
            <w:r>
              <w:rPr>
                <w:rFonts w:hint="eastAsia" w:ascii="仿宋_GB2312" w:hAnsi="Times New Roman"/>
                <w:sz w:val="24"/>
                <w:szCs w:val="20"/>
              </w:rPr>
              <w:t>银行账号</w:t>
            </w:r>
          </w:p>
        </w:tc>
        <w:tc>
          <w:tcPr>
            <w:tcW w:w="2449" w:type="dxa"/>
            <w:vAlign w:val="center"/>
          </w:tcPr>
          <w:p w14:paraId="0A50584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73F54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2981" w:type="dxa"/>
            <w:gridSpan w:val="2"/>
            <w:vMerge w:val="restart"/>
            <w:vAlign w:val="center"/>
          </w:tcPr>
          <w:p w14:paraId="0347CB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</w:rPr>
              <w:t>联系人</w:t>
            </w:r>
          </w:p>
        </w:tc>
        <w:tc>
          <w:tcPr>
            <w:tcW w:w="2203" w:type="dxa"/>
            <w:vMerge w:val="restart"/>
            <w:vAlign w:val="center"/>
          </w:tcPr>
          <w:p w14:paraId="64C212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208" w:type="dxa"/>
            <w:gridSpan w:val="3"/>
            <w:vAlign w:val="center"/>
          </w:tcPr>
          <w:p w14:paraId="2BA7A17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座机电话</w:t>
            </w:r>
          </w:p>
        </w:tc>
        <w:tc>
          <w:tcPr>
            <w:tcW w:w="2449" w:type="dxa"/>
            <w:vAlign w:val="center"/>
          </w:tcPr>
          <w:p w14:paraId="650DB10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14171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2981" w:type="dxa"/>
            <w:gridSpan w:val="2"/>
            <w:vMerge w:val="continue"/>
            <w:vAlign w:val="center"/>
          </w:tcPr>
          <w:p w14:paraId="479B3F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Times New Roman"/>
                <w:sz w:val="24"/>
                <w:szCs w:val="20"/>
              </w:rPr>
            </w:pPr>
          </w:p>
        </w:tc>
        <w:tc>
          <w:tcPr>
            <w:tcW w:w="2203" w:type="dxa"/>
            <w:vMerge w:val="continue"/>
            <w:vAlign w:val="center"/>
          </w:tcPr>
          <w:p w14:paraId="229CA2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208" w:type="dxa"/>
            <w:gridSpan w:val="3"/>
            <w:vAlign w:val="center"/>
          </w:tcPr>
          <w:p w14:paraId="78FAF5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手机号码</w:t>
            </w:r>
          </w:p>
        </w:tc>
        <w:tc>
          <w:tcPr>
            <w:tcW w:w="2449" w:type="dxa"/>
            <w:vAlign w:val="center"/>
          </w:tcPr>
          <w:p w14:paraId="7856D1D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462B0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restart"/>
            <w:vAlign w:val="center"/>
          </w:tcPr>
          <w:p w14:paraId="6B4173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</w:rPr>
              <w:t>近</w:t>
            </w: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两</w:t>
            </w:r>
            <w:r>
              <w:rPr>
                <w:rFonts w:hint="eastAsia" w:ascii="仿宋_GB2312" w:hAnsi="Times New Roman"/>
                <w:sz w:val="24"/>
                <w:szCs w:val="20"/>
              </w:rPr>
              <w:t>年相关指标</w:t>
            </w:r>
          </w:p>
        </w:tc>
        <w:tc>
          <w:tcPr>
            <w:tcW w:w="1922" w:type="dxa"/>
            <w:vAlign w:val="center"/>
          </w:tcPr>
          <w:p w14:paraId="40BE5B6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598" w:type="dxa"/>
            <w:gridSpan w:val="2"/>
            <w:vAlign w:val="center"/>
          </w:tcPr>
          <w:p w14:paraId="59271D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  <w:lang w:val="en-US" w:eastAsia="zh-CN"/>
              </w:rPr>
              <w:t>2024</w:t>
            </w:r>
            <w:r>
              <w:rPr>
                <w:rFonts w:hint="eastAsia" w:ascii="仿宋_GB2312" w:hAnsi="Times New Roman"/>
                <w:sz w:val="24"/>
                <w:szCs w:val="20"/>
              </w:rPr>
              <w:t>年</w:t>
            </w:r>
          </w:p>
        </w:tc>
        <w:tc>
          <w:tcPr>
            <w:tcW w:w="3262" w:type="dxa"/>
            <w:gridSpan w:val="3"/>
            <w:vAlign w:val="center"/>
          </w:tcPr>
          <w:p w14:paraId="7E6CC4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2025年</w:t>
            </w:r>
          </w:p>
        </w:tc>
      </w:tr>
      <w:tr w14:paraId="5A3BB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continue"/>
            <w:tcBorders/>
            <w:vAlign w:val="center"/>
          </w:tcPr>
          <w:p w14:paraId="2F5D5F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7A69F6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/>
                <w:sz w:val="24"/>
                <w:szCs w:val="20"/>
              </w:rPr>
              <w:t>营业收入</w:t>
            </w: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仿宋_GB2312" w:hAnsi="Times New Roman"/>
                <w:sz w:val="24"/>
                <w:szCs w:val="20"/>
                <w:lang w:val="en-US" w:eastAsia="zh-CN"/>
              </w:rPr>
              <w:t>万元</w:t>
            </w: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）</w:t>
            </w:r>
          </w:p>
        </w:tc>
        <w:tc>
          <w:tcPr>
            <w:tcW w:w="3598" w:type="dxa"/>
            <w:gridSpan w:val="2"/>
            <w:vAlign w:val="center"/>
          </w:tcPr>
          <w:p w14:paraId="61473D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62" w:type="dxa"/>
            <w:gridSpan w:val="3"/>
            <w:vAlign w:val="center"/>
          </w:tcPr>
          <w:p w14:paraId="7397900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0AE36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continue"/>
            <w:tcBorders/>
            <w:vAlign w:val="center"/>
          </w:tcPr>
          <w:p w14:paraId="575C7C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7042E7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</w:rPr>
              <w:t>净利润</w:t>
            </w: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仿宋_GB2312" w:hAnsi="Times New Roman"/>
                <w:sz w:val="24"/>
                <w:szCs w:val="20"/>
                <w:lang w:val="en-US" w:eastAsia="zh-CN"/>
              </w:rPr>
              <w:t>万元</w:t>
            </w: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）</w:t>
            </w:r>
          </w:p>
        </w:tc>
        <w:tc>
          <w:tcPr>
            <w:tcW w:w="3598" w:type="dxa"/>
            <w:gridSpan w:val="2"/>
            <w:vAlign w:val="center"/>
          </w:tcPr>
          <w:p w14:paraId="258EC00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62" w:type="dxa"/>
            <w:gridSpan w:val="3"/>
            <w:vAlign w:val="center"/>
          </w:tcPr>
          <w:p w14:paraId="74F66B1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5BBFE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059" w:type="dxa"/>
            <w:vMerge w:val="continue"/>
            <w:tcBorders/>
            <w:vAlign w:val="center"/>
          </w:tcPr>
          <w:p w14:paraId="309097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5AAB9B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研发费用（万元）</w:t>
            </w:r>
          </w:p>
        </w:tc>
        <w:tc>
          <w:tcPr>
            <w:tcW w:w="3598" w:type="dxa"/>
            <w:gridSpan w:val="2"/>
            <w:vAlign w:val="center"/>
          </w:tcPr>
          <w:p w14:paraId="5B3466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62" w:type="dxa"/>
            <w:gridSpan w:val="3"/>
            <w:vAlign w:val="center"/>
          </w:tcPr>
          <w:p w14:paraId="488E0AE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26575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059" w:type="dxa"/>
            <w:vMerge w:val="continue"/>
            <w:tcBorders/>
            <w:vAlign w:val="center"/>
          </w:tcPr>
          <w:p w14:paraId="692AD1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107DA8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税收（万元）</w:t>
            </w:r>
          </w:p>
        </w:tc>
        <w:tc>
          <w:tcPr>
            <w:tcW w:w="3598" w:type="dxa"/>
            <w:gridSpan w:val="2"/>
            <w:vAlign w:val="center"/>
          </w:tcPr>
          <w:p w14:paraId="7E00A84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62" w:type="dxa"/>
            <w:gridSpan w:val="3"/>
            <w:vAlign w:val="center"/>
          </w:tcPr>
          <w:p w14:paraId="7019D3A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58691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981" w:type="dxa"/>
            <w:gridSpan w:val="2"/>
            <w:vAlign w:val="center"/>
          </w:tcPr>
          <w:p w14:paraId="6FAE681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申请承诺</w:t>
            </w:r>
          </w:p>
        </w:tc>
        <w:tc>
          <w:tcPr>
            <w:tcW w:w="6860" w:type="dxa"/>
            <w:gridSpan w:val="5"/>
            <w:vAlign w:val="center"/>
          </w:tcPr>
          <w:p w14:paraId="0A43C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承诺如下：</w:t>
            </w:r>
          </w:p>
          <w:p w14:paraId="56673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仿宋_GB2312" w:cs="Times New Roman"/>
                <w:sz w:val="24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1.</w:t>
            </w:r>
            <w:r>
              <w:rPr>
                <w:rFonts w:hint="eastAsia" w:ascii="仿宋_GB2312" w:cs="Times New Roman"/>
                <w:sz w:val="24"/>
              </w:rPr>
              <w:t>本单位对项目申报材料的准确性和真实性负责</w:t>
            </w:r>
            <w:r>
              <w:rPr>
                <w:rFonts w:hint="eastAsia" w:ascii="仿宋_GB2312" w:cs="Times New Roman"/>
                <w:sz w:val="24"/>
                <w:lang w:eastAsia="zh-CN"/>
              </w:rPr>
              <w:t>，</w:t>
            </w:r>
            <w:r>
              <w:rPr>
                <w:rFonts w:hint="eastAsia" w:ascii="仿宋_GB2312" w:cs="Times New Roman"/>
                <w:sz w:val="24"/>
              </w:rPr>
              <w:t>如有不实，愿承担相应的责任</w:t>
            </w:r>
            <w:r>
              <w:rPr>
                <w:rFonts w:hint="eastAsia" w:ascii="仿宋_GB2312" w:cs="Times New Roman"/>
                <w:sz w:val="24"/>
                <w:lang w:eastAsia="zh-CN"/>
              </w:rPr>
              <w:t>；</w:t>
            </w:r>
          </w:p>
          <w:p w14:paraId="4275C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2.</w:t>
            </w:r>
            <w:r>
              <w:rPr>
                <w:rFonts w:hint="eastAsia" w:ascii="仿宋_GB2312" w:cs="Times New Roman"/>
                <w:sz w:val="24"/>
              </w:rPr>
              <w:t>本单位</w:t>
            </w:r>
            <w:r>
              <w:rPr>
                <w:rFonts w:hint="eastAsia" w:ascii="仿宋_GB2312" w:cs="Times New Roman"/>
                <w:sz w:val="24"/>
                <w:lang w:val="en-US" w:eastAsia="zh-CN"/>
              </w:rPr>
              <w:t>内部治理结构规范、财务管理制度健全，</w:t>
            </w:r>
            <w:r>
              <w:rPr>
                <w:rFonts w:hint="eastAsia" w:ascii="仿宋_GB2312" w:cs="Times New Roman"/>
                <w:sz w:val="24"/>
              </w:rPr>
              <w:t>近三年无</w:t>
            </w:r>
            <w:r>
              <w:rPr>
                <w:rFonts w:hint="eastAsia" w:ascii="仿宋_GB2312" w:cs="Times New Roman"/>
                <w:sz w:val="24"/>
                <w:lang w:val="en-US" w:eastAsia="zh-CN"/>
              </w:rPr>
              <w:t>严重失信记录和</w:t>
            </w:r>
            <w:r>
              <w:rPr>
                <w:rFonts w:hint="eastAsia" w:ascii="仿宋_GB2312" w:cs="Times New Roman"/>
                <w:sz w:val="24"/>
              </w:rPr>
              <w:t>重大安全事故；</w:t>
            </w:r>
          </w:p>
          <w:p w14:paraId="69589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3.</w:t>
            </w:r>
            <w:r>
              <w:rPr>
                <w:rFonts w:hint="eastAsia" w:ascii="仿宋_GB2312" w:cs="Times New Roman"/>
                <w:sz w:val="24"/>
              </w:rPr>
              <w:t>项目申报后，</w:t>
            </w:r>
            <w:r>
              <w:rPr>
                <w:rFonts w:hint="eastAsia" w:ascii="仿宋_GB2312" w:cs="Times New Roman"/>
                <w:sz w:val="24"/>
                <w:lang w:val="en-US" w:eastAsia="zh-CN"/>
              </w:rPr>
              <w:t>本</w:t>
            </w:r>
            <w:r>
              <w:rPr>
                <w:rFonts w:hint="eastAsia" w:ascii="仿宋_GB2312" w:cs="Times New Roman"/>
                <w:sz w:val="24"/>
              </w:rPr>
              <w:t>单位不会以任何形式干预后续进行的项目审查、评审和确定工作；</w:t>
            </w:r>
          </w:p>
          <w:p w14:paraId="6E7A0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4.本次申请资金奖励的项目未获得其他区级财政资金支持；</w:t>
            </w:r>
          </w:p>
          <w:p w14:paraId="63727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5.本单位自愿接受并积极配合通州区相关部门监管。</w:t>
            </w:r>
          </w:p>
        </w:tc>
      </w:tr>
      <w:tr w14:paraId="50F5F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981" w:type="dxa"/>
            <w:gridSpan w:val="2"/>
            <w:vAlign w:val="center"/>
          </w:tcPr>
          <w:p w14:paraId="3849B0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Times New Roman"/>
                <w:sz w:val="24"/>
                <w:szCs w:val="20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企业法定代表人签字</w:t>
            </w:r>
          </w:p>
        </w:tc>
        <w:tc>
          <w:tcPr>
            <w:tcW w:w="6860" w:type="dxa"/>
            <w:gridSpan w:val="5"/>
            <w:vAlign w:val="center"/>
          </w:tcPr>
          <w:p w14:paraId="7C86217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right"/>
              <w:rPr>
                <w:rFonts w:ascii="仿宋_GB2312"/>
                <w:sz w:val="24"/>
              </w:rPr>
            </w:pPr>
          </w:p>
          <w:p w14:paraId="7BB893E3">
            <w:pPr>
              <w:pStyle w:val="2"/>
              <w:ind w:left="0" w:leftChars="0" w:firstLine="0" w:firstLineChars="0"/>
              <w:rPr>
                <w:rFonts w:ascii="仿宋_GB2312"/>
                <w:sz w:val="24"/>
              </w:rPr>
            </w:pPr>
          </w:p>
        </w:tc>
      </w:tr>
    </w:tbl>
    <w:p w14:paraId="05F1F89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54F581-AC3D-4575-B58F-00C5E6B1E3B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B9700A1-419B-4197-BAD6-E90A64273B7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4C57F80-420D-4C14-8067-705373F9284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82E0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F2575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F2575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xMTE1YzgyMmE5NmYxMGFkMTIxNjRlZjFlZWEyZGMifQ=="/>
  </w:docVars>
  <w:rsids>
    <w:rsidRoot w:val="005D1919"/>
    <w:rsid w:val="00293F36"/>
    <w:rsid w:val="004F1175"/>
    <w:rsid w:val="004F4B9F"/>
    <w:rsid w:val="005D1919"/>
    <w:rsid w:val="00911B14"/>
    <w:rsid w:val="009701B4"/>
    <w:rsid w:val="00B34484"/>
    <w:rsid w:val="00CA1307"/>
    <w:rsid w:val="02A748D6"/>
    <w:rsid w:val="039801B5"/>
    <w:rsid w:val="03BE1891"/>
    <w:rsid w:val="04B62533"/>
    <w:rsid w:val="05030478"/>
    <w:rsid w:val="051F632A"/>
    <w:rsid w:val="059637DD"/>
    <w:rsid w:val="05C45282"/>
    <w:rsid w:val="07F95559"/>
    <w:rsid w:val="08C72115"/>
    <w:rsid w:val="09235168"/>
    <w:rsid w:val="092D370C"/>
    <w:rsid w:val="095666CC"/>
    <w:rsid w:val="0A256AFC"/>
    <w:rsid w:val="0AFE3026"/>
    <w:rsid w:val="0CF12B59"/>
    <w:rsid w:val="0F34205B"/>
    <w:rsid w:val="10E93075"/>
    <w:rsid w:val="11EC72E1"/>
    <w:rsid w:val="12A83F61"/>
    <w:rsid w:val="15FC33B2"/>
    <w:rsid w:val="163820A8"/>
    <w:rsid w:val="1723372C"/>
    <w:rsid w:val="181C1648"/>
    <w:rsid w:val="19A1335A"/>
    <w:rsid w:val="1A190760"/>
    <w:rsid w:val="1A670100"/>
    <w:rsid w:val="1DCD698C"/>
    <w:rsid w:val="1E39379A"/>
    <w:rsid w:val="1F087C8D"/>
    <w:rsid w:val="1F9654B6"/>
    <w:rsid w:val="1FDFF7D2"/>
    <w:rsid w:val="1FFB9225"/>
    <w:rsid w:val="200563F1"/>
    <w:rsid w:val="20376B2C"/>
    <w:rsid w:val="207048E5"/>
    <w:rsid w:val="21CB49B0"/>
    <w:rsid w:val="22472CEB"/>
    <w:rsid w:val="261A4BC0"/>
    <w:rsid w:val="26247A14"/>
    <w:rsid w:val="264D2AE3"/>
    <w:rsid w:val="26FE1DEC"/>
    <w:rsid w:val="278B50C4"/>
    <w:rsid w:val="29D537CD"/>
    <w:rsid w:val="29DC5DB6"/>
    <w:rsid w:val="2C175CE4"/>
    <w:rsid w:val="2C2045B2"/>
    <w:rsid w:val="2CAD2B9A"/>
    <w:rsid w:val="2D571DD6"/>
    <w:rsid w:val="2E4619BE"/>
    <w:rsid w:val="2F251356"/>
    <w:rsid w:val="2F293538"/>
    <w:rsid w:val="301C5443"/>
    <w:rsid w:val="30EF17E0"/>
    <w:rsid w:val="318B77FB"/>
    <w:rsid w:val="31CD277D"/>
    <w:rsid w:val="33143DCD"/>
    <w:rsid w:val="332D6DAC"/>
    <w:rsid w:val="33354748"/>
    <w:rsid w:val="33D948B1"/>
    <w:rsid w:val="37AF3792"/>
    <w:rsid w:val="38D3668F"/>
    <w:rsid w:val="395F496C"/>
    <w:rsid w:val="396315A3"/>
    <w:rsid w:val="39814599"/>
    <w:rsid w:val="3A1D686E"/>
    <w:rsid w:val="3BAA14E3"/>
    <w:rsid w:val="3BFC6719"/>
    <w:rsid w:val="3C897DC9"/>
    <w:rsid w:val="3D843426"/>
    <w:rsid w:val="3E385497"/>
    <w:rsid w:val="3E8803C2"/>
    <w:rsid w:val="3FAF49DA"/>
    <w:rsid w:val="401272E6"/>
    <w:rsid w:val="4144470C"/>
    <w:rsid w:val="434A0728"/>
    <w:rsid w:val="453E6718"/>
    <w:rsid w:val="480C4A86"/>
    <w:rsid w:val="48561630"/>
    <w:rsid w:val="4A506668"/>
    <w:rsid w:val="4A9E03D4"/>
    <w:rsid w:val="4CFE027D"/>
    <w:rsid w:val="4E6C677C"/>
    <w:rsid w:val="4FD04C5F"/>
    <w:rsid w:val="513E7905"/>
    <w:rsid w:val="520F635F"/>
    <w:rsid w:val="520F6E87"/>
    <w:rsid w:val="528813A2"/>
    <w:rsid w:val="539574B0"/>
    <w:rsid w:val="540D66E7"/>
    <w:rsid w:val="54C52ABE"/>
    <w:rsid w:val="55253042"/>
    <w:rsid w:val="575666BE"/>
    <w:rsid w:val="57776ECD"/>
    <w:rsid w:val="57834874"/>
    <w:rsid w:val="57A9177C"/>
    <w:rsid w:val="57BDE19E"/>
    <w:rsid w:val="58AE2DC2"/>
    <w:rsid w:val="59271B7E"/>
    <w:rsid w:val="5C445C37"/>
    <w:rsid w:val="5E3173BF"/>
    <w:rsid w:val="5E7F1F76"/>
    <w:rsid w:val="5F014081"/>
    <w:rsid w:val="5F1409A5"/>
    <w:rsid w:val="60062370"/>
    <w:rsid w:val="618943CD"/>
    <w:rsid w:val="625F6581"/>
    <w:rsid w:val="628726BA"/>
    <w:rsid w:val="629C16E6"/>
    <w:rsid w:val="63122F7C"/>
    <w:rsid w:val="637968B6"/>
    <w:rsid w:val="644A48AB"/>
    <w:rsid w:val="65A65BA3"/>
    <w:rsid w:val="66BB54D4"/>
    <w:rsid w:val="69DC6CF9"/>
    <w:rsid w:val="69F13813"/>
    <w:rsid w:val="6A577DFB"/>
    <w:rsid w:val="6BD2201D"/>
    <w:rsid w:val="6C1B1F71"/>
    <w:rsid w:val="6C36071F"/>
    <w:rsid w:val="6CCF7290"/>
    <w:rsid w:val="6D655CEE"/>
    <w:rsid w:val="6D7F47F9"/>
    <w:rsid w:val="6E2039C3"/>
    <w:rsid w:val="6F542A68"/>
    <w:rsid w:val="6FEF6251"/>
    <w:rsid w:val="71CD20B4"/>
    <w:rsid w:val="72BB19C0"/>
    <w:rsid w:val="74FD35C1"/>
    <w:rsid w:val="75535178"/>
    <w:rsid w:val="76B56A31"/>
    <w:rsid w:val="77040325"/>
    <w:rsid w:val="77FC6F2A"/>
    <w:rsid w:val="79D93357"/>
    <w:rsid w:val="7AD81A14"/>
    <w:rsid w:val="7C0C2908"/>
    <w:rsid w:val="7CF90201"/>
    <w:rsid w:val="7D695D5C"/>
    <w:rsid w:val="7E59DA00"/>
    <w:rsid w:val="7FF5ECC3"/>
    <w:rsid w:val="9DFFE034"/>
    <w:rsid w:val="9FAF4CC4"/>
    <w:rsid w:val="ABDFAD23"/>
    <w:rsid w:val="DE761534"/>
    <w:rsid w:val="ED7D426A"/>
    <w:rsid w:val="F3DF5DCB"/>
    <w:rsid w:val="FD3FEF5E"/>
    <w:rsid w:val="FDFD3025"/>
    <w:rsid w:val="FE534A03"/>
    <w:rsid w:val="FFEF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iPriority="0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200" w:firstLineChars="200"/>
    </w:pPr>
    <w:rPr>
      <w:rFonts w:eastAsia="宋体"/>
      <w:sz w:val="21"/>
      <w:szCs w:val="24"/>
    </w:rPr>
  </w:style>
  <w:style w:type="paragraph" w:styleId="3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4">
    <w:name w:val="Body Text"/>
    <w:basedOn w:val="1"/>
    <w:next w:val="1"/>
    <w:autoRedefine/>
    <w:qFormat/>
    <w:uiPriority w:val="0"/>
    <w:pPr>
      <w:spacing w:after="120" w:afterLines="0" w:afterAutospacing="0"/>
    </w:pPr>
  </w:style>
  <w:style w:type="paragraph" w:styleId="5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index 9"/>
    <w:basedOn w:val="1"/>
    <w:next w:val="1"/>
    <w:unhideWhenUsed/>
    <w:qFormat/>
    <w:uiPriority w:val="0"/>
    <w:pPr>
      <w:adjustRightInd/>
      <w:snapToGrid/>
      <w:spacing w:line="240" w:lineRule="auto"/>
      <w:ind w:left="1600" w:leftChars="1600"/>
    </w:pPr>
    <w:rPr>
      <w:rFonts w:ascii="Times New Roman" w:hAnsi="Times New Roman"/>
      <w:szCs w:val="20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4"/>
    <w:autoRedefine/>
    <w:qFormat/>
    <w:uiPriority w:val="0"/>
    <w:pPr>
      <w:ind w:firstLine="420" w:firstLineChars="100"/>
    </w:pPr>
  </w:style>
  <w:style w:type="table" w:styleId="11">
    <w:name w:val="Table Grid"/>
    <w:basedOn w:val="10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眉 Char"/>
    <w:basedOn w:val="12"/>
    <w:link w:val="6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2"/>
    <w:link w:val="5"/>
    <w:autoRedefine/>
    <w:qFormat/>
    <w:uiPriority w:val="99"/>
    <w:rPr>
      <w:sz w:val="18"/>
      <w:szCs w:val="18"/>
    </w:rPr>
  </w:style>
  <w:style w:type="paragraph" w:customStyle="1" w:styleId="15">
    <w:name w:val="默认 B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sz w:val="22"/>
      <w:szCs w:val="22"/>
      <w:lang w:val="zh-TW" w:eastAsia="zh-TW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939</Words>
  <Characters>1045</Characters>
  <Lines>8</Lines>
  <Paragraphs>2</Paragraphs>
  <TotalTime>3</TotalTime>
  <ScaleCrop>false</ScaleCrop>
  <LinksUpToDate>false</LinksUpToDate>
  <CharactersWithSpaces>1049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2019-10-12T05:23:00Z</dcterms:created>
  <dc:creator>屠 洪月</dc:creator>
  <cp:lastModifiedBy>叶超</cp:lastModifiedBy>
  <cp:lastPrinted>2026-07-31T02:44:00Z</cp:lastPrinted>
  <dcterms:modified xsi:type="dcterms:W3CDTF">2026-08-11T06:16:56Z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2F17A07C86FF45F3845C71430B05CE71</vt:lpwstr>
  </property>
  <property fmtid="{D5CDD505-2E9C-101B-9397-08002B2CF9AE}" pid="4" name="KSOTemplateDocerSaveRecord">
    <vt:lpwstr>eyJoZGlkIjoiZTQyNjA5MjAzMDE2MWJkNTM5ZWI3NzJkOTI3MmFkZWMiLCJ1c2VySWQiOiI3NDEzNTcwOTEifQ==</vt:lpwstr>
  </property>
</Properties>
</file>