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A8A3" w14:textId="77777777" w:rsidR="000C0891" w:rsidRPr="0051555E" w:rsidRDefault="000C0891">
      <w:pPr>
        <w:pStyle w:val="Default"/>
        <w:spacing w:line="720" w:lineRule="auto"/>
        <w:jc w:val="both"/>
        <w:rPr>
          <w:rFonts w:ascii="黑体" w:eastAsia="黑体" w:hAnsi="黑体" w:cs="黑体"/>
          <w:b/>
          <w:bCs/>
          <w:color w:val="auto"/>
          <w:kern w:val="2"/>
          <w:sz w:val="48"/>
          <w:szCs w:val="48"/>
        </w:rPr>
      </w:pPr>
    </w:p>
    <w:p w14:paraId="225170A0" w14:textId="77777777" w:rsidR="000C0891" w:rsidRPr="0051555E" w:rsidRDefault="00791D87">
      <w:pPr>
        <w:pStyle w:val="Default"/>
        <w:spacing w:line="360" w:lineRule="auto"/>
        <w:jc w:val="center"/>
        <w:rPr>
          <w:rFonts w:ascii="黑体" w:eastAsia="黑体" w:hAnsi="黑体" w:cs="黑体"/>
          <w:b/>
          <w:bCs/>
          <w:color w:val="auto"/>
          <w:kern w:val="2"/>
          <w:sz w:val="48"/>
          <w:szCs w:val="48"/>
        </w:rPr>
      </w:pPr>
      <w:r w:rsidRPr="0051555E">
        <w:rPr>
          <w:rFonts w:ascii="黑体" w:eastAsia="黑体" w:hAnsi="黑体" w:cs="黑体"/>
          <w:b/>
          <w:bCs/>
          <w:color w:val="auto"/>
          <w:kern w:val="2"/>
          <w:sz w:val="48"/>
          <w:szCs w:val="48"/>
        </w:rPr>
        <w:t>通州区</w:t>
      </w:r>
      <w:proofErr w:type="gramStart"/>
      <w:r w:rsidRPr="0051555E">
        <w:rPr>
          <w:rFonts w:ascii="黑体" w:eastAsia="黑体" w:hAnsi="黑体" w:cs="黑体"/>
          <w:b/>
          <w:bCs/>
          <w:color w:val="auto"/>
          <w:kern w:val="2"/>
          <w:sz w:val="48"/>
          <w:szCs w:val="48"/>
        </w:rPr>
        <w:t>水预算</w:t>
      </w:r>
      <w:proofErr w:type="gramEnd"/>
      <w:r w:rsidRPr="0051555E">
        <w:rPr>
          <w:rFonts w:ascii="黑体" w:eastAsia="黑体" w:hAnsi="黑体" w:cs="黑体"/>
          <w:b/>
          <w:bCs/>
          <w:color w:val="auto"/>
          <w:kern w:val="2"/>
          <w:sz w:val="48"/>
          <w:szCs w:val="48"/>
        </w:rPr>
        <w:t>名录库管理实施细则</w:t>
      </w:r>
    </w:p>
    <w:p w14:paraId="295A63D2" w14:textId="77777777" w:rsidR="000C0891" w:rsidRPr="0051555E" w:rsidRDefault="00791D87">
      <w:pPr>
        <w:pStyle w:val="Default"/>
        <w:spacing w:line="360" w:lineRule="auto"/>
        <w:jc w:val="center"/>
        <w:rPr>
          <w:rFonts w:ascii="Times New Roman" w:eastAsia="方正小标宋简体" w:hAnsi="Times New Roman" w:cs="Times New Roman"/>
          <w:b/>
          <w:bCs/>
          <w:color w:val="auto"/>
          <w:kern w:val="2"/>
          <w:sz w:val="44"/>
          <w:szCs w:val="44"/>
        </w:rPr>
      </w:pPr>
      <w:r w:rsidRPr="0051555E">
        <w:rPr>
          <w:rFonts w:ascii="黑体" w:eastAsia="黑体" w:hAnsi="黑体" w:cs="黑体"/>
          <w:b/>
          <w:bCs/>
          <w:color w:val="auto"/>
          <w:kern w:val="2"/>
          <w:sz w:val="48"/>
          <w:szCs w:val="48"/>
        </w:rPr>
        <w:t>（试行）</w:t>
      </w:r>
    </w:p>
    <w:p w14:paraId="0BB443E3" w14:textId="77777777" w:rsidR="000C0891" w:rsidRPr="0051555E" w:rsidRDefault="000C0891">
      <w:pPr>
        <w:pStyle w:val="Default"/>
        <w:spacing w:line="360" w:lineRule="auto"/>
        <w:jc w:val="center"/>
        <w:rPr>
          <w:rFonts w:ascii="Times New Roman" w:eastAsia="方正小标宋简体" w:hAnsi="Times New Roman" w:cs="Times New Roman"/>
          <w:b/>
          <w:bCs/>
          <w:color w:val="auto"/>
          <w:kern w:val="2"/>
          <w:sz w:val="44"/>
          <w:szCs w:val="44"/>
        </w:rPr>
      </w:pPr>
    </w:p>
    <w:p w14:paraId="1D9D11B7" w14:textId="77777777" w:rsidR="000C0891" w:rsidRPr="0051555E" w:rsidRDefault="000C0891">
      <w:pPr>
        <w:pStyle w:val="Default"/>
        <w:spacing w:line="360" w:lineRule="auto"/>
        <w:jc w:val="center"/>
        <w:rPr>
          <w:rFonts w:ascii="Times New Roman" w:eastAsia="方正小标宋简体" w:hAnsi="Times New Roman" w:cs="Times New Roman"/>
          <w:b/>
          <w:bCs/>
          <w:color w:val="auto"/>
          <w:kern w:val="2"/>
          <w:sz w:val="44"/>
          <w:szCs w:val="44"/>
        </w:rPr>
      </w:pPr>
    </w:p>
    <w:p w14:paraId="2DBD6070" w14:textId="77777777" w:rsidR="000C0891" w:rsidRPr="0051555E" w:rsidRDefault="000C0891">
      <w:pPr>
        <w:pStyle w:val="Default"/>
        <w:spacing w:line="360" w:lineRule="auto"/>
        <w:jc w:val="center"/>
        <w:rPr>
          <w:rFonts w:ascii="Times New Roman" w:eastAsia="方正小标宋简体" w:hAnsi="Times New Roman" w:cs="Times New Roman"/>
          <w:b/>
          <w:bCs/>
          <w:color w:val="auto"/>
          <w:kern w:val="2"/>
          <w:sz w:val="44"/>
          <w:szCs w:val="44"/>
        </w:rPr>
      </w:pPr>
    </w:p>
    <w:p w14:paraId="5529830D" w14:textId="77777777" w:rsidR="000C0891" w:rsidRPr="0051555E" w:rsidRDefault="000C0891">
      <w:pPr>
        <w:pStyle w:val="Default"/>
        <w:spacing w:line="360" w:lineRule="auto"/>
        <w:jc w:val="center"/>
        <w:rPr>
          <w:rFonts w:ascii="Times New Roman" w:eastAsia="方正小标宋简体" w:hAnsi="Times New Roman" w:cs="Times New Roman"/>
          <w:b/>
          <w:bCs/>
          <w:color w:val="auto"/>
          <w:kern w:val="2"/>
          <w:sz w:val="44"/>
          <w:szCs w:val="44"/>
        </w:rPr>
      </w:pPr>
    </w:p>
    <w:p w14:paraId="349565D0" w14:textId="77777777" w:rsidR="000C0891" w:rsidRPr="0051555E" w:rsidRDefault="000C0891">
      <w:pPr>
        <w:pStyle w:val="Default"/>
        <w:spacing w:line="360" w:lineRule="auto"/>
        <w:jc w:val="center"/>
        <w:rPr>
          <w:rFonts w:ascii="Times New Roman" w:eastAsia="方正小标宋简体" w:hAnsi="Times New Roman" w:cs="Times New Roman"/>
          <w:b/>
          <w:bCs/>
          <w:color w:val="auto"/>
          <w:kern w:val="2"/>
          <w:sz w:val="44"/>
          <w:szCs w:val="44"/>
        </w:rPr>
      </w:pPr>
    </w:p>
    <w:p w14:paraId="626F991A" w14:textId="77777777" w:rsidR="000C0891" w:rsidRPr="0051555E" w:rsidRDefault="000C0891">
      <w:pPr>
        <w:pStyle w:val="Default"/>
        <w:spacing w:line="360" w:lineRule="auto"/>
        <w:jc w:val="center"/>
        <w:rPr>
          <w:rFonts w:ascii="Times New Roman" w:eastAsia="方正小标宋简体" w:hAnsi="Times New Roman" w:cs="Times New Roman"/>
          <w:b/>
          <w:bCs/>
          <w:color w:val="auto"/>
          <w:kern w:val="2"/>
          <w:sz w:val="44"/>
          <w:szCs w:val="44"/>
        </w:rPr>
      </w:pPr>
    </w:p>
    <w:p w14:paraId="6E5171A7" w14:textId="77777777" w:rsidR="000C0891" w:rsidRPr="0051555E" w:rsidRDefault="000C0891">
      <w:pPr>
        <w:pStyle w:val="Default"/>
        <w:spacing w:line="360" w:lineRule="auto"/>
        <w:jc w:val="center"/>
        <w:rPr>
          <w:rFonts w:ascii="Times New Roman" w:eastAsia="方正小标宋简体" w:hAnsi="Times New Roman" w:cs="Times New Roman"/>
          <w:b/>
          <w:bCs/>
          <w:color w:val="auto"/>
          <w:kern w:val="2"/>
          <w:sz w:val="44"/>
          <w:szCs w:val="44"/>
        </w:rPr>
      </w:pPr>
    </w:p>
    <w:p w14:paraId="4582137F" w14:textId="77777777" w:rsidR="000C0891" w:rsidRPr="0051555E" w:rsidRDefault="000C0891">
      <w:pPr>
        <w:pStyle w:val="Default"/>
        <w:spacing w:line="360" w:lineRule="auto"/>
        <w:jc w:val="both"/>
        <w:rPr>
          <w:rFonts w:ascii="Times New Roman" w:eastAsia="方正小标宋简体" w:hAnsi="Times New Roman" w:cs="Times New Roman"/>
          <w:b/>
          <w:bCs/>
          <w:color w:val="auto"/>
          <w:kern w:val="2"/>
          <w:sz w:val="44"/>
          <w:szCs w:val="44"/>
        </w:rPr>
      </w:pPr>
    </w:p>
    <w:p w14:paraId="2A32C47B" w14:textId="77777777" w:rsidR="000C0891" w:rsidRPr="0051555E" w:rsidRDefault="000C0891">
      <w:pPr>
        <w:pStyle w:val="Default"/>
        <w:spacing w:line="360" w:lineRule="auto"/>
        <w:jc w:val="center"/>
        <w:rPr>
          <w:rFonts w:ascii="Times New Roman" w:eastAsia="方正小标宋简体" w:hAnsi="Times New Roman" w:cs="Times New Roman"/>
          <w:b/>
          <w:bCs/>
          <w:color w:val="auto"/>
          <w:kern w:val="2"/>
          <w:sz w:val="32"/>
          <w:szCs w:val="32"/>
        </w:rPr>
      </w:pPr>
    </w:p>
    <w:p w14:paraId="78A87840" w14:textId="77777777" w:rsidR="000C0891" w:rsidRPr="0051555E" w:rsidRDefault="00791D87">
      <w:pPr>
        <w:pStyle w:val="Default"/>
        <w:spacing w:line="360" w:lineRule="auto"/>
        <w:jc w:val="center"/>
        <w:rPr>
          <w:rFonts w:ascii="黑体" w:eastAsia="黑体" w:hAnsi="黑体" w:cs="黑体"/>
          <w:b/>
          <w:bCs/>
          <w:color w:val="auto"/>
          <w:kern w:val="2"/>
          <w:sz w:val="32"/>
          <w:szCs w:val="32"/>
        </w:rPr>
      </w:pPr>
      <w:r w:rsidRPr="0051555E">
        <w:rPr>
          <w:rFonts w:ascii="黑体" w:eastAsia="黑体" w:hAnsi="黑体" w:cs="黑体" w:hint="eastAsia"/>
          <w:b/>
          <w:bCs/>
          <w:color w:val="auto"/>
          <w:kern w:val="2"/>
          <w:sz w:val="32"/>
          <w:szCs w:val="32"/>
        </w:rPr>
        <w:t>通州区水务局</w:t>
      </w:r>
    </w:p>
    <w:p w14:paraId="721A19B8" w14:textId="77777777" w:rsidR="000C0891" w:rsidRPr="0051555E" w:rsidRDefault="00791D87">
      <w:pPr>
        <w:pStyle w:val="Default"/>
        <w:spacing w:line="360" w:lineRule="auto"/>
        <w:jc w:val="center"/>
        <w:rPr>
          <w:rFonts w:ascii="Times New Roman" w:eastAsia="方正小标宋简体" w:hAnsi="Times New Roman" w:cs="Times New Roman"/>
          <w:b/>
          <w:bCs/>
          <w:color w:val="auto"/>
          <w:kern w:val="2"/>
          <w:sz w:val="32"/>
          <w:szCs w:val="32"/>
        </w:rPr>
      </w:pPr>
      <w:r w:rsidRPr="0051555E">
        <w:rPr>
          <w:rFonts w:ascii="黑体" w:eastAsia="黑体" w:hAnsi="黑体" w:cs="黑体" w:hint="eastAsia"/>
          <w:b/>
          <w:bCs/>
          <w:color w:val="auto"/>
          <w:kern w:val="2"/>
          <w:sz w:val="32"/>
          <w:szCs w:val="32"/>
        </w:rPr>
        <w:t>2026年9月</w:t>
      </w:r>
    </w:p>
    <w:p w14:paraId="6E59AC64" w14:textId="77777777" w:rsidR="000C0891" w:rsidRPr="0051555E" w:rsidRDefault="000C0891">
      <w:pPr>
        <w:pageBreakBefore/>
        <w:spacing w:after="0" w:line="600" w:lineRule="exact"/>
        <w:ind w:firstLineChars="200" w:firstLine="640"/>
        <w:jc w:val="both"/>
        <w:rPr>
          <w:rFonts w:cs="仿宋"/>
          <w:sz w:val="32"/>
          <w:szCs w:val="32"/>
          <w:lang w:eastAsia="zh-CN"/>
        </w:rPr>
        <w:sectPr w:rsidR="000C0891" w:rsidRPr="0051555E">
          <w:pgSz w:w="12240" w:h="15840"/>
          <w:pgMar w:top="1440" w:right="1800" w:bottom="1440" w:left="1800" w:header="720" w:footer="720" w:gutter="0"/>
          <w:cols w:space="720"/>
          <w:docGrid w:linePitch="360"/>
        </w:sectPr>
      </w:pPr>
    </w:p>
    <w:p w14:paraId="01375E9C" w14:textId="11D83A88" w:rsidR="000C0891" w:rsidRPr="0051555E" w:rsidRDefault="00791D87">
      <w:pPr>
        <w:pageBreakBefore/>
        <w:spacing w:after="0" w:line="600" w:lineRule="exact"/>
        <w:ind w:firstLineChars="200" w:firstLine="640"/>
        <w:jc w:val="both"/>
        <w:rPr>
          <w:rFonts w:cs="仿宋"/>
          <w:sz w:val="32"/>
          <w:szCs w:val="32"/>
          <w:lang w:eastAsia="zh-CN"/>
        </w:rPr>
      </w:pPr>
      <w:r w:rsidRPr="0051555E">
        <w:rPr>
          <w:rFonts w:cs="仿宋" w:hint="eastAsia"/>
          <w:sz w:val="32"/>
          <w:szCs w:val="32"/>
          <w:lang w:eastAsia="zh-CN"/>
        </w:rPr>
        <w:lastRenderedPageBreak/>
        <w:t>为规范通州区</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名录库建设与管理工作，准确掌握全区取用水主体基本信息，落实水资源总量控制和定额管理制度，推进</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管理精细化管控要求，依据《中华人民共和国水法》《中华人民共和国统计法》《取水许可和水资源费征收管理条例》《北京市节水条例》《全国用水统计调查基本单位名录库管理办法（试行）》等法律法规及规范性文件，结合通州区实际情况，制定本实施细则。本</w:t>
      </w:r>
      <w:r w:rsidR="00695EB6" w:rsidRPr="0051555E">
        <w:rPr>
          <w:rFonts w:cs="仿宋" w:hint="eastAsia"/>
          <w:sz w:val="32"/>
          <w:szCs w:val="32"/>
          <w:lang w:eastAsia="zh-CN"/>
        </w:rPr>
        <w:t>细则</w:t>
      </w:r>
      <w:r w:rsidRPr="0051555E">
        <w:rPr>
          <w:rFonts w:cs="仿宋" w:hint="eastAsia"/>
          <w:sz w:val="32"/>
          <w:szCs w:val="32"/>
          <w:lang w:eastAsia="zh-CN"/>
        </w:rPr>
        <w:t>适用于通州区行政区域内水预算名录库（以下简称“名录库”）的建设、运行、维护和管理。</w:t>
      </w:r>
    </w:p>
    <w:p w14:paraId="443537E6" w14:textId="77777777" w:rsidR="000C0891" w:rsidRPr="0051555E" w:rsidRDefault="00791D87">
      <w:pPr>
        <w:pStyle w:val="1"/>
        <w:spacing w:beforeLines="50" w:before="120" w:afterLines="50" w:after="120" w:line="600" w:lineRule="exact"/>
        <w:jc w:val="center"/>
        <w:rPr>
          <w:rFonts w:eastAsia="黑体"/>
          <w:b w:val="0"/>
          <w:color w:val="auto"/>
          <w:sz w:val="32"/>
          <w:szCs w:val="32"/>
          <w:lang w:eastAsia="zh-CN"/>
        </w:rPr>
      </w:pPr>
      <w:r w:rsidRPr="0051555E">
        <w:rPr>
          <w:rFonts w:eastAsia="黑体" w:hint="eastAsia"/>
          <w:b w:val="0"/>
          <w:color w:val="auto"/>
          <w:sz w:val="32"/>
          <w:szCs w:val="32"/>
          <w:lang w:eastAsia="zh-CN"/>
        </w:rPr>
        <w:t>第一章</w:t>
      </w:r>
      <w:r w:rsidRPr="0051555E">
        <w:rPr>
          <w:rFonts w:eastAsia="黑体" w:hint="eastAsia"/>
          <w:b w:val="0"/>
          <w:color w:val="auto"/>
          <w:sz w:val="32"/>
          <w:szCs w:val="32"/>
          <w:lang w:eastAsia="zh-CN"/>
        </w:rPr>
        <w:t xml:space="preserve">    </w:t>
      </w:r>
      <w:r w:rsidRPr="0051555E">
        <w:rPr>
          <w:rFonts w:eastAsia="黑体" w:hint="eastAsia"/>
          <w:b w:val="0"/>
          <w:color w:val="auto"/>
          <w:sz w:val="32"/>
          <w:szCs w:val="32"/>
          <w:lang w:eastAsia="zh-CN"/>
        </w:rPr>
        <w:t>名录库建设</w:t>
      </w:r>
    </w:p>
    <w:p w14:paraId="48AE595B" w14:textId="53F26B98"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 xml:space="preserve">第一条【建设目标】 </w:t>
      </w:r>
      <w:r w:rsidR="00695EB6" w:rsidRPr="0051555E">
        <w:rPr>
          <w:rFonts w:cs="仿宋" w:hint="eastAsia"/>
          <w:sz w:val="32"/>
          <w:szCs w:val="32"/>
          <w:lang w:eastAsia="zh-CN"/>
        </w:rPr>
        <w:t>本</w:t>
      </w:r>
      <w:r w:rsidR="00B62905" w:rsidRPr="0051555E">
        <w:rPr>
          <w:rFonts w:cs="仿宋" w:hint="eastAsia"/>
          <w:sz w:val="32"/>
          <w:szCs w:val="32"/>
          <w:lang w:eastAsia="zh-CN"/>
        </w:rPr>
        <w:t>细则</w:t>
      </w:r>
      <w:r w:rsidRPr="0051555E">
        <w:rPr>
          <w:rFonts w:cs="仿宋" w:hint="eastAsia"/>
          <w:sz w:val="32"/>
          <w:szCs w:val="32"/>
          <w:lang w:eastAsia="zh-CN"/>
        </w:rPr>
        <w:t>旨在建立</w:t>
      </w:r>
      <w:bookmarkStart w:id="0" w:name="OLE_LINK6"/>
      <w:r w:rsidRPr="0051555E">
        <w:rPr>
          <w:rFonts w:cs="仿宋" w:hint="eastAsia"/>
          <w:sz w:val="32"/>
          <w:szCs w:val="32"/>
          <w:lang w:eastAsia="zh-CN"/>
        </w:rPr>
        <w:t>全面覆盖、信息准确、分级负责、数据共享、动态更新</w:t>
      </w:r>
      <w:bookmarkEnd w:id="0"/>
      <w:r w:rsidRPr="0051555E">
        <w:rPr>
          <w:rFonts w:cs="仿宋" w:hint="eastAsia"/>
          <w:sz w:val="32"/>
          <w:szCs w:val="32"/>
          <w:lang w:eastAsia="zh-CN"/>
        </w:rPr>
        <w:t>的名录数据库，为水预算编制、执行、考核提供数据支撑。</w:t>
      </w:r>
    </w:p>
    <w:p w14:paraId="63A6E574"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 xml:space="preserve">第二条【建设范围】 </w:t>
      </w:r>
      <w:r w:rsidRPr="0051555E">
        <w:rPr>
          <w:rFonts w:cs="仿宋" w:hint="eastAsia"/>
          <w:sz w:val="32"/>
          <w:szCs w:val="32"/>
          <w:lang w:eastAsia="zh-CN"/>
        </w:rPr>
        <w:t>名录</w:t>
      </w:r>
      <w:proofErr w:type="gramStart"/>
      <w:r w:rsidRPr="0051555E">
        <w:rPr>
          <w:rFonts w:cs="仿宋" w:hint="eastAsia"/>
          <w:sz w:val="32"/>
          <w:szCs w:val="32"/>
          <w:lang w:eastAsia="zh-CN"/>
        </w:rPr>
        <w:t>库范围</w:t>
      </w:r>
      <w:proofErr w:type="gramEnd"/>
      <w:r w:rsidRPr="0051555E">
        <w:rPr>
          <w:rFonts w:cs="仿宋" w:hint="eastAsia"/>
          <w:sz w:val="32"/>
          <w:szCs w:val="32"/>
          <w:lang w:eastAsia="zh-CN"/>
        </w:rPr>
        <w:t>包括供给端名录库和需求端名录库。</w:t>
      </w:r>
    </w:p>
    <w:p w14:paraId="14BD747A"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（一）供给端名录库分为：</w:t>
      </w:r>
    </w:p>
    <w:p w14:paraId="432A1DEC"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1、地下水名录库：取得取水许可的地下水供水工程，主要包括城乡集中供水厂、城镇自建供水设施、村庄供水站、农业机井、园林绿化井等；</w:t>
      </w:r>
    </w:p>
    <w:p w14:paraId="41CACA04"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2、</w:t>
      </w:r>
      <w:proofErr w:type="gramStart"/>
      <w:r w:rsidRPr="0051555E">
        <w:rPr>
          <w:rFonts w:cs="仿宋" w:hint="eastAsia"/>
          <w:sz w:val="32"/>
          <w:szCs w:val="32"/>
          <w:lang w:eastAsia="zh-CN"/>
        </w:rPr>
        <w:t>外调水</w:t>
      </w:r>
      <w:proofErr w:type="gramEnd"/>
      <w:r w:rsidRPr="0051555E">
        <w:rPr>
          <w:rFonts w:cs="仿宋" w:hint="eastAsia"/>
          <w:sz w:val="32"/>
          <w:szCs w:val="32"/>
          <w:lang w:eastAsia="zh-CN"/>
        </w:rPr>
        <w:t>名录库：南水北调水、外来管网水等供水工程；</w:t>
      </w:r>
    </w:p>
    <w:p w14:paraId="1BB4C8C8"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3、再生水名录库：再生水厂。</w:t>
      </w:r>
    </w:p>
    <w:p w14:paraId="01876585"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lastRenderedPageBreak/>
        <w:t>（二）需求端名录</w:t>
      </w:r>
      <w:proofErr w:type="gramStart"/>
      <w:r w:rsidRPr="0051555E">
        <w:rPr>
          <w:rFonts w:cs="仿宋" w:hint="eastAsia"/>
          <w:sz w:val="32"/>
          <w:szCs w:val="32"/>
          <w:lang w:eastAsia="zh-CN"/>
        </w:rPr>
        <w:t>库按照水预算</w:t>
      </w:r>
      <w:proofErr w:type="gramEnd"/>
      <w:r w:rsidRPr="0051555E">
        <w:rPr>
          <w:rFonts w:cs="仿宋" w:hint="eastAsia"/>
          <w:sz w:val="32"/>
          <w:szCs w:val="32"/>
          <w:lang w:eastAsia="zh-CN"/>
        </w:rPr>
        <w:t>最小核算单元（以下简称“水预算单元”）分为：</w:t>
      </w:r>
    </w:p>
    <w:p w14:paraId="424E5005"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1、接入公共供水管网且年用水量</w:t>
      </w:r>
      <w:r w:rsidRPr="0051555E">
        <w:rPr>
          <w:rFonts w:eastAsia="PMingLiU" w:cs="仿宋" w:hint="eastAsia"/>
          <w:sz w:val="32"/>
          <w:szCs w:val="32"/>
          <w:lang w:eastAsia="zh-TW"/>
        </w:rPr>
        <w:t>5000</w:t>
      </w:r>
      <w:r w:rsidRPr="0051555E">
        <w:rPr>
          <w:rFonts w:cs="仿宋" w:hint="eastAsia"/>
          <w:sz w:val="32"/>
          <w:szCs w:val="32"/>
          <w:lang w:eastAsia="zh-CN"/>
        </w:rPr>
        <w:t>立方米以上的非居民用水户、纳入取水许可管理的非居民用水户；</w:t>
      </w:r>
    </w:p>
    <w:p w14:paraId="5160AC34" w14:textId="78F388D7" w:rsidR="000C0891" w:rsidRPr="0051555E" w:rsidRDefault="00791D87">
      <w:pPr>
        <w:spacing w:after="0" w:line="600" w:lineRule="exact"/>
        <w:ind w:firstLineChars="200" w:firstLine="640"/>
        <w:jc w:val="both"/>
        <w:rPr>
          <w:rFonts w:cs="仿宋"/>
          <w:sz w:val="32"/>
          <w:szCs w:val="32"/>
          <w:lang w:eastAsia="zh-CN"/>
        </w:rPr>
      </w:pPr>
      <w:r w:rsidRPr="0051555E">
        <w:rPr>
          <w:rFonts w:eastAsia="PMingLiU" w:cs="仿宋" w:hint="eastAsia"/>
          <w:sz w:val="32"/>
          <w:szCs w:val="32"/>
          <w:lang w:eastAsia="zh-TW"/>
        </w:rPr>
        <w:t>2</w:t>
      </w:r>
      <w:r w:rsidRPr="0051555E">
        <w:rPr>
          <w:rFonts w:cs="仿宋" w:hint="eastAsia"/>
          <w:sz w:val="32"/>
          <w:szCs w:val="32"/>
          <w:lang w:eastAsia="zh-CN"/>
        </w:rPr>
        <w:t>、年用水量</w:t>
      </w:r>
      <w:r w:rsidRPr="0051555E">
        <w:rPr>
          <w:rFonts w:eastAsia="PMingLiU" w:cs="仿宋" w:hint="eastAsia"/>
          <w:sz w:val="32"/>
          <w:szCs w:val="32"/>
          <w:lang w:eastAsia="zh-TW"/>
        </w:rPr>
        <w:t>5000</w:t>
      </w:r>
      <w:r w:rsidRPr="0051555E">
        <w:rPr>
          <w:rFonts w:cs="仿宋" w:hint="eastAsia"/>
          <w:sz w:val="32"/>
          <w:szCs w:val="32"/>
          <w:lang w:eastAsia="zh-CN"/>
        </w:rPr>
        <w:t>立方米以下的非居民用水户，按照行政区划（</w:t>
      </w:r>
      <w:r w:rsidR="00695EB6" w:rsidRPr="0051555E">
        <w:rPr>
          <w:rFonts w:cs="仿宋" w:hint="eastAsia"/>
          <w:sz w:val="32"/>
          <w:szCs w:val="32"/>
          <w:lang w:eastAsia="zh-CN"/>
        </w:rPr>
        <w:t>街道（乡镇）</w:t>
      </w:r>
      <w:r w:rsidRPr="0051555E">
        <w:rPr>
          <w:rFonts w:cs="仿宋" w:hint="eastAsia"/>
          <w:sz w:val="32"/>
          <w:szCs w:val="32"/>
          <w:lang w:eastAsia="zh-CN"/>
        </w:rPr>
        <w:t>）和行业分类确定的打捆非居民用水户；</w:t>
      </w:r>
    </w:p>
    <w:p w14:paraId="04BB2AC6" w14:textId="6C1A80F1" w:rsidR="000C0891" w:rsidRPr="0051555E" w:rsidRDefault="00791D87">
      <w:pPr>
        <w:spacing w:after="0" w:line="600" w:lineRule="exact"/>
        <w:ind w:firstLineChars="200" w:firstLine="640"/>
        <w:jc w:val="both"/>
        <w:rPr>
          <w:rFonts w:cs="仿宋"/>
          <w:sz w:val="32"/>
          <w:szCs w:val="32"/>
          <w:lang w:eastAsia="zh-CN"/>
        </w:rPr>
      </w:pPr>
      <w:r w:rsidRPr="0051555E">
        <w:rPr>
          <w:rFonts w:eastAsia="PMingLiU" w:cs="仿宋" w:hint="eastAsia"/>
          <w:sz w:val="32"/>
          <w:szCs w:val="32"/>
          <w:lang w:eastAsia="zh-TW"/>
        </w:rPr>
        <w:t>3</w:t>
      </w:r>
      <w:r w:rsidRPr="0051555E">
        <w:rPr>
          <w:rFonts w:cs="仿宋" w:hint="eastAsia"/>
          <w:sz w:val="32"/>
          <w:szCs w:val="32"/>
          <w:lang w:eastAsia="zh-CN"/>
        </w:rPr>
        <w:t>、按照行政区划（</w:t>
      </w:r>
      <w:r w:rsidR="00695EB6" w:rsidRPr="0051555E">
        <w:rPr>
          <w:rFonts w:cs="仿宋" w:hint="eastAsia"/>
          <w:sz w:val="32"/>
          <w:szCs w:val="32"/>
          <w:lang w:eastAsia="zh-CN"/>
        </w:rPr>
        <w:t>街道（乡镇）</w:t>
      </w:r>
      <w:r w:rsidRPr="0051555E">
        <w:rPr>
          <w:rFonts w:cs="仿宋" w:hint="eastAsia"/>
          <w:sz w:val="32"/>
          <w:szCs w:val="32"/>
          <w:lang w:eastAsia="zh-CN"/>
        </w:rPr>
        <w:t>）和公共供水设施管网覆盖范围确定的打捆居民家庭生活用水户；</w:t>
      </w:r>
    </w:p>
    <w:p w14:paraId="1B64A647"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eastAsia="PMingLiU" w:cs="仿宋" w:hint="eastAsia"/>
          <w:sz w:val="32"/>
          <w:szCs w:val="32"/>
          <w:lang w:eastAsia="zh-TW"/>
        </w:rPr>
        <w:t>4</w:t>
      </w:r>
      <w:r w:rsidRPr="0051555E">
        <w:rPr>
          <w:rFonts w:cs="仿宋" w:hint="eastAsia"/>
          <w:sz w:val="32"/>
          <w:szCs w:val="32"/>
          <w:lang w:eastAsia="zh-CN"/>
        </w:rPr>
        <w:t>、独立供水的行政村用水户。</w:t>
      </w:r>
    </w:p>
    <w:p w14:paraId="7F4BBC0B" w14:textId="77777777" w:rsidR="000C0891" w:rsidRPr="0051555E" w:rsidRDefault="00791D87">
      <w:pPr>
        <w:spacing w:after="0" w:line="600" w:lineRule="exact"/>
        <w:ind w:firstLineChars="200" w:firstLine="640"/>
        <w:jc w:val="both"/>
        <w:rPr>
          <w:rFonts w:ascii="黑体" w:eastAsia="黑体" w:hAnsi="黑体" w:cs="黑体"/>
          <w:bCs/>
          <w:sz w:val="32"/>
          <w:szCs w:val="32"/>
          <w:lang w:eastAsia="zh-CN"/>
        </w:rPr>
      </w:pPr>
      <w:bookmarkStart w:id="1" w:name="OLE_LINK3"/>
      <w:r w:rsidRPr="0051555E">
        <w:rPr>
          <w:rFonts w:ascii="黑体" w:eastAsia="黑体" w:hAnsi="黑体" w:cs="黑体" w:hint="eastAsia"/>
          <w:bCs/>
          <w:sz w:val="32"/>
          <w:szCs w:val="32"/>
          <w:lang w:eastAsia="zh-CN"/>
        </w:rPr>
        <w:t>第三条【信息登记要素】</w:t>
      </w:r>
      <w:bookmarkEnd w:id="1"/>
      <w:r w:rsidRPr="0051555E">
        <w:rPr>
          <w:rFonts w:ascii="黑体" w:eastAsia="黑体" w:hAnsi="黑体" w:cs="黑体" w:hint="eastAsia"/>
          <w:bCs/>
          <w:sz w:val="32"/>
          <w:szCs w:val="32"/>
          <w:lang w:eastAsia="zh-CN"/>
        </w:rPr>
        <w:t xml:space="preserve">  </w:t>
      </w:r>
    </w:p>
    <w:p w14:paraId="1779F26D"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（一）供给端名录</w:t>
      </w:r>
      <w:proofErr w:type="gramStart"/>
      <w:r w:rsidRPr="0051555E">
        <w:rPr>
          <w:rFonts w:cs="仿宋" w:hint="eastAsia"/>
          <w:sz w:val="32"/>
          <w:szCs w:val="32"/>
          <w:lang w:eastAsia="zh-CN"/>
        </w:rPr>
        <w:t>库信息</w:t>
      </w:r>
      <w:proofErr w:type="gramEnd"/>
      <w:r w:rsidRPr="0051555E">
        <w:rPr>
          <w:rFonts w:cs="仿宋" w:hint="eastAsia"/>
          <w:sz w:val="32"/>
          <w:szCs w:val="32"/>
          <w:lang w:eastAsia="zh-CN"/>
        </w:rPr>
        <w:t>登记要素包括水源信息、取水口信息、取水许可信息和供水设施信息等。</w:t>
      </w:r>
    </w:p>
    <w:p w14:paraId="3C55FFF6"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1、水源信息：唯一标识、水源名称、对应取水口名称、取水口编号等；</w:t>
      </w:r>
    </w:p>
    <w:p w14:paraId="4A495B54" w14:textId="3744AACC"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2、取水口信息：唯一标识、所在</w:t>
      </w:r>
      <w:r w:rsidR="00695EB6" w:rsidRPr="0051555E">
        <w:rPr>
          <w:rFonts w:cs="仿宋" w:hint="eastAsia"/>
          <w:sz w:val="32"/>
          <w:szCs w:val="32"/>
          <w:lang w:eastAsia="zh-CN"/>
        </w:rPr>
        <w:t>街道（乡镇）</w:t>
      </w:r>
      <w:r w:rsidRPr="0051555E">
        <w:rPr>
          <w:rFonts w:cs="仿宋" w:hint="eastAsia"/>
          <w:sz w:val="32"/>
          <w:szCs w:val="32"/>
          <w:lang w:eastAsia="zh-CN"/>
        </w:rPr>
        <w:t>、取水类型、计量方式、取水口编号、机井编码、产权单位、空间信息、成井时间、井深、机井性质、井口井管内径、井口高程、井管材料、机井类别、机井状态等；</w:t>
      </w:r>
    </w:p>
    <w:p w14:paraId="7B4192FC"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3、取水许可信息：唯一标识、取水权人、取水许可证编号、许可水量、取水用途、取水有效期自、取水有效期至、取</w:t>
      </w:r>
      <w:r w:rsidRPr="0051555E">
        <w:rPr>
          <w:rFonts w:cs="仿宋" w:hint="eastAsia"/>
          <w:sz w:val="32"/>
          <w:szCs w:val="32"/>
          <w:lang w:eastAsia="zh-CN"/>
        </w:rPr>
        <w:lastRenderedPageBreak/>
        <w:t>水地址区划、水源类型、取水类型、取水户类型、取水口数量等；</w:t>
      </w:r>
    </w:p>
    <w:p w14:paraId="1DB0B5D9"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4、供水设施（城乡集中供水厂、村庄供水站、城镇自建供水设施、农业机井、再生水厂）信息：</w:t>
      </w:r>
    </w:p>
    <w:p w14:paraId="1F3D19AE"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（1）城乡集中供水厂信息：唯一标识、名称、水源类型、水源井数量、取水权人、取水许可证编号、管网类型、供水类型、供水范围、综合生产能力、供水总量、水厂投产时间、计量方式、管理单位等；</w:t>
      </w:r>
    </w:p>
    <w:p w14:paraId="060EE582"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（2）村庄供水站、城镇自建供水设施、农业机井信息：唯一标识（机井编码）、名称、水源类型、取水类型、取水用途、取水权人、取水许可证编号、空间信息、计量方式、供水总量、管理单位等；</w:t>
      </w:r>
    </w:p>
    <w:p w14:paraId="04874FAC"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（3）再生水厂信息：唯一标识、名称、污水处理量、污水处理能力、再生水利用量、计量方式、出水口数量、出水口位置、出水口水量、运营单位等。</w:t>
      </w:r>
    </w:p>
    <w:p w14:paraId="560829BD"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（二）需求端名录</w:t>
      </w:r>
      <w:proofErr w:type="gramStart"/>
      <w:r w:rsidRPr="0051555E">
        <w:rPr>
          <w:rFonts w:cs="仿宋" w:hint="eastAsia"/>
          <w:sz w:val="32"/>
          <w:szCs w:val="32"/>
          <w:lang w:eastAsia="zh-CN"/>
        </w:rPr>
        <w:t>库信息</w:t>
      </w:r>
      <w:proofErr w:type="gramEnd"/>
      <w:r w:rsidRPr="0051555E">
        <w:rPr>
          <w:rFonts w:cs="仿宋" w:hint="eastAsia"/>
          <w:sz w:val="32"/>
          <w:szCs w:val="32"/>
          <w:lang w:eastAsia="zh-CN"/>
        </w:rPr>
        <w:t>登记要素包括基础信息、定额信息、取水信息、用水信息、备注信息等。</w:t>
      </w:r>
    </w:p>
    <w:p w14:paraId="1236109A"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1、基础信息：统一社会信用代码、单位名称、单位地址、行业类别、用水行业等；</w:t>
      </w:r>
    </w:p>
    <w:p w14:paraId="3F27AEB9" w14:textId="77777777" w:rsidR="000C0891" w:rsidRPr="0051555E" w:rsidRDefault="00791D87">
      <w:pPr>
        <w:spacing w:after="0" w:line="600" w:lineRule="exact"/>
        <w:ind w:firstLineChars="200" w:firstLine="640"/>
        <w:jc w:val="both"/>
        <w:rPr>
          <w:rFonts w:eastAsia="PMingLiU" w:cs="仿宋"/>
          <w:sz w:val="32"/>
          <w:szCs w:val="32"/>
          <w:lang w:eastAsia="zh-TW"/>
        </w:rPr>
      </w:pPr>
      <w:bookmarkStart w:id="2" w:name="OLE_LINK4"/>
      <w:r w:rsidRPr="0051555E">
        <w:rPr>
          <w:rFonts w:cs="仿宋" w:hint="eastAsia"/>
          <w:sz w:val="32"/>
          <w:szCs w:val="32"/>
          <w:lang w:eastAsia="zh-CN"/>
        </w:rPr>
        <w:t>2、定额信息：依据定额标准名称、依据定额标准编号、定额先进值、定额通用值、定额信息表、产品产值等；</w:t>
      </w:r>
    </w:p>
    <w:p w14:paraId="7066D3AF"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lastRenderedPageBreak/>
        <w:t>3、</w:t>
      </w:r>
      <w:bookmarkEnd w:id="2"/>
      <w:r w:rsidRPr="0051555E">
        <w:rPr>
          <w:rFonts w:cs="仿宋" w:hint="eastAsia"/>
          <w:sz w:val="32"/>
          <w:szCs w:val="32"/>
          <w:lang w:eastAsia="zh-CN"/>
        </w:rPr>
        <w:t>取水信息：水源类型、供水设施、对应取水许可证编号；</w:t>
      </w:r>
    </w:p>
    <w:p w14:paraId="33D3D0AB"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4、用水信息：</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额度、用水量等；</w:t>
      </w:r>
    </w:p>
    <w:p w14:paraId="5FF8FFC5"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5、备注信息：</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单元用水信用情况、新增或退出等信息。</w:t>
      </w:r>
    </w:p>
    <w:p w14:paraId="6E7905A0" w14:textId="2810A295"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第四条【名录库建设】</w:t>
      </w:r>
      <w:r w:rsidRPr="0051555E">
        <w:rPr>
          <w:rFonts w:cs="仿宋" w:hint="eastAsia"/>
          <w:sz w:val="32"/>
          <w:szCs w:val="32"/>
          <w:lang w:eastAsia="zh-CN"/>
        </w:rPr>
        <w:t xml:space="preserve"> 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w:t>
      </w:r>
      <w:r w:rsidRPr="0051555E">
        <w:rPr>
          <w:rFonts w:cs="仿宋"/>
          <w:sz w:val="32"/>
          <w:szCs w:val="32"/>
          <w:lang w:eastAsia="zh-CN"/>
        </w:rPr>
        <w:t>依托</w:t>
      </w:r>
      <w:r w:rsidRPr="0051555E">
        <w:rPr>
          <w:rFonts w:cs="仿宋" w:hint="eastAsia"/>
          <w:sz w:val="32"/>
          <w:szCs w:val="32"/>
          <w:lang w:eastAsia="zh-CN"/>
        </w:rPr>
        <w:t>取水许可管理台账、取水口管理台账、机井管理台账、用水管理台账</w:t>
      </w:r>
      <w:r w:rsidRPr="0051555E">
        <w:rPr>
          <w:rFonts w:cs="仿宋"/>
          <w:sz w:val="32"/>
          <w:szCs w:val="32"/>
          <w:lang w:eastAsia="zh-CN"/>
        </w:rPr>
        <w:t>等，收集水源信息、取水口信息、取水许可信息</w:t>
      </w:r>
      <w:r w:rsidRPr="0051555E">
        <w:rPr>
          <w:rFonts w:cs="仿宋" w:hint="eastAsia"/>
          <w:sz w:val="32"/>
          <w:szCs w:val="32"/>
          <w:lang w:eastAsia="zh-CN"/>
        </w:rPr>
        <w:t>、</w:t>
      </w:r>
      <w:r w:rsidRPr="0051555E">
        <w:rPr>
          <w:rFonts w:cs="仿宋"/>
          <w:sz w:val="32"/>
          <w:szCs w:val="32"/>
          <w:lang w:eastAsia="zh-CN"/>
        </w:rPr>
        <w:t>供水设施信息</w:t>
      </w:r>
      <w:r w:rsidRPr="0051555E">
        <w:rPr>
          <w:rFonts w:cs="仿宋" w:hint="eastAsia"/>
          <w:sz w:val="32"/>
          <w:szCs w:val="32"/>
          <w:lang w:eastAsia="zh-CN"/>
        </w:rPr>
        <w:t>以及</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单元的基础信息、定额信息、取水信息、用水信息、备注信息</w:t>
      </w:r>
      <w:r w:rsidRPr="0051555E">
        <w:rPr>
          <w:rFonts w:cs="仿宋"/>
          <w:sz w:val="32"/>
          <w:szCs w:val="32"/>
          <w:lang w:eastAsia="zh-CN"/>
        </w:rPr>
        <w:t>等，构建</w:t>
      </w:r>
      <w:proofErr w:type="gramStart"/>
      <w:r w:rsidRPr="0051555E">
        <w:rPr>
          <w:rFonts w:cs="仿宋" w:hint="eastAsia"/>
          <w:sz w:val="32"/>
          <w:szCs w:val="32"/>
          <w:lang w:eastAsia="zh-CN"/>
        </w:rPr>
        <w:t>水预算</w:t>
      </w:r>
      <w:proofErr w:type="gramEnd"/>
      <w:r w:rsidRPr="0051555E">
        <w:rPr>
          <w:rFonts w:cs="仿宋"/>
          <w:sz w:val="32"/>
          <w:szCs w:val="32"/>
          <w:lang w:eastAsia="zh-CN"/>
        </w:rPr>
        <w:t>初始名录</w:t>
      </w:r>
      <w:r w:rsidRPr="0051555E">
        <w:rPr>
          <w:rFonts w:cs="仿宋" w:hint="eastAsia"/>
          <w:sz w:val="32"/>
          <w:szCs w:val="32"/>
          <w:lang w:eastAsia="zh-CN"/>
        </w:rPr>
        <w:t>，并将初始名录发放至各</w:t>
      </w:r>
      <w:r w:rsidR="00695EB6" w:rsidRPr="0051555E">
        <w:rPr>
          <w:rFonts w:cs="仿宋" w:hint="eastAsia"/>
          <w:sz w:val="32"/>
          <w:szCs w:val="32"/>
          <w:lang w:eastAsia="zh-CN"/>
        </w:rPr>
        <w:t>街道（乡镇）</w:t>
      </w:r>
      <w:r w:rsidRPr="0051555E">
        <w:rPr>
          <w:rFonts w:cs="仿宋" w:hint="eastAsia"/>
          <w:sz w:val="32"/>
          <w:szCs w:val="32"/>
          <w:lang w:eastAsia="zh-CN"/>
        </w:rPr>
        <w:t>及供水单位，各</w:t>
      </w:r>
      <w:r w:rsidR="00695EB6" w:rsidRPr="0051555E">
        <w:rPr>
          <w:rFonts w:cs="仿宋" w:hint="eastAsia"/>
          <w:sz w:val="32"/>
          <w:szCs w:val="32"/>
          <w:lang w:eastAsia="zh-CN"/>
        </w:rPr>
        <w:t>街道（乡镇）</w:t>
      </w:r>
      <w:r w:rsidRPr="0051555E">
        <w:rPr>
          <w:rFonts w:cs="仿宋" w:hint="eastAsia"/>
          <w:sz w:val="32"/>
          <w:szCs w:val="32"/>
          <w:lang w:eastAsia="zh-CN"/>
        </w:rPr>
        <w:t>及供水单位组织核实、补充、完善初始名录信息，待区水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局审核通过后，形成全区</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初始名录库</w:t>
      </w:r>
      <w:r w:rsidRPr="0051555E">
        <w:rPr>
          <w:rFonts w:cs="仿宋"/>
          <w:sz w:val="32"/>
          <w:szCs w:val="32"/>
          <w:lang w:eastAsia="zh-CN"/>
        </w:rPr>
        <w:t>。</w:t>
      </w:r>
      <w:r w:rsidRPr="0051555E">
        <w:rPr>
          <w:rFonts w:cs="仿宋" w:hint="eastAsia"/>
          <w:sz w:val="32"/>
          <w:szCs w:val="32"/>
          <w:lang w:eastAsia="zh-CN"/>
        </w:rPr>
        <w:t>此后每年均以此名录库为基础，开展年度更新和动态调整等。</w:t>
      </w:r>
    </w:p>
    <w:p w14:paraId="33D9BBE5" w14:textId="77777777" w:rsidR="000C0891" w:rsidRPr="0051555E" w:rsidRDefault="00791D87">
      <w:pPr>
        <w:pStyle w:val="1"/>
        <w:spacing w:beforeLines="50" w:before="120" w:afterLines="50" w:after="120" w:line="600" w:lineRule="exact"/>
        <w:jc w:val="center"/>
        <w:rPr>
          <w:rFonts w:eastAsia="黑体"/>
          <w:b w:val="0"/>
          <w:color w:val="auto"/>
          <w:sz w:val="32"/>
          <w:szCs w:val="32"/>
          <w:lang w:eastAsia="zh-CN"/>
        </w:rPr>
      </w:pPr>
      <w:bookmarkStart w:id="3" w:name="OLE_LINK1"/>
      <w:r w:rsidRPr="0051555E">
        <w:rPr>
          <w:rFonts w:eastAsia="黑体" w:hint="eastAsia"/>
          <w:b w:val="0"/>
          <w:color w:val="auto"/>
          <w:sz w:val="32"/>
          <w:szCs w:val="32"/>
          <w:lang w:eastAsia="zh-CN"/>
        </w:rPr>
        <w:t>第二章</w:t>
      </w:r>
      <w:r w:rsidRPr="0051555E">
        <w:rPr>
          <w:rFonts w:eastAsia="黑体" w:hint="eastAsia"/>
          <w:b w:val="0"/>
          <w:color w:val="auto"/>
          <w:sz w:val="32"/>
          <w:szCs w:val="32"/>
          <w:lang w:eastAsia="zh-CN"/>
        </w:rPr>
        <w:t xml:space="preserve">    </w:t>
      </w:r>
      <w:r w:rsidRPr="0051555E">
        <w:rPr>
          <w:rFonts w:eastAsia="黑体" w:hint="eastAsia"/>
          <w:b w:val="0"/>
          <w:color w:val="auto"/>
          <w:sz w:val="32"/>
          <w:szCs w:val="32"/>
          <w:lang w:eastAsia="zh-CN"/>
        </w:rPr>
        <w:t>分级负责</w:t>
      </w:r>
    </w:p>
    <w:bookmarkEnd w:id="3"/>
    <w:p w14:paraId="38511C8B" w14:textId="03A1A323" w:rsidR="000C0891" w:rsidRPr="0051555E" w:rsidRDefault="00791D87">
      <w:pPr>
        <w:spacing w:after="0" w:line="600" w:lineRule="exact"/>
        <w:ind w:firstLineChars="200" w:firstLine="640"/>
        <w:jc w:val="both"/>
        <w:rPr>
          <w:rFonts w:ascii="黑体" w:eastAsia="黑体" w:hAnsi="黑体" w:cs="黑体"/>
          <w:bCs/>
          <w:sz w:val="32"/>
          <w:szCs w:val="32"/>
          <w:lang w:eastAsia="zh-CN"/>
        </w:rPr>
      </w:pPr>
      <w:r w:rsidRPr="0051555E">
        <w:rPr>
          <w:rFonts w:ascii="黑体" w:eastAsia="黑体" w:hAnsi="黑体" w:cs="黑体" w:hint="eastAsia"/>
          <w:bCs/>
          <w:sz w:val="32"/>
          <w:szCs w:val="32"/>
          <w:lang w:eastAsia="zh-CN"/>
        </w:rPr>
        <w:t>第</w:t>
      </w:r>
      <w:r w:rsidR="00695EB6" w:rsidRPr="0051555E">
        <w:rPr>
          <w:rFonts w:ascii="黑体" w:eastAsia="黑体" w:hAnsi="黑体" w:cs="黑体" w:hint="eastAsia"/>
          <w:bCs/>
          <w:sz w:val="32"/>
          <w:szCs w:val="32"/>
          <w:lang w:eastAsia="zh-CN"/>
        </w:rPr>
        <w:t>五</w:t>
      </w:r>
      <w:r w:rsidRPr="0051555E">
        <w:rPr>
          <w:rFonts w:ascii="黑体" w:eastAsia="黑体" w:hAnsi="黑体" w:cs="黑体" w:hint="eastAsia"/>
          <w:bCs/>
          <w:sz w:val="32"/>
          <w:szCs w:val="32"/>
          <w:lang w:eastAsia="zh-CN"/>
        </w:rPr>
        <w:t xml:space="preserve">条【水预算单元责任主体】  </w:t>
      </w:r>
    </w:p>
    <w:p w14:paraId="1AC0C249"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（一）接入公共供水管网且年用水量</w:t>
      </w:r>
      <w:r w:rsidRPr="0051555E">
        <w:rPr>
          <w:rFonts w:eastAsia="PMingLiU" w:cs="仿宋" w:hint="eastAsia"/>
          <w:sz w:val="32"/>
          <w:szCs w:val="32"/>
          <w:lang w:eastAsia="zh-TW"/>
        </w:rPr>
        <w:t>5000</w:t>
      </w:r>
      <w:r w:rsidRPr="0051555E">
        <w:rPr>
          <w:rFonts w:cs="仿宋" w:hint="eastAsia"/>
          <w:sz w:val="32"/>
          <w:szCs w:val="32"/>
          <w:lang w:eastAsia="zh-CN"/>
        </w:rPr>
        <w:t>立方米以上的非居民用水户、纳入取水许可管理的非居民用水户的责任主体为用水企业；</w:t>
      </w:r>
    </w:p>
    <w:p w14:paraId="6FEA306D" w14:textId="486ABC9F" w:rsidR="000C0891" w:rsidRPr="0051555E" w:rsidRDefault="00791D87">
      <w:pPr>
        <w:spacing w:after="0" w:line="600" w:lineRule="exact"/>
        <w:ind w:firstLineChars="200" w:firstLine="640"/>
        <w:jc w:val="both"/>
        <w:rPr>
          <w:rFonts w:cs="仿宋"/>
          <w:sz w:val="32"/>
          <w:szCs w:val="32"/>
          <w:lang w:eastAsia="zh-CN"/>
        </w:rPr>
      </w:pPr>
      <w:r w:rsidRPr="0051555E">
        <w:rPr>
          <w:rFonts w:eastAsia="宋体" w:cs="仿宋" w:hint="eastAsia"/>
          <w:sz w:val="32"/>
          <w:szCs w:val="32"/>
          <w:lang w:eastAsia="zh-CN"/>
        </w:rPr>
        <w:lastRenderedPageBreak/>
        <w:t>（二）</w:t>
      </w:r>
      <w:r w:rsidRPr="0051555E">
        <w:rPr>
          <w:rFonts w:cs="仿宋" w:hint="eastAsia"/>
          <w:sz w:val="32"/>
          <w:szCs w:val="32"/>
          <w:lang w:eastAsia="zh-CN"/>
        </w:rPr>
        <w:t>年用水量</w:t>
      </w:r>
      <w:r w:rsidRPr="0051555E">
        <w:rPr>
          <w:rFonts w:eastAsia="PMingLiU" w:cs="仿宋" w:hint="eastAsia"/>
          <w:sz w:val="32"/>
          <w:szCs w:val="32"/>
          <w:lang w:eastAsia="zh-TW"/>
        </w:rPr>
        <w:t>5000</w:t>
      </w:r>
      <w:r w:rsidRPr="0051555E">
        <w:rPr>
          <w:rFonts w:cs="仿宋" w:hint="eastAsia"/>
          <w:sz w:val="32"/>
          <w:szCs w:val="32"/>
          <w:lang w:eastAsia="zh-CN"/>
        </w:rPr>
        <w:t>立方米以下的非居民用水户，按照行政区划（</w:t>
      </w:r>
      <w:r w:rsidR="00695EB6" w:rsidRPr="0051555E">
        <w:rPr>
          <w:rFonts w:cs="仿宋" w:hint="eastAsia"/>
          <w:sz w:val="32"/>
          <w:szCs w:val="32"/>
          <w:lang w:eastAsia="zh-CN"/>
        </w:rPr>
        <w:t>街道（乡镇）</w:t>
      </w:r>
      <w:r w:rsidRPr="0051555E">
        <w:rPr>
          <w:rFonts w:cs="仿宋" w:hint="eastAsia"/>
          <w:sz w:val="32"/>
          <w:szCs w:val="32"/>
          <w:lang w:eastAsia="zh-CN"/>
        </w:rPr>
        <w:t>）和行业分类确定的打捆非居民用水户的责任主体为供水企业；</w:t>
      </w:r>
    </w:p>
    <w:p w14:paraId="0650B180" w14:textId="5690312D" w:rsidR="000C0891" w:rsidRPr="0051555E" w:rsidRDefault="00791D87">
      <w:pPr>
        <w:spacing w:after="0" w:line="600" w:lineRule="exact"/>
        <w:ind w:firstLineChars="200" w:firstLine="640"/>
        <w:jc w:val="both"/>
        <w:rPr>
          <w:rFonts w:cs="仿宋"/>
          <w:sz w:val="32"/>
          <w:szCs w:val="32"/>
          <w:lang w:eastAsia="zh-CN"/>
        </w:rPr>
      </w:pPr>
      <w:r w:rsidRPr="0051555E">
        <w:rPr>
          <w:rFonts w:eastAsia="宋体" w:cs="仿宋" w:hint="eastAsia"/>
          <w:sz w:val="32"/>
          <w:szCs w:val="32"/>
          <w:lang w:eastAsia="zh-CN"/>
        </w:rPr>
        <w:t>（三）</w:t>
      </w:r>
      <w:r w:rsidRPr="0051555E">
        <w:rPr>
          <w:rFonts w:cs="仿宋" w:hint="eastAsia"/>
          <w:sz w:val="32"/>
          <w:szCs w:val="32"/>
          <w:lang w:eastAsia="zh-CN"/>
        </w:rPr>
        <w:t>按照行政区划（</w:t>
      </w:r>
      <w:r w:rsidR="00695EB6" w:rsidRPr="0051555E">
        <w:rPr>
          <w:rFonts w:cs="仿宋" w:hint="eastAsia"/>
          <w:sz w:val="32"/>
          <w:szCs w:val="32"/>
          <w:lang w:eastAsia="zh-CN"/>
        </w:rPr>
        <w:t>街道（乡镇）</w:t>
      </w:r>
      <w:r w:rsidRPr="0051555E">
        <w:rPr>
          <w:rFonts w:cs="仿宋" w:hint="eastAsia"/>
          <w:sz w:val="32"/>
          <w:szCs w:val="32"/>
          <w:lang w:eastAsia="zh-CN"/>
        </w:rPr>
        <w:t>）和公共供水设施管网覆盖范围确定的打捆居民家庭生活用水户的责任主体为供水企业；</w:t>
      </w:r>
    </w:p>
    <w:p w14:paraId="60B61E31" w14:textId="54FD4A69" w:rsidR="000C0891" w:rsidRPr="0051555E" w:rsidRDefault="00791D87">
      <w:pPr>
        <w:spacing w:after="0" w:line="600" w:lineRule="exact"/>
        <w:ind w:firstLineChars="200" w:firstLine="640"/>
        <w:jc w:val="both"/>
        <w:rPr>
          <w:rFonts w:cs="仿宋"/>
          <w:sz w:val="32"/>
          <w:szCs w:val="32"/>
          <w:lang w:eastAsia="zh-CN"/>
        </w:rPr>
      </w:pPr>
      <w:r w:rsidRPr="0051555E">
        <w:rPr>
          <w:rFonts w:eastAsia="宋体" w:cs="仿宋" w:hint="eastAsia"/>
          <w:sz w:val="32"/>
          <w:szCs w:val="32"/>
          <w:lang w:eastAsia="zh-CN"/>
        </w:rPr>
        <w:t>（四）</w:t>
      </w:r>
      <w:r w:rsidRPr="0051555E">
        <w:rPr>
          <w:rFonts w:cs="仿宋" w:hint="eastAsia"/>
          <w:sz w:val="32"/>
          <w:szCs w:val="32"/>
          <w:lang w:eastAsia="zh-CN"/>
        </w:rPr>
        <w:t>独立供水的行政村用水户的责任主体为</w:t>
      </w:r>
      <w:r w:rsidR="00695EB6" w:rsidRPr="0051555E">
        <w:rPr>
          <w:rFonts w:cs="仿宋" w:hint="eastAsia"/>
          <w:sz w:val="32"/>
          <w:szCs w:val="32"/>
          <w:lang w:eastAsia="zh-CN"/>
        </w:rPr>
        <w:t>街道（乡镇）</w:t>
      </w:r>
      <w:r w:rsidRPr="0051555E">
        <w:rPr>
          <w:rFonts w:cs="仿宋" w:hint="eastAsia"/>
          <w:sz w:val="32"/>
          <w:szCs w:val="32"/>
          <w:lang w:eastAsia="zh-CN"/>
        </w:rPr>
        <w:t>。</w:t>
      </w:r>
    </w:p>
    <w:p w14:paraId="367759A8" w14:textId="77777777" w:rsidR="000C0891" w:rsidRPr="0051555E" w:rsidRDefault="00791D87">
      <w:pPr>
        <w:pStyle w:val="1"/>
        <w:spacing w:before="10" w:line="600" w:lineRule="exact"/>
        <w:jc w:val="center"/>
        <w:rPr>
          <w:rFonts w:eastAsia="黑体"/>
          <w:b w:val="0"/>
          <w:color w:val="auto"/>
          <w:sz w:val="32"/>
          <w:szCs w:val="32"/>
          <w:lang w:eastAsia="zh-CN"/>
        </w:rPr>
      </w:pPr>
      <w:r w:rsidRPr="0051555E">
        <w:rPr>
          <w:rFonts w:eastAsia="黑体" w:hint="eastAsia"/>
          <w:b w:val="0"/>
          <w:color w:val="auto"/>
          <w:sz w:val="32"/>
          <w:szCs w:val="32"/>
          <w:lang w:eastAsia="zh-CN"/>
        </w:rPr>
        <w:t>第三章</w:t>
      </w:r>
      <w:r w:rsidRPr="0051555E">
        <w:rPr>
          <w:rFonts w:eastAsia="黑体" w:hint="eastAsia"/>
          <w:b w:val="0"/>
          <w:color w:val="auto"/>
          <w:sz w:val="32"/>
          <w:szCs w:val="32"/>
          <w:lang w:eastAsia="zh-CN"/>
        </w:rPr>
        <w:t xml:space="preserve">    </w:t>
      </w:r>
      <w:r w:rsidRPr="0051555E">
        <w:rPr>
          <w:rFonts w:eastAsia="黑体" w:hint="eastAsia"/>
          <w:b w:val="0"/>
          <w:color w:val="auto"/>
          <w:sz w:val="32"/>
          <w:szCs w:val="32"/>
          <w:lang w:eastAsia="zh-CN"/>
        </w:rPr>
        <w:t>数据共享</w:t>
      </w:r>
    </w:p>
    <w:p w14:paraId="1BB74911" w14:textId="6FE7A6B5"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w:t>
      </w:r>
      <w:r w:rsidR="00695EB6" w:rsidRPr="0051555E">
        <w:rPr>
          <w:rFonts w:ascii="黑体" w:eastAsia="黑体" w:hAnsi="黑体" w:cs="黑体" w:hint="eastAsia"/>
          <w:bCs/>
          <w:sz w:val="32"/>
          <w:szCs w:val="32"/>
          <w:lang w:eastAsia="zh-CN"/>
        </w:rPr>
        <w:t>六</w:t>
      </w:r>
      <w:r w:rsidRPr="0051555E">
        <w:rPr>
          <w:rFonts w:ascii="黑体" w:eastAsia="黑体" w:hAnsi="黑体" w:cs="黑体" w:hint="eastAsia"/>
          <w:bCs/>
          <w:sz w:val="32"/>
          <w:szCs w:val="32"/>
          <w:lang w:eastAsia="zh-CN"/>
        </w:rPr>
        <w:t xml:space="preserve">条【共享范围】 </w:t>
      </w:r>
      <w:r w:rsidRPr="0051555E">
        <w:rPr>
          <w:rFonts w:cs="仿宋" w:hint="eastAsia"/>
          <w:sz w:val="32"/>
          <w:szCs w:val="32"/>
          <w:lang w:eastAsia="zh-CN"/>
        </w:rPr>
        <w:t>名录</w:t>
      </w:r>
      <w:proofErr w:type="gramStart"/>
      <w:r w:rsidRPr="0051555E">
        <w:rPr>
          <w:rFonts w:cs="仿宋" w:hint="eastAsia"/>
          <w:sz w:val="32"/>
          <w:szCs w:val="32"/>
          <w:lang w:eastAsia="zh-CN"/>
        </w:rPr>
        <w:t>库信息</w:t>
      </w:r>
      <w:proofErr w:type="gramEnd"/>
      <w:r w:rsidRPr="0051555E">
        <w:rPr>
          <w:rFonts w:cs="仿宋" w:hint="eastAsia"/>
          <w:sz w:val="32"/>
          <w:szCs w:val="32"/>
          <w:lang w:eastAsia="zh-CN"/>
        </w:rPr>
        <w:t>实行分类共享：</w:t>
      </w:r>
    </w:p>
    <w:p w14:paraId="617ACC25" w14:textId="77777777" w:rsidR="000C0891" w:rsidRPr="0051555E" w:rsidRDefault="00791D87">
      <w:pPr>
        <w:numPr>
          <w:ilvl w:val="255"/>
          <w:numId w:val="0"/>
        </w:num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（一）区水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局向区发展改革、财政、经济和信息化、住房城乡建设、农业农村、园林绿化、城市管理、统计等相关部门共享名录库水预算额度核定、执行等信息，用于</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管理考核、节水评估等。</w:t>
      </w:r>
    </w:p>
    <w:p w14:paraId="3EF67F68" w14:textId="77777777" w:rsidR="000C0891" w:rsidRPr="0051555E" w:rsidRDefault="00791D87">
      <w:pPr>
        <w:numPr>
          <w:ilvl w:val="255"/>
          <w:numId w:val="0"/>
        </w:num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（二）区发展改革、财政、经济和信息化、住房城乡建设、农业农村、园林绿化、城市管理、统计等相关部门，共享</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单元基础信息，以供名录</w:t>
      </w:r>
      <w:proofErr w:type="gramStart"/>
      <w:r w:rsidRPr="0051555E">
        <w:rPr>
          <w:rFonts w:cs="仿宋" w:hint="eastAsia"/>
          <w:sz w:val="32"/>
          <w:szCs w:val="32"/>
          <w:lang w:eastAsia="zh-CN"/>
        </w:rPr>
        <w:t>库数据</w:t>
      </w:r>
      <w:proofErr w:type="gramEnd"/>
      <w:r w:rsidRPr="0051555E">
        <w:rPr>
          <w:rFonts w:cs="仿宋" w:hint="eastAsia"/>
          <w:sz w:val="32"/>
          <w:szCs w:val="32"/>
          <w:lang w:eastAsia="zh-CN"/>
        </w:rPr>
        <w:t>校验，确保信息的准确性。</w:t>
      </w:r>
    </w:p>
    <w:p w14:paraId="11829C10"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（三）涉及商业秘密或个人隐私的信息，依法做好保护，不对外公开。</w:t>
      </w:r>
    </w:p>
    <w:p w14:paraId="5AA9DF23" w14:textId="77777777" w:rsidR="000C0891" w:rsidRPr="0051555E" w:rsidRDefault="00791D87">
      <w:pPr>
        <w:pStyle w:val="1"/>
        <w:spacing w:before="181" w:line="600" w:lineRule="exact"/>
        <w:jc w:val="center"/>
        <w:rPr>
          <w:rFonts w:eastAsia="黑体"/>
          <w:b w:val="0"/>
          <w:color w:val="auto"/>
          <w:sz w:val="32"/>
          <w:szCs w:val="32"/>
          <w:lang w:eastAsia="zh-CN"/>
        </w:rPr>
      </w:pPr>
      <w:r w:rsidRPr="0051555E">
        <w:rPr>
          <w:rFonts w:eastAsia="黑体" w:hint="eastAsia"/>
          <w:b w:val="0"/>
          <w:color w:val="auto"/>
          <w:sz w:val="32"/>
          <w:szCs w:val="32"/>
          <w:lang w:eastAsia="zh-CN"/>
        </w:rPr>
        <w:t>第四章</w:t>
      </w:r>
      <w:r w:rsidRPr="0051555E">
        <w:rPr>
          <w:rFonts w:eastAsia="黑体" w:hint="eastAsia"/>
          <w:b w:val="0"/>
          <w:color w:val="auto"/>
          <w:sz w:val="32"/>
          <w:szCs w:val="32"/>
          <w:lang w:eastAsia="zh-CN"/>
        </w:rPr>
        <w:t xml:space="preserve">    </w:t>
      </w:r>
      <w:r w:rsidRPr="0051555E">
        <w:rPr>
          <w:rFonts w:eastAsia="黑体" w:hint="eastAsia"/>
          <w:b w:val="0"/>
          <w:color w:val="auto"/>
          <w:sz w:val="32"/>
          <w:szCs w:val="32"/>
          <w:lang w:eastAsia="zh-CN"/>
        </w:rPr>
        <w:t>动态更新</w:t>
      </w:r>
    </w:p>
    <w:p w14:paraId="41E22CF0" w14:textId="5E77A979"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w:t>
      </w:r>
      <w:r w:rsidR="00695EB6" w:rsidRPr="0051555E">
        <w:rPr>
          <w:rFonts w:ascii="黑体" w:eastAsia="黑体" w:hAnsi="黑体" w:cs="黑体" w:hint="eastAsia"/>
          <w:bCs/>
          <w:sz w:val="32"/>
          <w:szCs w:val="32"/>
          <w:lang w:eastAsia="zh-CN"/>
        </w:rPr>
        <w:t>七</w:t>
      </w:r>
      <w:r w:rsidRPr="0051555E">
        <w:rPr>
          <w:rFonts w:ascii="黑体" w:eastAsia="黑体" w:hAnsi="黑体" w:cs="黑体" w:hint="eastAsia"/>
          <w:bCs/>
          <w:sz w:val="32"/>
          <w:szCs w:val="32"/>
          <w:lang w:eastAsia="zh-CN"/>
        </w:rPr>
        <w:t>条【更新类型】</w:t>
      </w:r>
      <w:r w:rsidRPr="0051555E">
        <w:rPr>
          <w:rFonts w:cs="仿宋" w:hint="eastAsia"/>
          <w:sz w:val="32"/>
          <w:szCs w:val="32"/>
          <w:lang w:eastAsia="zh-CN"/>
        </w:rPr>
        <w:t xml:space="preserve"> 名录库更新分为三类：</w:t>
      </w:r>
    </w:p>
    <w:p w14:paraId="1CE2CA42" w14:textId="22D2149E"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lastRenderedPageBreak/>
        <w:t>（一）年度更新：每年11月区水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局组织</w:t>
      </w:r>
      <w:r w:rsidR="00695EB6" w:rsidRPr="0051555E">
        <w:rPr>
          <w:rFonts w:cs="仿宋" w:hint="eastAsia"/>
          <w:sz w:val="32"/>
          <w:szCs w:val="32"/>
          <w:lang w:eastAsia="zh-CN"/>
        </w:rPr>
        <w:t>街道（乡镇）</w:t>
      </w:r>
      <w:r w:rsidRPr="0051555E">
        <w:rPr>
          <w:rFonts w:cs="仿宋" w:hint="eastAsia"/>
          <w:sz w:val="32"/>
          <w:szCs w:val="32"/>
          <w:lang w:eastAsia="zh-CN"/>
        </w:rPr>
        <w:t>对名录库台</w:t>
      </w:r>
      <w:proofErr w:type="gramStart"/>
      <w:r w:rsidRPr="0051555E">
        <w:rPr>
          <w:rFonts w:cs="仿宋" w:hint="eastAsia"/>
          <w:sz w:val="32"/>
          <w:szCs w:val="32"/>
          <w:lang w:eastAsia="zh-CN"/>
        </w:rPr>
        <w:t>账</w:t>
      </w:r>
      <w:proofErr w:type="gramEnd"/>
      <w:r w:rsidRPr="0051555E">
        <w:rPr>
          <w:rFonts w:cs="仿宋" w:hint="eastAsia"/>
          <w:sz w:val="32"/>
          <w:szCs w:val="32"/>
          <w:lang w:eastAsia="zh-CN"/>
        </w:rPr>
        <w:t>进行全面复核和更新；</w:t>
      </w:r>
    </w:p>
    <w:p w14:paraId="4375FC00" w14:textId="1CB8FB56"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（二）日常变更：</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单元发生名称、地址、</w:t>
      </w:r>
      <w:r w:rsidR="00695EB6" w:rsidRPr="0051555E">
        <w:rPr>
          <w:rFonts w:cs="仿宋" w:hint="eastAsia"/>
          <w:sz w:val="32"/>
          <w:szCs w:val="32"/>
          <w:lang w:eastAsia="zh-CN"/>
        </w:rPr>
        <w:t>法定代表人</w:t>
      </w:r>
      <w:r w:rsidRPr="0051555E">
        <w:rPr>
          <w:rFonts w:cs="仿宋" w:hint="eastAsia"/>
          <w:sz w:val="32"/>
          <w:szCs w:val="32"/>
          <w:lang w:eastAsia="zh-CN"/>
        </w:rPr>
        <w:t>、取</w:t>
      </w:r>
      <w:r w:rsidR="00695EB6" w:rsidRPr="0051555E">
        <w:rPr>
          <w:rFonts w:cs="仿宋" w:hint="eastAsia"/>
          <w:sz w:val="32"/>
          <w:szCs w:val="32"/>
          <w:lang w:eastAsia="zh-CN"/>
        </w:rPr>
        <w:t>用</w:t>
      </w:r>
      <w:r w:rsidRPr="0051555E">
        <w:rPr>
          <w:rFonts w:cs="仿宋" w:hint="eastAsia"/>
          <w:sz w:val="32"/>
          <w:szCs w:val="32"/>
          <w:lang w:eastAsia="zh-CN"/>
        </w:rPr>
        <w:t>水量等重大变化时，责任主体应在15日内向区水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局申报变更，区水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局5日内审核通过后方能变更；</w:t>
      </w:r>
    </w:p>
    <w:p w14:paraId="2051646B"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（三）专项更新：因政策调整、行政区划变化或重大项目建设等特殊情形，由区水务局组织专项更新。</w:t>
      </w:r>
    </w:p>
    <w:p w14:paraId="6D861D3B" w14:textId="2C9EBFFA"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w:t>
      </w:r>
      <w:r w:rsidR="00695EB6" w:rsidRPr="0051555E">
        <w:rPr>
          <w:rFonts w:ascii="黑体" w:eastAsia="黑体" w:hAnsi="黑体" w:cs="黑体" w:hint="eastAsia"/>
          <w:bCs/>
          <w:sz w:val="32"/>
          <w:szCs w:val="32"/>
          <w:lang w:eastAsia="zh-CN"/>
        </w:rPr>
        <w:t>八</w:t>
      </w:r>
      <w:r w:rsidRPr="0051555E">
        <w:rPr>
          <w:rFonts w:ascii="黑体" w:eastAsia="黑体" w:hAnsi="黑体" w:cs="黑体" w:hint="eastAsia"/>
          <w:bCs/>
          <w:sz w:val="32"/>
          <w:szCs w:val="32"/>
          <w:lang w:eastAsia="zh-CN"/>
        </w:rPr>
        <w:t>条【新增纳入流程】</w:t>
      </w:r>
      <w:r w:rsidRPr="0051555E">
        <w:rPr>
          <w:rFonts w:cs="仿宋" w:hint="eastAsia"/>
          <w:sz w:val="32"/>
          <w:szCs w:val="32"/>
          <w:lang w:eastAsia="zh-CN"/>
        </w:rPr>
        <w:t xml:space="preserve"> 新增</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单元纳入名录库，按以下程序办理：</w:t>
      </w:r>
    </w:p>
    <w:p w14:paraId="4D1C61C2" w14:textId="3D09CCA1"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第一步：新增</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单元由责任主体向</w:t>
      </w:r>
      <w:r w:rsidR="00695EB6" w:rsidRPr="0051555E">
        <w:rPr>
          <w:rFonts w:cs="仿宋" w:hint="eastAsia"/>
          <w:sz w:val="32"/>
          <w:szCs w:val="32"/>
          <w:lang w:eastAsia="zh-CN"/>
        </w:rPr>
        <w:t>街道（乡镇）</w:t>
      </w:r>
      <w:r w:rsidRPr="0051555E">
        <w:rPr>
          <w:rFonts w:cs="仿宋" w:hint="eastAsia"/>
          <w:sz w:val="32"/>
          <w:szCs w:val="32"/>
          <w:lang w:eastAsia="zh-CN"/>
        </w:rPr>
        <w:t>提交纳入申请及填报信息表；</w:t>
      </w:r>
    </w:p>
    <w:p w14:paraId="54DF3D19" w14:textId="4F8CF639"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第二步：</w:t>
      </w:r>
      <w:r w:rsidR="00695EB6" w:rsidRPr="0051555E">
        <w:rPr>
          <w:rFonts w:cs="仿宋" w:hint="eastAsia"/>
          <w:sz w:val="32"/>
          <w:szCs w:val="32"/>
          <w:lang w:eastAsia="zh-CN"/>
        </w:rPr>
        <w:t>街道（乡镇）</w:t>
      </w:r>
      <w:r w:rsidRPr="0051555E">
        <w:rPr>
          <w:rFonts w:cs="仿宋" w:hint="eastAsia"/>
          <w:sz w:val="32"/>
          <w:szCs w:val="32"/>
          <w:lang w:eastAsia="zh-CN"/>
        </w:rPr>
        <w:t>5日内完成初步审核，确认现场情况；</w:t>
      </w:r>
    </w:p>
    <w:p w14:paraId="1337B7F5"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第三步：区水务局5日内完成复核，符合条件的予以录入；</w:t>
      </w:r>
    </w:p>
    <w:p w14:paraId="5B98FD9B"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第四步：系统录入完成后，向责任主体出具入库确认通知。</w:t>
      </w:r>
    </w:p>
    <w:p w14:paraId="174607B7" w14:textId="755CD8B1"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w:t>
      </w:r>
      <w:r w:rsidR="00695EB6" w:rsidRPr="0051555E">
        <w:rPr>
          <w:rFonts w:ascii="黑体" w:eastAsia="黑体" w:hAnsi="黑体" w:cs="黑体" w:hint="eastAsia"/>
          <w:bCs/>
          <w:sz w:val="32"/>
          <w:szCs w:val="32"/>
          <w:lang w:eastAsia="zh-CN"/>
        </w:rPr>
        <w:t>九</w:t>
      </w:r>
      <w:r w:rsidRPr="0051555E">
        <w:rPr>
          <w:rFonts w:ascii="黑体" w:eastAsia="黑体" w:hAnsi="黑体" w:cs="黑体" w:hint="eastAsia"/>
          <w:bCs/>
          <w:sz w:val="32"/>
          <w:szCs w:val="32"/>
          <w:lang w:eastAsia="zh-CN"/>
        </w:rPr>
        <w:t>条【年度更新流程】</w:t>
      </w:r>
      <w:r w:rsidRPr="0051555E">
        <w:rPr>
          <w:rFonts w:cs="仿宋" w:hint="eastAsia"/>
          <w:sz w:val="32"/>
          <w:szCs w:val="32"/>
          <w:lang w:eastAsia="zh-CN"/>
        </w:rPr>
        <w:t xml:space="preserve"> 年度</w:t>
      </w:r>
      <w:proofErr w:type="gramStart"/>
      <w:r w:rsidRPr="0051555E">
        <w:rPr>
          <w:rFonts w:cs="仿宋" w:hint="eastAsia"/>
          <w:sz w:val="32"/>
          <w:szCs w:val="32"/>
          <w:lang w:eastAsia="zh-CN"/>
        </w:rPr>
        <w:t>更新按</w:t>
      </w:r>
      <w:proofErr w:type="gramEnd"/>
      <w:r w:rsidRPr="0051555E">
        <w:rPr>
          <w:rFonts w:cs="仿宋" w:hint="eastAsia"/>
          <w:sz w:val="32"/>
          <w:szCs w:val="32"/>
          <w:lang w:eastAsia="zh-CN"/>
        </w:rPr>
        <w:t>以下程序推进：</w:t>
      </w:r>
    </w:p>
    <w:p w14:paraId="74A2BA3D" w14:textId="31D07219"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第一步：区水务局每年11月组织各</w:t>
      </w:r>
      <w:r w:rsidR="00695EB6" w:rsidRPr="0051555E">
        <w:rPr>
          <w:rFonts w:cs="仿宋" w:hint="eastAsia"/>
          <w:sz w:val="32"/>
          <w:szCs w:val="32"/>
          <w:lang w:eastAsia="zh-CN"/>
        </w:rPr>
        <w:t>街道（乡镇）</w:t>
      </w:r>
      <w:r w:rsidRPr="0051555E">
        <w:rPr>
          <w:rFonts w:cs="仿宋" w:hint="eastAsia"/>
          <w:sz w:val="32"/>
          <w:szCs w:val="32"/>
          <w:lang w:eastAsia="zh-CN"/>
        </w:rPr>
        <w:t>开展名录库年度更新，明确名录信息更新要求；</w:t>
      </w:r>
    </w:p>
    <w:p w14:paraId="21CFB04C"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第二步：</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单元责任主体15日内完成信息核实、补充、更新；</w:t>
      </w:r>
    </w:p>
    <w:p w14:paraId="37AB0A15" w14:textId="75B1E85E"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lastRenderedPageBreak/>
        <w:t>第三步：</w:t>
      </w:r>
      <w:r w:rsidR="00695EB6" w:rsidRPr="0051555E">
        <w:rPr>
          <w:rFonts w:cs="仿宋" w:hint="eastAsia"/>
          <w:sz w:val="32"/>
          <w:szCs w:val="32"/>
          <w:lang w:eastAsia="zh-CN"/>
        </w:rPr>
        <w:t>街道（乡镇）</w:t>
      </w:r>
      <w:r w:rsidRPr="0051555E">
        <w:rPr>
          <w:rFonts w:cs="仿宋" w:hint="eastAsia"/>
          <w:sz w:val="32"/>
          <w:szCs w:val="32"/>
          <w:lang w:eastAsia="zh-CN"/>
        </w:rPr>
        <w:t>10日内完成辖区所有</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单元的信息初审，上报区水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w:t>
      </w:r>
    </w:p>
    <w:p w14:paraId="37AEA37E"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第四步：区水务局开展数据审核，组织重点单位现场核查，5日内完成年度更新汇总。</w:t>
      </w:r>
    </w:p>
    <w:p w14:paraId="41C2E6C6" w14:textId="05F1F76D"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第十条【变更流程】</w:t>
      </w:r>
      <w:r w:rsidRPr="0051555E">
        <w:rPr>
          <w:rFonts w:cs="仿宋" w:hint="eastAsia"/>
          <w:sz w:val="32"/>
          <w:szCs w:val="32"/>
          <w:lang w:eastAsia="zh-CN"/>
        </w:rPr>
        <w:t xml:space="preserve"> </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单元发生变更时，按以下程序处理：</w:t>
      </w:r>
    </w:p>
    <w:p w14:paraId="6D1C1723"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第一步：</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单元责任主体通过</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管理系统提交变更申请；</w:t>
      </w:r>
    </w:p>
    <w:p w14:paraId="69B0986B" w14:textId="52EA2BE8"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第二步：</w:t>
      </w:r>
      <w:r w:rsidR="00695EB6" w:rsidRPr="0051555E">
        <w:rPr>
          <w:rFonts w:cs="仿宋" w:hint="eastAsia"/>
          <w:sz w:val="32"/>
          <w:szCs w:val="32"/>
          <w:lang w:eastAsia="zh-CN"/>
        </w:rPr>
        <w:t>街道（乡镇）</w:t>
      </w:r>
      <w:r w:rsidRPr="0051555E">
        <w:rPr>
          <w:rFonts w:cs="仿宋" w:hint="eastAsia"/>
          <w:sz w:val="32"/>
          <w:szCs w:val="32"/>
          <w:lang w:eastAsia="zh-CN"/>
        </w:rPr>
        <w:t>提交核实意见；</w:t>
      </w:r>
    </w:p>
    <w:p w14:paraId="36D420B5"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第三步：区水务局审核并更新系统信息；</w:t>
      </w:r>
    </w:p>
    <w:p w14:paraId="02F77F72"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第四步：变更完成后向</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单元发送确认通知。</w:t>
      </w:r>
    </w:p>
    <w:p w14:paraId="6BE0FB06" w14:textId="222ADED4"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第十</w:t>
      </w:r>
      <w:r w:rsidR="00695EB6" w:rsidRPr="0051555E">
        <w:rPr>
          <w:rFonts w:ascii="黑体" w:eastAsia="黑体" w:hAnsi="黑体" w:cs="黑体" w:hint="eastAsia"/>
          <w:bCs/>
          <w:sz w:val="32"/>
          <w:szCs w:val="32"/>
          <w:lang w:eastAsia="zh-CN"/>
        </w:rPr>
        <w:t>一</w:t>
      </w:r>
      <w:r w:rsidRPr="0051555E">
        <w:rPr>
          <w:rFonts w:ascii="黑体" w:eastAsia="黑体" w:hAnsi="黑体" w:cs="黑体" w:hint="eastAsia"/>
          <w:bCs/>
          <w:sz w:val="32"/>
          <w:szCs w:val="32"/>
          <w:lang w:eastAsia="zh-CN"/>
        </w:rPr>
        <w:t>条【退出机制】</w:t>
      </w:r>
      <w:r w:rsidRPr="0051555E">
        <w:rPr>
          <w:rFonts w:cs="仿宋" w:hint="eastAsia"/>
          <w:sz w:val="32"/>
          <w:szCs w:val="32"/>
          <w:lang w:eastAsia="zh-CN"/>
        </w:rPr>
        <w:t xml:space="preserve"> </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单元有下列情形之一的，应从名录库中注销退出：</w:t>
      </w:r>
    </w:p>
    <w:p w14:paraId="310B0161"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（一）取水许可证依法注销或吊销；</w:t>
      </w:r>
    </w:p>
    <w:p w14:paraId="0E40BBE2"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（二）企业依法注销、破产或迁出本区；</w:t>
      </w:r>
    </w:p>
    <w:p w14:paraId="6474982E" w14:textId="77777777"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（三）区水务局依法认定的其他应退出情形。</w:t>
      </w:r>
    </w:p>
    <w:p w14:paraId="67FEF6B3" w14:textId="1DE27AA2" w:rsidR="000C0891" w:rsidRPr="0051555E" w:rsidRDefault="00791D87">
      <w:pPr>
        <w:spacing w:after="0" w:line="600" w:lineRule="exact"/>
        <w:ind w:firstLineChars="200" w:firstLine="640"/>
        <w:jc w:val="both"/>
        <w:rPr>
          <w:rFonts w:cs="仿宋"/>
          <w:sz w:val="32"/>
          <w:szCs w:val="32"/>
          <w:lang w:eastAsia="zh-CN"/>
        </w:rPr>
      </w:pPr>
      <w:r w:rsidRPr="0051555E">
        <w:rPr>
          <w:rFonts w:cs="仿宋" w:hint="eastAsia"/>
          <w:sz w:val="32"/>
          <w:szCs w:val="32"/>
          <w:lang w:eastAsia="zh-CN"/>
        </w:rPr>
        <w:t>退出程序：</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单元责任主体申请或区水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局发起→</w:t>
      </w:r>
      <w:r w:rsidR="00695EB6" w:rsidRPr="0051555E">
        <w:rPr>
          <w:rFonts w:cs="仿宋" w:hint="eastAsia"/>
          <w:sz w:val="32"/>
          <w:szCs w:val="32"/>
          <w:lang w:eastAsia="zh-CN"/>
        </w:rPr>
        <w:t>街道（乡镇）</w:t>
      </w:r>
      <w:r w:rsidRPr="0051555E">
        <w:rPr>
          <w:rFonts w:cs="仿宋" w:hint="eastAsia"/>
          <w:sz w:val="32"/>
          <w:szCs w:val="32"/>
          <w:lang w:eastAsia="zh-CN"/>
        </w:rPr>
        <w:t>核实→区水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局审批→系统注销。</w:t>
      </w:r>
    </w:p>
    <w:p w14:paraId="3B4B10A3" w14:textId="77777777" w:rsidR="000C0891" w:rsidRPr="0051555E" w:rsidRDefault="00791D87">
      <w:pPr>
        <w:pStyle w:val="1"/>
        <w:spacing w:beforeLines="50" w:before="120" w:afterLines="50" w:after="120" w:line="600" w:lineRule="exact"/>
        <w:jc w:val="center"/>
        <w:rPr>
          <w:rFonts w:eastAsia="黑体"/>
          <w:b w:val="0"/>
          <w:color w:val="auto"/>
          <w:sz w:val="32"/>
          <w:szCs w:val="32"/>
          <w:lang w:eastAsia="zh-CN"/>
        </w:rPr>
      </w:pPr>
      <w:r w:rsidRPr="0051555E">
        <w:rPr>
          <w:rFonts w:eastAsia="黑体" w:hint="eastAsia"/>
          <w:b w:val="0"/>
          <w:color w:val="auto"/>
          <w:sz w:val="32"/>
          <w:szCs w:val="32"/>
          <w:lang w:eastAsia="zh-CN"/>
        </w:rPr>
        <w:t>第五章</w:t>
      </w:r>
      <w:r w:rsidRPr="0051555E">
        <w:rPr>
          <w:rFonts w:eastAsia="黑体" w:hint="eastAsia"/>
          <w:b w:val="0"/>
          <w:color w:val="auto"/>
          <w:sz w:val="32"/>
          <w:szCs w:val="32"/>
          <w:lang w:eastAsia="zh-CN"/>
        </w:rPr>
        <w:t xml:space="preserve">    </w:t>
      </w:r>
      <w:r w:rsidRPr="0051555E">
        <w:rPr>
          <w:rFonts w:eastAsia="黑体" w:hint="eastAsia"/>
          <w:b w:val="0"/>
          <w:color w:val="auto"/>
          <w:sz w:val="32"/>
          <w:szCs w:val="32"/>
          <w:lang w:eastAsia="zh-CN"/>
        </w:rPr>
        <w:t>质量保障</w:t>
      </w:r>
    </w:p>
    <w:p w14:paraId="49CA0E5D" w14:textId="7F8EDFCA"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第十</w:t>
      </w:r>
      <w:r w:rsidR="00695EB6" w:rsidRPr="0051555E">
        <w:rPr>
          <w:rFonts w:ascii="黑体" w:eastAsia="黑体" w:hAnsi="黑体" w:cs="黑体" w:hint="eastAsia"/>
          <w:bCs/>
          <w:sz w:val="32"/>
          <w:szCs w:val="32"/>
          <w:lang w:eastAsia="zh-CN"/>
        </w:rPr>
        <w:t>二</w:t>
      </w:r>
      <w:r w:rsidRPr="0051555E">
        <w:rPr>
          <w:rFonts w:ascii="黑体" w:eastAsia="黑体" w:hAnsi="黑体" w:cs="黑体" w:hint="eastAsia"/>
          <w:bCs/>
          <w:sz w:val="32"/>
          <w:szCs w:val="32"/>
          <w:lang w:eastAsia="zh-CN"/>
        </w:rPr>
        <w:t xml:space="preserve">条【数据质量】 </w:t>
      </w:r>
      <w:r w:rsidRPr="0051555E">
        <w:rPr>
          <w:rFonts w:cs="仿宋" w:hint="eastAsia"/>
          <w:sz w:val="32"/>
          <w:szCs w:val="32"/>
          <w:lang w:eastAsia="zh-CN"/>
        </w:rPr>
        <w:t>区水务局每年组织一次全量数据质量核查，重点核验填报信息完整性、取用水量数据逻辑性、</w:t>
      </w:r>
      <w:r w:rsidRPr="0051555E">
        <w:rPr>
          <w:rFonts w:cs="仿宋" w:hint="eastAsia"/>
          <w:sz w:val="32"/>
          <w:szCs w:val="32"/>
          <w:lang w:eastAsia="zh-CN"/>
        </w:rPr>
        <w:lastRenderedPageBreak/>
        <w:t>单位状态准确性；</w:t>
      </w:r>
      <w:r w:rsidR="00695EB6" w:rsidRPr="0051555E">
        <w:rPr>
          <w:rFonts w:cs="仿宋" w:hint="eastAsia"/>
          <w:sz w:val="32"/>
          <w:szCs w:val="32"/>
          <w:lang w:eastAsia="zh-CN"/>
        </w:rPr>
        <w:t>街道（乡镇）</w:t>
      </w:r>
      <w:r w:rsidRPr="0051555E">
        <w:rPr>
          <w:rFonts w:cs="仿宋" w:hint="eastAsia"/>
          <w:sz w:val="32"/>
          <w:szCs w:val="32"/>
          <w:lang w:eastAsia="zh-CN"/>
        </w:rPr>
        <w:t>负责对辖区数据的日常质量巡检，发现问题数据及时报告；数据核查结果作为</w:t>
      </w:r>
      <w:r w:rsidR="00695EB6" w:rsidRPr="0051555E">
        <w:rPr>
          <w:rFonts w:cs="仿宋" w:hint="eastAsia"/>
          <w:sz w:val="32"/>
          <w:szCs w:val="32"/>
          <w:lang w:eastAsia="zh-CN"/>
        </w:rPr>
        <w:t>街道（乡镇）</w:t>
      </w:r>
      <w:r w:rsidRPr="0051555E">
        <w:rPr>
          <w:rFonts w:cs="仿宋" w:hint="eastAsia"/>
          <w:sz w:val="32"/>
          <w:szCs w:val="32"/>
          <w:lang w:eastAsia="zh-CN"/>
        </w:rPr>
        <w:t>年度考核的参考依据之一。</w:t>
      </w:r>
    </w:p>
    <w:p w14:paraId="6795D4C2" w14:textId="725014F3"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第十</w:t>
      </w:r>
      <w:r w:rsidR="00695EB6" w:rsidRPr="0051555E">
        <w:rPr>
          <w:rFonts w:ascii="黑体" w:eastAsia="黑体" w:hAnsi="黑体" w:cs="黑体" w:hint="eastAsia"/>
          <w:bCs/>
          <w:sz w:val="32"/>
          <w:szCs w:val="32"/>
          <w:lang w:eastAsia="zh-CN"/>
        </w:rPr>
        <w:t>三</w:t>
      </w:r>
      <w:r w:rsidRPr="0051555E">
        <w:rPr>
          <w:rFonts w:ascii="黑体" w:eastAsia="黑体" w:hAnsi="黑体" w:cs="黑体" w:hint="eastAsia"/>
          <w:bCs/>
          <w:sz w:val="32"/>
          <w:szCs w:val="32"/>
          <w:lang w:eastAsia="zh-CN"/>
        </w:rPr>
        <w:t xml:space="preserve">条【人员培训】 </w:t>
      </w:r>
      <w:r w:rsidRPr="0051555E">
        <w:rPr>
          <w:rFonts w:cs="仿宋" w:hint="eastAsia"/>
          <w:sz w:val="32"/>
          <w:szCs w:val="32"/>
          <w:lang w:eastAsia="zh-CN"/>
        </w:rPr>
        <w:t>区水</w:t>
      </w:r>
      <w:proofErr w:type="gramStart"/>
      <w:r w:rsidRPr="0051555E">
        <w:rPr>
          <w:rFonts w:cs="仿宋" w:hint="eastAsia"/>
          <w:sz w:val="32"/>
          <w:szCs w:val="32"/>
          <w:lang w:eastAsia="zh-CN"/>
        </w:rPr>
        <w:t>务</w:t>
      </w:r>
      <w:proofErr w:type="gramEnd"/>
      <w:r w:rsidRPr="0051555E">
        <w:rPr>
          <w:rFonts w:cs="仿宋" w:hint="eastAsia"/>
          <w:sz w:val="32"/>
          <w:szCs w:val="32"/>
          <w:lang w:eastAsia="zh-CN"/>
        </w:rPr>
        <w:t>局每年至少组织一次名录库管理培训，对</w:t>
      </w:r>
      <w:r w:rsidR="00695EB6" w:rsidRPr="0051555E">
        <w:rPr>
          <w:rFonts w:cs="仿宋" w:hint="eastAsia"/>
          <w:sz w:val="32"/>
          <w:szCs w:val="32"/>
          <w:lang w:eastAsia="zh-CN"/>
        </w:rPr>
        <w:t>街道（乡镇）</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主管部门和</w:t>
      </w:r>
      <w:proofErr w:type="gramStart"/>
      <w:r w:rsidRPr="0051555E">
        <w:rPr>
          <w:rFonts w:cs="仿宋" w:hint="eastAsia"/>
          <w:sz w:val="32"/>
          <w:szCs w:val="32"/>
          <w:lang w:eastAsia="zh-CN"/>
        </w:rPr>
        <w:t>水预算</w:t>
      </w:r>
      <w:proofErr w:type="gramEnd"/>
      <w:r w:rsidRPr="0051555E">
        <w:rPr>
          <w:rFonts w:cs="仿宋" w:hint="eastAsia"/>
          <w:sz w:val="32"/>
          <w:szCs w:val="32"/>
          <w:lang w:eastAsia="zh-CN"/>
        </w:rPr>
        <w:t>单元责任主体进行填报规范、系统操作和政策解读培训，提升全链条管理能力。</w:t>
      </w:r>
    </w:p>
    <w:p w14:paraId="7A10018C" w14:textId="77777777" w:rsidR="000C0891" w:rsidRPr="0051555E" w:rsidRDefault="00791D87">
      <w:pPr>
        <w:pStyle w:val="1"/>
        <w:spacing w:beforeLines="50" w:before="120" w:afterLines="50" w:after="120" w:line="600" w:lineRule="exact"/>
        <w:jc w:val="center"/>
        <w:rPr>
          <w:rFonts w:eastAsia="黑体"/>
          <w:b w:val="0"/>
          <w:color w:val="auto"/>
          <w:sz w:val="32"/>
          <w:szCs w:val="32"/>
          <w:lang w:eastAsia="zh-CN"/>
        </w:rPr>
      </w:pPr>
      <w:r w:rsidRPr="0051555E">
        <w:rPr>
          <w:rFonts w:eastAsia="黑体" w:hint="eastAsia"/>
          <w:b w:val="0"/>
          <w:color w:val="auto"/>
          <w:sz w:val="32"/>
          <w:szCs w:val="32"/>
          <w:lang w:eastAsia="zh-CN"/>
        </w:rPr>
        <w:t>第六章</w:t>
      </w:r>
      <w:r w:rsidRPr="0051555E">
        <w:rPr>
          <w:rFonts w:eastAsia="黑体" w:hint="eastAsia"/>
          <w:b w:val="0"/>
          <w:color w:val="auto"/>
          <w:sz w:val="32"/>
          <w:szCs w:val="32"/>
          <w:lang w:eastAsia="zh-CN"/>
        </w:rPr>
        <w:t xml:space="preserve">    </w:t>
      </w:r>
      <w:r w:rsidRPr="0051555E">
        <w:rPr>
          <w:rFonts w:eastAsia="黑体" w:hint="eastAsia"/>
          <w:b w:val="0"/>
          <w:color w:val="auto"/>
          <w:sz w:val="32"/>
          <w:szCs w:val="32"/>
          <w:lang w:eastAsia="zh-CN"/>
        </w:rPr>
        <w:t>附则</w:t>
      </w:r>
    </w:p>
    <w:p w14:paraId="5318475A" w14:textId="64DD8A15" w:rsidR="000C0891" w:rsidRPr="0051555E" w:rsidRDefault="00791D87">
      <w:pPr>
        <w:spacing w:after="0" w:line="600" w:lineRule="exact"/>
        <w:ind w:firstLineChars="200" w:firstLine="640"/>
        <w:jc w:val="both"/>
        <w:rPr>
          <w:rFonts w:cs="仿宋"/>
          <w:sz w:val="32"/>
          <w:szCs w:val="32"/>
          <w:lang w:eastAsia="zh-CN"/>
        </w:rPr>
      </w:pPr>
      <w:r w:rsidRPr="0051555E">
        <w:rPr>
          <w:rFonts w:ascii="黑体" w:eastAsia="黑体" w:hAnsi="黑体" w:cs="黑体" w:hint="eastAsia"/>
          <w:bCs/>
          <w:sz w:val="32"/>
          <w:szCs w:val="32"/>
          <w:lang w:eastAsia="zh-CN"/>
        </w:rPr>
        <w:t>第十</w:t>
      </w:r>
      <w:r w:rsidR="00695EB6" w:rsidRPr="0051555E">
        <w:rPr>
          <w:rFonts w:ascii="黑体" w:eastAsia="黑体" w:hAnsi="黑体" w:cs="黑体" w:hint="eastAsia"/>
          <w:bCs/>
          <w:sz w:val="32"/>
          <w:szCs w:val="32"/>
          <w:lang w:eastAsia="zh-CN"/>
        </w:rPr>
        <w:t>四</w:t>
      </w:r>
      <w:r w:rsidRPr="0051555E">
        <w:rPr>
          <w:rFonts w:ascii="黑体" w:eastAsia="黑体" w:hAnsi="黑体" w:cs="黑体" w:hint="eastAsia"/>
          <w:bCs/>
          <w:sz w:val="32"/>
          <w:szCs w:val="32"/>
          <w:lang w:eastAsia="zh-CN"/>
        </w:rPr>
        <w:t xml:space="preserve">条【解释权】 </w:t>
      </w:r>
      <w:r w:rsidRPr="0051555E">
        <w:rPr>
          <w:rFonts w:cs="仿宋" w:hint="eastAsia"/>
          <w:sz w:val="32"/>
          <w:szCs w:val="32"/>
          <w:lang w:eastAsia="zh-CN"/>
        </w:rPr>
        <w:t>本</w:t>
      </w:r>
      <w:r w:rsidR="00B62905" w:rsidRPr="0051555E">
        <w:rPr>
          <w:rFonts w:cs="仿宋" w:hint="eastAsia"/>
          <w:sz w:val="32"/>
          <w:szCs w:val="32"/>
          <w:lang w:eastAsia="zh-CN"/>
        </w:rPr>
        <w:t>细则</w:t>
      </w:r>
      <w:r w:rsidRPr="0051555E">
        <w:rPr>
          <w:rFonts w:cs="仿宋" w:hint="eastAsia"/>
          <w:sz w:val="32"/>
          <w:szCs w:val="32"/>
          <w:lang w:eastAsia="zh-CN"/>
        </w:rPr>
        <w:t>由通州区水务局负责解释。</w:t>
      </w:r>
    </w:p>
    <w:p w14:paraId="65762C52" w14:textId="536B4F9D" w:rsidR="000C0891" w:rsidRPr="0051555E" w:rsidRDefault="00791D87">
      <w:pPr>
        <w:spacing w:after="0" w:line="600" w:lineRule="exact"/>
        <w:ind w:firstLineChars="200" w:firstLine="640"/>
        <w:jc w:val="both"/>
        <w:rPr>
          <w:lang w:eastAsia="zh-CN"/>
        </w:rPr>
      </w:pPr>
      <w:r w:rsidRPr="0051555E">
        <w:rPr>
          <w:rFonts w:ascii="黑体" w:eastAsia="黑体" w:hAnsi="黑体" w:cs="黑体" w:hint="eastAsia"/>
          <w:bCs/>
          <w:sz w:val="32"/>
          <w:szCs w:val="32"/>
          <w:lang w:eastAsia="zh-CN"/>
        </w:rPr>
        <w:t>第十</w:t>
      </w:r>
      <w:r w:rsidR="00695EB6" w:rsidRPr="0051555E">
        <w:rPr>
          <w:rFonts w:ascii="黑体" w:eastAsia="黑体" w:hAnsi="黑体" w:cs="黑体" w:hint="eastAsia"/>
          <w:bCs/>
          <w:sz w:val="32"/>
          <w:szCs w:val="32"/>
          <w:lang w:eastAsia="zh-CN"/>
        </w:rPr>
        <w:t>五</w:t>
      </w:r>
      <w:r w:rsidRPr="0051555E">
        <w:rPr>
          <w:rFonts w:ascii="黑体" w:eastAsia="黑体" w:hAnsi="黑体" w:cs="黑体" w:hint="eastAsia"/>
          <w:bCs/>
          <w:sz w:val="32"/>
          <w:szCs w:val="32"/>
          <w:lang w:eastAsia="zh-CN"/>
        </w:rPr>
        <w:t xml:space="preserve">条【施行日期】 </w:t>
      </w:r>
      <w:r w:rsidRPr="0051555E">
        <w:rPr>
          <w:rFonts w:cs="仿宋" w:hint="eastAsia"/>
          <w:sz w:val="32"/>
          <w:szCs w:val="32"/>
          <w:lang w:eastAsia="zh-CN"/>
        </w:rPr>
        <w:t>本</w:t>
      </w:r>
      <w:r w:rsidR="00B62905" w:rsidRPr="0051555E">
        <w:rPr>
          <w:rFonts w:cs="仿宋" w:hint="eastAsia"/>
          <w:sz w:val="32"/>
          <w:szCs w:val="32"/>
          <w:lang w:eastAsia="zh-CN"/>
        </w:rPr>
        <w:t>细则</w:t>
      </w:r>
      <w:r w:rsidRPr="0051555E">
        <w:rPr>
          <w:rFonts w:cs="仿宋" w:hint="eastAsia"/>
          <w:sz w:val="32"/>
          <w:szCs w:val="32"/>
          <w:lang w:eastAsia="zh-CN"/>
        </w:rPr>
        <w:t>自发布之日起施行。</w:t>
      </w:r>
    </w:p>
    <w:sectPr w:rsidR="000C0891" w:rsidRPr="0051555E">
      <w:footerReference w:type="default" r:id="rId9"/>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53C94" w14:textId="77777777" w:rsidR="00E43176" w:rsidRDefault="00E43176">
      <w:pPr>
        <w:spacing w:after="0" w:line="240" w:lineRule="auto"/>
      </w:pPr>
      <w:r>
        <w:separator/>
      </w:r>
    </w:p>
  </w:endnote>
  <w:endnote w:type="continuationSeparator" w:id="0">
    <w:p w14:paraId="0A46F42A" w14:textId="77777777" w:rsidR="00E43176" w:rsidRDefault="00E43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方正小标宋_GBK">
    <w:altName w:val="微软雅黑"/>
    <w:charset w:val="86"/>
    <w:family w:val="swiss"/>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0000000" w:usb2="00000000" w:usb3="00000000" w:csb0="00040000" w:csb1="00000000"/>
  </w:font>
  <w:font w:name="PMingLiU">
    <w:altName w:val="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1BFB4" w14:textId="77777777" w:rsidR="000C0891" w:rsidRDefault="00791D87">
    <w:pPr>
      <w:pStyle w:val="ad"/>
    </w:pPr>
    <w:r>
      <w:rPr>
        <w:noProof/>
      </w:rPr>
      <mc:AlternateContent>
        <mc:Choice Requires="wps">
          <w:drawing>
            <wp:anchor distT="0" distB="0" distL="114300" distR="114300" simplePos="0" relativeHeight="251659264" behindDoc="0" locked="0" layoutInCell="1" allowOverlap="1" wp14:anchorId="46BD0549" wp14:editId="5C809DC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0E5F4" w14:textId="77777777" w:rsidR="000C0891" w:rsidRDefault="00791D87">
                          <w:pPr>
                            <w:pStyle w:val="ad"/>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6BD0549"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4D30E5F4" w14:textId="77777777" w:rsidR="000C0891" w:rsidRDefault="00791D87">
                    <w:pPr>
                      <w:pStyle w:val="ad"/>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315EF" w14:textId="77777777" w:rsidR="00E43176" w:rsidRDefault="00E43176">
      <w:pPr>
        <w:spacing w:after="0" w:line="240" w:lineRule="auto"/>
      </w:pPr>
      <w:r>
        <w:separator/>
      </w:r>
    </w:p>
  </w:footnote>
  <w:footnote w:type="continuationSeparator" w:id="0">
    <w:p w14:paraId="6F53B4E7" w14:textId="77777777" w:rsidR="00E43176" w:rsidRDefault="00E43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891"/>
    <w:rsid w:val="0015074B"/>
    <w:rsid w:val="0029639D"/>
    <w:rsid w:val="00326F90"/>
    <w:rsid w:val="0051555E"/>
    <w:rsid w:val="0066577A"/>
    <w:rsid w:val="00695EB6"/>
    <w:rsid w:val="006F6EA4"/>
    <w:rsid w:val="00791D87"/>
    <w:rsid w:val="00967894"/>
    <w:rsid w:val="00AA1D8D"/>
    <w:rsid w:val="00B47730"/>
    <w:rsid w:val="00B62905"/>
    <w:rsid w:val="00BE6AAC"/>
    <w:rsid w:val="00CB0664"/>
    <w:rsid w:val="00D959D5"/>
    <w:rsid w:val="00E43176"/>
    <w:rsid w:val="00FC693F"/>
    <w:rsid w:val="021916DC"/>
    <w:rsid w:val="025828D6"/>
    <w:rsid w:val="03D260FE"/>
    <w:rsid w:val="08937D3F"/>
    <w:rsid w:val="08D47654"/>
    <w:rsid w:val="09910B7B"/>
    <w:rsid w:val="0F201132"/>
    <w:rsid w:val="11A00EED"/>
    <w:rsid w:val="142767BA"/>
    <w:rsid w:val="16113B8A"/>
    <w:rsid w:val="1A765E59"/>
    <w:rsid w:val="1BC36EC0"/>
    <w:rsid w:val="1D0075AA"/>
    <w:rsid w:val="1ED50D00"/>
    <w:rsid w:val="1F040586"/>
    <w:rsid w:val="246C60BC"/>
    <w:rsid w:val="25337344"/>
    <w:rsid w:val="26283652"/>
    <w:rsid w:val="2A597199"/>
    <w:rsid w:val="2B0B5C42"/>
    <w:rsid w:val="2CDD504B"/>
    <w:rsid w:val="2FD85E08"/>
    <w:rsid w:val="302E7E67"/>
    <w:rsid w:val="31A858FB"/>
    <w:rsid w:val="32764A13"/>
    <w:rsid w:val="33873B02"/>
    <w:rsid w:val="37BE5A0B"/>
    <w:rsid w:val="3889440F"/>
    <w:rsid w:val="38DE761A"/>
    <w:rsid w:val="39D81D43"/>
    <w:rsid w:val="3C4B6C6C"/>
    <w:rsid w:val="3E2A6B1F"/>
    <w:rsid w:val="40A33B2C"/>
    <w:rsid w:val="40DE4F57"/>
    <w:rsid w:val="42251706"/>
    <w:rsid w:val="42973578"/>
    <w:rsid w:val="478E6941"/>
    <w:rsid w:val="49021569"/>
    <w:rsid w:val="4AFA365F"/>
    <w:rsid w:val="4CB9340A"/>
    <w:rsid w:val="4E382660"/>
    <w:rsid w:val="506F6DAE"/>
    <w:rsid w:val="50D4580B"/>
    <w:rsid w:val="51434280"/>
    <w:rsid w:val="53077C58"/>
    <w:rsid w:val="56187E17"/>
    <w:rsid w:val="5CB13FD7"/>
    <w:rsid w:val="5DF22864"/>
    <w:rsid w:val="5E183D88"/>
    <w:rsid w:val="5F150CE6"/>
    <w:rsid w:val="62A045AF"/>
    <w:rsid w:val="62A22DAE"/>
    <w:rsid w:val="63853BE8"/>
    <w:rsid w:val="6AD52DC2"/>
    <w:rsid w:val="6C815803"/>
    <w:rsid w:val="6E8868CF"/>
    <w:rsid w:val="70DE3126"/>
    <w:rsid w:val="71144D03"/>
    <w:rsid w:val="712943F1"/>
    <w:rsid w:val="72B47551"/>
    <w:rsid w:val="731B597A"/>
    <w:rsid w:val="739C3626"/>
    <w:rsid w:val="77CF250B"/>
    <w:rsid w:val="78237368"/>
    <w:rsid w:val="78450734"/>
    <w:rsid w:val="788137F3"/>
    <w:rsid w:val="7B17026E"/>
    <w:rsid w:val="7D7A322F"/>
    <w:rsid w:val="7D8B22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D3B62E"/>
  <w14:defaultImageDpi w14:val="300"/>
  <w15:docId w15:val="{43A4EF5C-93ED-4FF1-87C5-8271D95E4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spacing w:after="200" w:line="276" w:lineRule="auto"/>
    </w:pPr>
    <w:rPr>
      <w:rFonts w:ascii="仿宋" w:eastAsia="仿宋" w:hAnsi="仿宋" w:cstheme="minorBidi"/>
      <w:sz w:val="24"/>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uiPriority w:val="99"/>
    <w:semiHidden/>
    <w:unhideWhenUsed/>
    <w:pPr>
      <w:ind w:firstLineChars="200" w:firstLine="420"/>
    </w:p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6">
    <w:name w:val="macro"/>
    <w:link w:val="a7"/>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a">
    <w:name w:val="List Number"/>
    <w:basedOn w:val="a1"/>
    <w:uiPriority w:val="99"/>
    <w:unhideWhenUsed/>
    <w:qFormat/>
    <w:pPr>
      <w:numPr>
        <w:numId w:val="2"/>
      </w:numPr>
      <w:contextualSpacing/>
    </w:pPr>
  </w:style>
  <w:style w:type="paragraph" w:styleId="a8">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9">
    <w:name w:val="annotation text"/>
    <w:basedOn w:val="a1"/>
    <w:uiPriority w:val="99"/>
    <w:semiHidden/>
    <w:unhideWhenUsed/>
    <w:qFormat/>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a">
    <w:name w:val="Body Text"/>
    <w:basedOn w:val="a1"/>
    <w:link w:val="ab"/>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c">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d">
    <w:name w:val="footer"/>
    <w:basedOn w:val="a1"/>
    <w:link w:val="ae"/>
    <w:uiPriority w:val="99"/>
    <w:unhideWhenUsed/>
    <w:qFormat/>
    <w:pPr>
      <w:tabs>
        <w:tab w:val="center" w:pos="4680"/>
        <w:tab w:val="right" w:pos="9360"/>
      </w:tabs>
      <w:spacing w:after="0" w:line="240" w:lineRule="auto"/>
    </w:pPr>
  </w:style>
  <w:style w:type="paragraph" w:styleId="af">
    <w:name w:val="header"/>
    <w:basedOn w:val="a1"/>
    <w:link w:val="af0"/>
    <w:uiPriority w:val="99"/>
    <w:unhideWhenUsed/>
    <w:qFormat/>
    <w:pPr>
      <w:tabs>
        <w:tab w:val="center" w:pos="4680"/>
        <w:tab w:val="right" w:pos="9360"/>
      </w:tabs>
      <w:spacing w:after="0" w:line="240" w:lineRule="auto"/>
    </w:pPr>
  </w:style>
  <w:style w:type="paragraph" w:styleId="af1">
    <w:name w:val="Subtitle"/>
    <w:basedOn w:val="a1"/>
    <w:next w:val="a1"/>
    <w:link w:val="af2"/>
    <w:uiPriority w:val="11"/>
    <w:qFormat/>
    <w:rPr>
      <w:rFonts w:asciiTheme="majorHAnsi" w:eastAsiaTheme="majorEastAsia" w:hAnsiTheme="majorHAnsi" w:cstheme="majorBidi"/>
      <w:i/>
      <w:iCs/>
      <w:color w:val="4F81BD" w:themeColor="accent1"/>
      <w:spacing w:val="15"/>
      <w:szCs w:val="24"/>
    </w:rPr>
  </w:style>
  <w:style w:type="paragraph" w:styleId="af3">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4">
    <w:name w:val="Title"/>
    <w:basedOn w:val="a1"/>
    <w:next w:val="a1"/>
    <w:link w:val="af5"/>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af6">
    <w:name w:val="Strong"/>
    <w:basedOn w:val="a3"/>
    <w:uiPriority w:val="22"/>
    <w:qFormat/>
    <w:rPr>
      <w:b/>
      <w:bCs/>
    </w:rPr>
  </w:style>
  <w:style w:type="character" w:styleId="af7">
    <w:name w:val="Emphasis"/>
    <w:basedOn w:val="a3"/>
    <w:uiPriority w:val="20"/>
    <w:qFormat/>
    <w:rPr>
      <w:i/>
      <w:iCs/>
    </w:rPr>
  </w:style>
  <w:style w:type="table" w:styleId="af8">
    <w:name w:val="Table Grid"/>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Light Shading"/>
    <w:basedOn w:val="a4"/>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4"/>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4"/>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4"/>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4"/>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4"/>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4"/>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a">
    <w:name w:val="Light List"/>
    <w:basedOn w:val="a4"/>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4"/>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4"/>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4"/>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4"/>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4"/>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4"/>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b">
    <w:name w:val="Light Grid"/>
    <w:basedOn w:val="a4"/>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4"/>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4"/>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4"/>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4"/>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4"/>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4"/>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4"/>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4"/>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4"/>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4"/>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4"/>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4"/>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4"/>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4"/>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4"/>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4"/>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4"/>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4"/>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4"/>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4"/>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4"/>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4"/>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4"/>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4"/>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4"/>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4"/>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4"/>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4"/>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4"/>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4"/>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4"/>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4"/>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c">
    <w:name w:val="Dark List"/>
    <w:basedOn w:val="a4"/>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4"/>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4"/>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4"/>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4"/>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4"/>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d">
    <w:name w:val="Colorful Shading"/>
    <w:basedOn w:val="a4"/>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4"/>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4"/>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4"/>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4"/>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e">
    <w:name w:val="Colorful List"/>
    <w:basedOn w:val="a4"/>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4"/>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4"/>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4"/>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4"/>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4"/>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4"/>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
    <w:name w:val="Colorful Grid"/>
    <w:basedOn w:val="a4"/>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4"/>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4"/>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4"/>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4"/>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4"/>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4"/>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f0">
    <w:name w:val="页眉 字符"/>
    <w:basedOn w:val="a3"/>
    <w:link w:val="af"/>
    <w:uiPriority w:val="99"/>
    <w:qFormat/>
  </w:style>
  <w:style w:type="character" w:customStyle="1" w:styleId="ae">
    <w:name w:val="页脚 字符"/>
    <w:basedOn w:val="a3"/>
    <w:link w:val="ad"/>
    <w:uiPriority w:val="99"/>
    <w:qFormat/>
  </w:style>
  <w:style w:type="paragraph" w:styleId="aff0">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3"/>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3"/>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3"/>
    <w:link w:val="31"/>
    <w:uiPriority w:val="9"/>
    <w:qFormat/>
    <w:rPr>
      <w:rFonts w:asciiTheme="majorHAnsi" w:eastAsiaTheme="majorEastAsia" w:hAnsiTheme="majorHAnsi" w:cstheme="majorBidi"/>
      <w:b/>
      <w:bCs/>
      <w:color w:val="4F81BD" w:themeColor="accent1"/>
    </w:rPr>
  </w:style>
  <w:style w:type="character" w:customStyle="1" w:styleId="af5">
    <w:name w:val="标题 字符"/>
    <w:basedOn w:val="a3"/>
    <w:link w:val="af4"/>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2">
    <w:name w:val="副标题 字符"/>
    <w:basedOn w:val="a3"/>
    <w:link w:val="af1"/>
    <w:uiPriority w:val="11"/>
    <w:qFormat/>
    <w:rPr>
      <w:rFonts w:asciiTheme="majorHAnsi" w:eastAsiaTheme="majorEastAsia" w:hAnsiTheme="majorHAnsi" w:cstheme="majorBidi"/>
      <w:i/>
      <w:iCs/>
      <w:color w:val="4F81BD" w:themeColor="accent1"/>
      <w:spacing w:val="15"/>
      <w:sz w:val="24"/>
      <w:szCs w:val="24"/>
    </w:rPr>
  </w:style>
  <w:style w:type="paragraph" w:styleId="aff1">
    <w:name w:val="List Paragraph"/>
    <w:basedOn w:val="a1"/>
    <w:uiPriority w:val="34"/>
    <w:qFormat/>
    <w:pPr>
      <w:ind w:left="720"/>
      <w:contextualSpacing/>
    </w:pPr>
  </w:style>
  <w:style w:type="character" w:customStyle="1" w:styleId="ab">
    <w:name w:val="正文文本 字符"/>
    <w:basedOn w:val="a3"/>
    <w:link w:val="aa"/>
    <w:uiPriority w:val="99"/>
    <w:qFormat/>
  </w:style>
  <w:style w:type="character" w:customStyle="1" w:styleId="25">
    <w:name w:val="正文文本 2 字符"/>
    <w:basedOn w:val="a3"/>
    <w:link w:val="24"/>
    <w:uiPriority w:val="99"/>
    <w:qFormat/>
  </w:style>
  <w:style w:type="character" w:customStyle="1" w:styleId="35">
    <w:name w:val="正文文本 3 字符"/>
    <w:basedOn w:val="a3"/>
    <w:link w:val="34"/>
    <w:uiPriority w:val="99"/>
    <w:qFormat/>
    <w:rPr>
      <w:sz w:val="16"/>
      <w:szCs w:val="16"/>
    </w:rPr>
  </w:style>
  <w:style w:type="character" w:customStyle="1" w:styleId="a7">
    <w:name w:val="宏文本 字符"/>
    <w:basedOn w:val="a3"/>
    <w:link w:val="a6"/>
    <w:uiPriority w:val="99"/>
    <w:qFormat/>
    <w:rPr>
      <w:rFonts w:ascii="Courier" w:hAnsi="Courier"/>
      <w:sz w:val="20"/>
      <w:szCs w:val="20"/>
    </w:rPr>
  </w:style>
  <w:style w:type="paragraph" w:styleId="aff2">
    <w:name w:val="Quote"/>
    <w:basedOn w:val="a1"/>
    <w:next w:val="a1"/>
    <w:link w:val="aff3"/>
    <w:uiPriority w:val="29"/>
    <w:qFormat/>
    <w:rPr>
      <w:i/>
      <w:iCs/>
      <w:color w:val="000000" w:themeColor="text1"/>
    </w:rPr>
  </w:style>
  <w:style w:type="character" w:customStyle="1" w:styleId="aff3">
    <w:name w:val="引用 字符"/>
    <w:basedOn w:val="a3"/>
    <w:link w:val="aff2"/>
    <w:uiPriority w:val="29"/>
    <w:qFormat/>
    <w:rPr>
      <w:i/>
      <w:iCs/>
      <w:color w:val="000000" w:themeColor="text1"/>
    </w:rPr>
  </w:style>
  <w:style w:type="character" w:customStyle="1" w:styleId="40">
    <w:name w:val="标题 4 字符"/>
    <w:basedOn w:val="a3"/>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3"/>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3"/>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3"/>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3"/>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3"/>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4">
    <w:name w:val="Intense Quote"/>
    <w:basedOn w:val="a1"/>
    <w:next w:val="a1"/>
    <w:link w:val="aff5"/>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5">
    <w:name w:val="明显引用 字符"/>
    <w:basedOn w:val="a3"/>
    <w:link w:val="aff4"/>
    <w:uiPriority w:val="30"/>
    <w:qFormat/>
    <w:rPr>
      <w:b/>
      <w:bCs/>
      <w:i/>
      <w:iCs/>
      <w:color w:val="4F81BD" w:themeColor="accent1"/>
    </w:rPr>
  </w:style>
  <w:style w:type="character" w:customStyle="1" w:styleId="14">
    <w:name w:val="不明显强调1"/>
    <w:basedOn w:val="a3"/>
    <w:uiPriority w:val="19"/>
    <w:qFormat/>
    <w:rPr>
      <w:i/>
      <w:iCs/>
      <w:color w:val="7F7F7F" w:themeColor="text1" w:themeTint="80"/>
    </w:rPr>
  </w:style>
  <w:style w:type="character" w:customStyle="1" w:styleId="15">
    <w:name w:val="明显强调1"/>
    <w:basedOn w:val="a3"/>
    <w:uiPriority w:val="21"/>
    <w:qFormat/>
    <w:rPr>
      <w:b/>
      <w:bCs/>
      <w:i/>
      <w:iCs/>
      <w:color w:val="4F81BD" w:themeColor="accent1"/>
    </w:rPr>
  </w:style>
  <w:style w:type="character" w:customStyle="1" w:styleId="16">
    <w:name w:val="不明显参考1"/>
    <w:basedOn w:val="a3"/>
    <w:uiPriority w:val="31"/>
    <w:qFormat/>
    <w:rPr>
      <w:smallCaps/>
      <w:color w:val="C0504D" w:themeColor="accent2"/>
      <w:u w:val="single"/>
    </w:rPr>
  </w:style>
  <w:style w:type="character" w:customStyle="1" w:styleId="17">
    <w:name w:val="明显参考1"/>
    <w:basedOn w:val="a3"/>
    <w:uiPriority w:val="32"/>
    <w:qFormat/>
    <w:rPr>
      <w:b/>
      <w:bCs/>
      <w:smallCaps/>
      <w:color w:val="C0504D" w:themeColor="accent2"/>
      <w:spacing w:val="5"/>
      <w:u w:val="single"/>
    </w:rPr>
  </w:style>
  <w:style w:type="character" w:customStyle="1" w:styleId="18">
    <w:name w:val="书籍标题1"/>
    <w:basedOn w:val="a3"/>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customStyle="1" w:styleId="Default">
    <w:name w:val="Default"/>
    <w:qFormat/>
    <w:pPr>
      <w:widowControl w:val="0"/>
      <w:autoSpaceDE w:val="0"/>
      <w:autoSpaceDN w:val="0"/>
      <w:adjustRightInd w:val="0"/>
    </w:pPr>
    <w:rPr>
      <w:rFonts w:ascii="方正小标宋_GBK" w:eastAsia="方正小标宋_GBK" w:hAnsi="Calibri" w:cs="方正小标宋_GB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1614</Words>
  <Characters>1615</Characters>
  <Application>Microsoft Office Word</Application>
  <DocSecurity>0</DocSecurity>
  <Lines>89</Lines>
  <Paragraphs>76</Paragraphs>
  <ScaleCrop>false</ScaleCrop>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玉静 郭</cp:lastModifiedBy>
  <cp:revision>9</cp:revision>
  <dcterms:created xsi:type="dcterms:W3CDTF">2013-12-23T23:15:00Z</dcterms:created>
  <dcterms:modified xsi:type="dcterms:W3CDTF">2026-09-20T09:59:00Z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ICV">
    <vt:lpwstr>6DC31D72462D4F0F8E22E786BE98D599</vt:lpwstr>
  </property>
</Properties>
</file>