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094"/>
        <w:gridCol w:w="988"/>
        <w:gridCol w:w="145"/>
        <w:gridCol w:w="378"/>
        <w:gridCol w:w="323"/>
        <w:gridCol w:w="266"/>
        <w:gridCol w:w="57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农业农村局重点工作运行保障经费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601-北京市通州区农业农村局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2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2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bookmarkStart w:id="1" w:name="_GoBack"/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320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319.95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320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320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319.95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99.99%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通过聘用部分外派人员及专职安全员辅助开展工作，确保通州区农业农村局各项工作正常运转。</w:t>
            </w:r>
          </w:p>
        </w:tc>
        <w:tc>
          <w:tcPr>
            <w:tcW w:w="33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完成区农业农村局各项工作正常运转。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专职安全员人数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14人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14人</w:t>
            </w: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重点工作保障率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确保农业农村各项工作正常开展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正常运转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正常运转</w:t>
            </w: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完成资金拨付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highlight w:val="none"/>
                <w:lang w:val="en-US" w:eastAsia="zh-CN"/>
              </w:rPr>
              <w:t>12月底前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20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保障通州区农业农村局的正常办公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有效保障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有效保障</w:t>
            </w: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农业农村局相关部门投诉次数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4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99.99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</w:tbl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90162"/>
    <w:rsid w:val="08D53E04"/>
    <w:rsid w:val="0F0C211B"/>
    <w:rsid w:val="13B77540"/>
    <w:rsid w:val="189A15DC"/>
    <w:rsid w:val="222540B3"/>
    <w:rsid w:val="24097D60"/>
    <w:rsid w:val="2C02153A"/>
    <w:rsid w:val="2E672A15"/>
    <w:rsid w:val="34B12460"/>
    <w:rsid w:val="350858C6"/>
    <w:rsid w:val="427D4D7C"/>
    <w:rsid w:val="45900A4C"/>
    <w:rsid w:val="471D7938"/>
    <w:rsid w:val="4B5A37FB"/>
    <w:rsid w:val="506543AF"/>
    <w:rsid w:val="5CF85F93"/>
    <w:rsid w:val="61956A97"/>
    <w:rsid w:val="6B990162"/>
    <w:rsid w:val="6C2A418D"/>
    <w:rsid w:val="79761FA3"/>
    <w:rsid w:val="7B6D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507</Characters>
  <Lines>0</Lines>
  <Paragraphs>0</Paragraphs>
  <TotalTime>4</TotalTime>
  <ScaleCrop>false</ScaleCrop>
  <LinksUpToDate>false</LinksUpToDate>
  <CharactersWithSpaces>532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2025-01-14T01:35:00Z</dcterms:created>
  <dc:creator>Administrator</dc:creator>
  <cp:lastModifiedBy>lenovo</cp:lastModifiedBy>
  <dcterms:modified xsi:type="dcterms:W3CDTF">2025-09-09T06:31:12Z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EBEA77D8F900445A97943C78707EA622_12</vt:lpwstr>
  </property>
</Properties>
</file>