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45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945"/>
        <w:gridCol w:w="1515"/>
        <w:gridCol w:w="1290"/>
        <w:gridCol w:w="1290"/>
        <w:gridCol w:w="1290"/>
        <w:gridCol w:w="1290"/>
        <w:gridCol w:w="1290"/>
        <w:gridCol w:w="390"/>
        <w:gridCol w:w="390"/>
        <w:gridCol w:w="390"/>
        <w:gridCol w:w="390"/>
        <w:gridCol w:w="1290"/>
        <w:gridCol w:w="12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（   2024 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提前下达2024年中央转移支付医疗服务与保障能力提升（公立医院综合改革）补助资金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北京市通州区卫生健康委员会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首都医科大学附属北京潞河医院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231.85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231.85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231.8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216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15.85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15.85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15.85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提高我院消化系统疾病的诊断和治疗水平，更好地为广大患者服务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通过购置电子胃肠镜系统，提升我院我院消化系统疾病的诊断和治疗水平，缩短患者的预约时间，提高患者满意度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指标1：设备购置数量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1套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指标2：政府采购率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指标1：设备验收合格率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指标1：设备投入使用时间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≤2024年12月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2024年11月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成本指标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指标1：项目预算控制金额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≤231.85万元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231.8万元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效益指标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经济效益指标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指标1：设备利用率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大于90%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指标1：患者预约时间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≤1月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小于1个月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服务对象满意度标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指标1：门诊满意度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96.7%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（   2024 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糖尿病防治重点实验室建设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北京市通州区卫生健康委员会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首都医科大学附属北京潞河医院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250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250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250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250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250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250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100.00%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1、“标准化糖尿病代谢性疾病管理模式”1+X社区应用，并完成人群入组至少3000人次，随访管理至少5000人次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2、社区宣教和义诊活动6次以上，社区医疗水平相关培训和病例大赛等10次以上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3、完成糖尿病血管并发症人群队列的多组学检测，发现能够预测糖尿病血管并发症发生发展的可能新分子3-5个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4、发表相关SCI论文5-10篇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5、完成省部级以上课题的申报至少15项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6、完成相关专利申报3-6项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7、完成相关成果转化至少1项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8、完成现有实验平台仪器设备的维护、维修和保养，保证平台的正常运行   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9、培养硕士和博士研究生10人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10、完成团队骨干人员技术职称晋升3-5人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1、“标准化糖尿病代谢性疾病管理模式”1+X社区应用，并完成人群入组至少3000人次，随访管理至少5000人次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2、社区宣教和义诊活动6次以上，社区医疗水平相关培训和病例大赛等10次以上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3、完成糖尿病血管并发症人群队列的多组学检测，发现能够预测糖尿病血管并发症发生发展的可能新分子3-5个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4、发表相关SCI论文5-10篇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5、完成省部级以上课题的申报至少15项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6、完成相关专利申报3-6项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7、完成相关成果转化至少1项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 xml:space="preserve">8、完成现有实验平台仪器设备的维护、维修和保养，保证平台的正常运行   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9、培养硕士和博士研究生10人</w:t>
            </w:r>
          </w:p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10、完成团队骨干人员技术职称晋升3-5人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数量指标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指标1：完成相关SCI文章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5-10篇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指标2：发现能够预测糖尿病血管并发症发生发展的可能新分子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3-5个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指标3：“标准化糖尿病代谢性疾病管理模式”1+X社区应用并管理人群例数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“标准化糖尿病代谢性疾病管理模式”1+X社区应用，并完成人群入组至少3000人次，随访管理至少5000人次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3500,10000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指标1：完成相关研究论文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在SCI上发表相关论文5-10篇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指标2：课题孵育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孵育课题，结果用于申请省部级以上课题完成申报15项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指标3：发现能够预测糖尿病血管并发症发生发展的可能新分子3-5个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发现能够预测糖尿病血管并发症发生发展的可能新分子3-5个，对可能作为干预靶点的基因，深入探讨分子机制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指标1：经费使用与支出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按计划支出，2024年12月完成所有经费支出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指标2：文章发表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2024年12月完成5-10篇SCI文章发表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指标3：专利申报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2024年12月完成3-6项专利申报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成本指标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指标1：经费使用与支出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严格按照预算执行，遵守经费支出规章制度，控制成本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指标1：社会层面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通过本项目的开展惠及通州居民健康，也根据本辖区的临床数据，通过动物和细胞实验，提出糖尿病代谢性疾病的新理念和新观点。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指标2：单位层面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“标准化糖尿病管理模式”在社区的推广应用，有助于基层医疗机构规范糖尿病的诊疗流程，强化医务工作者对患者的健康教育，提升基层医疗服务的整体水平。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指标3：患者层面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通过早期发现和诊断糖尿病血管并发症（如糖尿病肾病和糖尿病心肌病），能够及时采取干预措施，有效预防和延缓并发症的发生，从而降低医疗卫生费用并减轻患者的经济负担。同时，新提出的糖尿病并发症干预靶点为治疗提供了创新方向，有助于改进现有疗法，进一步减少患者的致残率和死亡率。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可持续影响指标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指标1：“标准化糖尿病管理模式”社区应用并管理人群每年增加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指标2：“标准化糖尿病管理模式”社区应用并管理人群5年内增加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≥5000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服务对象满意度标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指标1：统一规范化管理人群的患者满意度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所管理患者人群的满意度达到90%以上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指标2：社区卫生医护人员满意度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医联体中社区卫生医护人员满意度达90%以上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达成预期指标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（  2024  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潞河医院中美神经研究所建设经费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北京市通州区卫生健康委员会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首都医科大学附属北京潞河医院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完善实验室学科建设体系，提高区域脑卒中救治率、良好预后率、降低复发率。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探索完善卒中治疗新策略的研究，相关研究完成</w:t>
            </w:r>
            <w:r>
              <w:rPr>
                <w:rFonts w:ascii="仿宋_GB2312" w:hAnsi="宋体" w:eastAsia="仿宋_GB2312" w:cs="仿宋_GB2312"/>
                <w:color w:val="000000"/>
                <w:szCs w:val="21"/>
              </w:rPr>
              <w:t>SCI</w:t>
            </w: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论文14篇，国际卒中大会汇报及壁报展示8项，申报院校及以上课题11项，包括国家自然科学基金、北京市自然科学基金等。完成人才培养7人，包括1名主任医师、1名副主任医师、2名科研骨干和3名研究生。完善学科建设，提高区域脑卒中救治率，扩大潞河医院知名度，改善卒中预后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指标1：SCI论文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≥3篇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指标2：申报课题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≥2项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指标3：人才培养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≥4人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   指标1：文章5年影响因子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≥3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指标2：课题层次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区校院级及以上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指标3：人才层次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研究生、高、中级职称、科室骨干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指标1：完成时间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2024年11月前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2024年11月前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成本指标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指标1：总价控制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≤110万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≤110万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指标1：提升潞河医院学术水平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提升科研能力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达成预期指标，完成英文论文发表，在国际期刊发表潞河原创成果，于国际卒中大会展示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指标2：为北京潞河医院及通州区卫生体系提供人才储备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完善人才梯队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达成预期指标，完成了科研骨干培养，均发表SCI论文；完成硕士研究生培养，为潞河提供人才基础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指标3：开发优化脑卒中救治策略，提高区域性卒中救治水平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提高区域性卒中救治水平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项目初步验证了外周低温对缺血性脑卒中的保护作用，并且初步筛选了有效的生物标记物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服务对象满意度标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指标1：患者满意度调查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</w:p>
          <w:p>
            <w:pPr>
              <w:widowControl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 xml:space="preserve">                                        </w:t>
            </w:r>
          </w:p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  <w:lang w:bidi="ar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4505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8"/>
                <w:szCs w:val="28"/>
                <w:lang w:bidi="ar"/>
              </w:rPr>
              <w:t xml:space="preserve">  （   2024 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项目名称</w:t>
            </w:r>
          </w:p>
        </w:tc>
        <w:tc>
          <w:tcPr>
            <w:tcW w:w="1210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潞河医院中心实验室建设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主管部门</w:t>
            </w:r>
          </w:p>
        </w:tc>
        <w:tc>
          <w:tcPr>
            <w:tcW w:w="66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北京市通州区卫生健康委员会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实施单位</w:t>
            </w:r>
          </w:p>
        </w:tc>
        <w:tc>
          <w:tcPr>
            <w:tcW w:w="37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首都医科大学附属北京潞河医院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项目资金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年初预算数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全年预算数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全年执行数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执行率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年度资金总额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其中：当年财政拨款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    上年结转资金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240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28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 其他资金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—</w:t>
            </w:r>
          </w:p>
        </w:tc>
        <w:tc>
          <w:tcPr>
            <w:tcW w:w="16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年度总体目标</w:t>
            </w: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预期目标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76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1.完善中心实验室实验平台建设，保障平台正常运行；</w:t>
            </w:r>
          </w:p>
          <w:p>
            <w:pP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2.完善科研人才梯队的建设，形成基础与临床团队对接的工作模式；</w:t>
            </w:r>
          </w:p>
          <w:p>
            <w:pP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3.研发结果申请各级课题，提高科研项目初期孵化的数量和质量，从而进一步推动通州区医疗卫生领域科学研究的发展。</w:t>
            </w:r>
            <w: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543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1.按时完成3台设备购置，设备安装验收合格。</w:t>
            </w:r>
          </w:p>
          <w:p>
            <w:pPr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2.按时完成经费支出，经费总支出100%。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绩效指标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一级指标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二级指标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三级指标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年度指标值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实际完成值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分值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得分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产出指标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数量指标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指标1：完成购置实验设备数量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＝3台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3台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质量指标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指标1：购置实验设备质量合格率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105" w:firstLineChars="5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指标2：设备安装验收合格率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100%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时效指标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105" w:firstLineChars="5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指标1：完成设备采购时效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≤8个月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7个月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firstLine="105" w:firstLineChars="50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指标2：经费支出使用时效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≤12个月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7个月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成本指标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指标1：项目预算控制数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≤100万元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100万元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社会效益指标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指标1：实验设备利用率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≥80%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80%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可持续影响指标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指标1：可持续影响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设备可以持续使用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设备可以持续使用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满意度指标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服务对象满意度标</w:t>
            </w:r>
          </w:p>
        </w:tc>
        <w:tc>
          <w:tcPr>
            <w:tcW w:w="38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指标1：设备使用人员满意度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≥90%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92%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</w:trPr>
        <w:tc>
          <w:tcPr>
            <w:tcW w:w="1036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总分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Cs w:val="21"/>
                <w:lang w:bidi="ar"/>
              </w:rPr>
              <w:t>100</w:t>
            </w:r>
          </w:p>
        </w:tc>
        <w:tc>
          <w:tcPr>
            <w:tcW w:w="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Cs w:val="21"/>
              </w:rPr>
              <w:t>100</w:t>
            </w:r>
          </w:p>
        </w:tc>
        <w:tc>
          <w:tcPr>
            <w:tcW w:w="25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/>
    <w:p/>
    <w:sectPr>
      <w:footerReference r:id="rId3" w:type="default"/>
      <w:footerReference r:id="rId4" w:type="even"/>
      <w:pgSz w:w="16838" w:h="11906" w:orient="landscape"/>
      <w:pgMar w:top="1134" w:right="1134" w:bottom="1134" w:left="1134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15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WE4NzRhMTczNjJlZDE5ZTE5YTczN2QxMzcyMjAifQ=="/>
  </w:docVars>
  <w:rsids>
    <w:rsidRoot w:val="00100246"/>
    <w:rsid w:val="00003B03"/>
    <w:rsid w:val="000040E6"/>
    <w:rsid w:val="00011D72"/>
    <w:rsid w:val="00027CD5"/>
    <w:rsid w:val="00031B8E"/>
    <w:rsid w:val="00033EC1"/>
    <w:rsid w:val="00034224"/>
    <w:rsid w:val="00040275"/>
    <w:rsid w:val="0004719C"/>
    <w:rsid w:val="00047F6E"/>
    <w:rsid w:val="00051B00"/>
    <w:rsid w:val="000601B1"/>
    <w:rsid w:val="00063034"/>
    <w:rsid w:val="00066E19"/>
    <w:rsid w:val="0006752F"/>
    <w:rsid w:val="00071797"/>
    <w:rsid w:val="00071860"/>
    <w:rsid w:val="0007258E"/>
    <w:rsid w:val="00077A9E"/>
    <w:rsid w:val="00077F4A"/>
    <w:rsid w:val="00077FE5"/>
    <w:rsid w:val="00080447"/>
    <w:rsid w:val="00085663"/>
    <w:rsid w:val="00095948"/>
    <w:rsid w:val="00095C26"/>
    <w:rsid w:val="00096504"/>
    <w:rsid w:val="00096B86"/>
    <w:rsid w:val="000A1770"/>
    <w:rsid w:val="000A283C"/>
    <w:rsid w:val="000B15B7"/>
    <w:rsid w:val="000B70F1"/>
    <w:rsid w:val="000C4611"/>
    <w:rsid w:val="000D1B61"/>
    <w:rsid w:val="000D6854"/>
    <w:rsid w:val="000E0B26"/>
    <w:rsid w:val="000E3291"/>
    <w:rsid w:val="000F08FE"/>
    <w:rsid w:val="000F208B"/>
    <w:rsid w:val="000F2A48"/>
    <w:rsid w:val="000F49BE"/>
    <w:rsid w:val="00100246"/>
    <w:rsid w:val="0010682D"/>
    <w:rsid w:val="001073C6"/>
    <w:rsid w:val="00107DB5"/>
    <w:rsid w:val="00113613"/>
    <w:rsid w:val="0011483D"/>
    <w:rsid w:val="00115724"/>
    <w:rsid w:val="00130995"/>
    <w:rsid w:val="00131FF9"/>
    <w:rsid w:val="00132320"/>
    <w:rsid w:val="00135B6A"/>
    <w:rsid w:val="001369A7"/>
    <w:rsid w:val="001428C5"/>
    <w:rsid w:val="001503D8"/>
    <w:rsid w:val="00157540"/>
    <w:rsid w:val="0017111F"/>
    <w:rsid w:val="00173CF6"/>
    <w:rsid w:val="00180DAD"/>
    <w:rsid w:val="0018370E"/>
    <w:rsid w:val="001852E1"/>
    <w:rsid w:val="00191568"/>
    <w:rsid w:val="001A4277"/>
    <w:rsid w:val="001A7D2E"/>
    <w:rsid w:val="001B1DF9"/>
    <w:rsid w:val="001B1E93"/>
    <w:rsid w:val="001B375E"/>
    <w:rsid w:val="001B49D6"/>
    <w:rsid w:val="001B4A46"/>
    <w:rsid w:val="001B5E87"/>
    <w:rsid w:val="001B5E91"/>
    <w:rsid w:val="001B69BF"/>
    <w:rsid w:val="001B7988"/>
    <w:rsid w:val="001D78D9"/>
    <w:rsid w:val="001E0556"/>
    <w:rsid w:val="001E2355"/>
    <w:rsid w:val="001E2379"/>
    <w:rsid w:val="001E29A9"/>
    <w:rsid w:val="001F5857"/>
    <w:rsid w:val="00206EC3"/>
    <w:rsid w:val="0021047C"/>
    <w:rsid w:val="00211E4E"/>
    <w:rsid w:val="00213D1C"/>
    <w:rsid w:val="00214C3A"/>
    <w:rsid w:val="00217517"/>
    <w:rsid w:val="00222628"/>
    <w:rsid w:val="002253CB"/>
    <w:rsid w:val="002267A6"/>
    <w:rsid w:val="002326DE"/>
    <w:rsid w:val="00234314"/>
    <w:rsid w:val="00241724"/>
    <w:rsid w:val="0024390C"/>
    <w:rsid w:val="002441F4"/>
    <w:rsid w:val="00244204"/>
    <w:rsid w:val="002448A4"/>
    <w:rsid w:val="00245A0A"/>
    <w:rsid w:val="00246C42"/>
    <w:rsid w:val="002515CC"/>
    <w:rsid w:val="00253EC4"/>
    <w:rsid w:val="00254515"/>
    <w:rsid w:val="0026479D"/>
    <w:rsid w:val="002673C4"/>
    <w:rsid w:val="0027112B"/>
    <w:rsid w:val="00271C3F"/>
    <w:rsid w:val="00272460"/>
    <w:rsid w:val="00273070"/>
    <w:rsid w:val="0027394A"/>
    <w:rsid w:val="00274D50"/>
    <w:rsid w:val="002760D5"/>
    <w:rsid w:val="00276289"/>
    <w:rsid w:val="0028081D"/>
    <w:rsid w:val="0028458C"/>
    <w:rsid w:val="002911BD"/>
    <w:rsid w:val="00291C98"/>
    <w:rsid w:val="00294DE9"/>
    <w:rsid w:val="002A1488"/>
    <w:rsid w:val="002A4C2B"/>
    <w:rsid w:val="002B19D0"/>
    <w:rsid w:val="002B3682"/>
    <w:rsid w:val="002B5464"/>
    <w:rsid w:val="002C0443"/>
    <w:rsid w:val="002C12FB"/>
    <w:rsid w:val="002C24BC"/>
    <w:rsid w:val="002D03C6"/>
    <w:rsid w:val="002D0FDF"/>
    <w:rsid w:val="002D3955"/>
    <w:rsid w:val="002D68A9"/>
    <w:rsid w:val="002E06AE"/>
    <w:rsid w:val="002E4B75"/>
    <w:rsid w:val="002E68DD"/>
    <w:rsid w:val="002F17C2"/>
    <w:rsid w:val="002F32EE"/>
    <w:rsid w:val="002F4054"/>
    <w:rsid w:val="002F5574"/>
    <w:rsid w:val="00301D20"/>
    <w:rsid w:val="00302B19"/>
    <w:rsid w:val="00303428"/>
    <w:rsid w:val="003053C4"/>
    <w:rsid w:val="003058A3"/>
    <w:rsid w:val="00307DA5"/>
    <w:rsid w:val="0031169D"/>
    <w:rsid w:val="0031170D"/>
    <w:rsid w:val="00311795"/>
    <w:rsid w:val="00313E14"/>
    <w:rsid w:val="003167DD"/>
    <w:rsid w:val="00320C8B"/>
    <w:rsid w:val="00321BD8"/>
    <w:rsid w:val="00325687"/>
    <w:rsid w:val="00332C14"/>
    <w:rsid w:val="00335079"/>
    <w:rsid w:val="003352CE"/>
    <w:rsid w:val="00341D8E"/>
    <w:rsid w:val="003502B9"/>
    <w:rsid w:val="00351B8F"/>
    <w:rsid w:val="00353226"/>
    <w:rsid w:val="00353717"/>
    <w:rsid w:val="00354630"/>
    <w:rsid w:val="00365A24"/>
    <w:rsid w:val="003712DB"/>
    <w:rsid w:val="00373DDC"/>
    <w:rsid w:val="00382A86"/>
    <w:rsid w:val="00383BCC"/>
    <w:rsid w:val="00385243"/>
    <w:rsid w:val="003925D4"/>
    <w:rsid w:val="0039318C"/>
    <w:rsid w:val="00393366"/>
    <w:rsid w:val="003937DC"/>
    <w:rsid w:val="00393D75"/>
    <w:rsid w:val="003A2F2D"/>
    <w:rsid w:val="003A43AC"/>
    <w:rsid w:val="003A4EB6"/>
    <w:rsid w:val="003A7AE9"/>
    <w:rsid w:val="003A7BC5"/>
    <w:rsid w:val="003A7FF5"/>
    <w:rsid w:val="003B0352"/>
    <w:rsid w:val="003B0AC6"/>
    <w:rsid w:val="003B4437"/>
    <w:rsid w:val="003B48C4"/>
    <w:rsid w:val="003B5E20"/>
    <w:rsid w:val="003B6DAD"/>
    <w:rsid w:val="003B735F"/>
    <w:rsid w:val="003C030C"/>
    <w:rsid w:val="003C55FC"/>
    <w:rsid w:val="003D0EC3"/>
    <w:rsid w:val="003D7274"/>
    <w:rsid w:val="003E4D82"/>
    <w:rsid w:val="003E5BC1"/>
    <w:rsid w:val="003F0D1B"/>
    <w:rsid w:val="003F1DD6"/>
    <w:rsid w:val="00401087"/>
    <w:rsid w:val="00402E26"/>
    <w:rsid w:val="00405701"/>
    <w:rsid w:val="004110BC"/>
    <w:rsid w:val="0041271F"/>
    <w:rsid w:val="0041688E"/>
    <w:rsid w:val="004170EF"/>
    <w:rsid w:val="0042093C"/>
    <w:rsid w:val="004233DD"/>
    <w:rsid w:val="00424405"/>
    <w:rsid w:val="00425B25"/>
    <w:rsid w:val="00425D24"/>
    <w:rsid w:val="00426A4D"/>
    <w:rsid w:val="00427687"/>
    <w:rsid w:val="00433231"/>
    <w:rsid w:val="004334CA"/>
    <w:rsid w:val="0043506A"/>
    <w:rsid w:val="00435830"/>
    <w:rsid w:val="0043619C"/>
    <w:rsid w:val="0044475D"/>
    <w:rsid w:val="00444D1E"/>
    <w:rsid w:val="0044571A"/>
    <w:rsid w:val="0044705D"/>
    <w:rsid w:val="0045090E"/>
    <w:rsid w:val="00453E36"/>
    <w:rsid w:val="00457286"/>
    <w:rsid w:val="00461FA5"/>
    <w:rsid w:val="00463566"/>
    <w:rsid w:val="00464182"/>
    <w:rsid w:val="00471C52"/>
    <w:rsid w:val="0047460C"/>
    <w:rsid w:val="00474FF2"/>
    <w:rsid w:val="00480098"/>
    <w:rsid w:val="00484A93"/>
    <w:rsid w:val="00485E12"/>
    <w:rsid w:val="004865DA"/>
    <w:rsid w:val="0048779C"/>
    <w:rsid w:val="00487AB7"/>
    <w:rsid w:val="00487ED0"/>
    <w:rsid w:val="00491D09"/>
    <w:rsid w:val="0049682C"/>
    <w:rsid w:val="004A168E"/>
    <w:rsid w:val="004A4EC7"/>
    <w:rsid w:val="004B0003"/>
    <w:rsid w:val="004C020A"/>
    <w:rsid w:val="004C03A3"/>
    <w:rsid w:val="004C44B8"/>
    <w:rsid w:val="004C7629"/>
    <w:rsid w:val="004D0D5D"/>
    <w:rsid w:val="004E27DD"/>
    <w:rsid w:val="004E3350"/>
    <w:rsid w:val="004E5292"/>
    <w:rsid w:val="004F2C5B"/>
    <w:rsid w:val="004F641B"/>
    <w:rsid w:val="004F71F3"/>
    <w:rsid w:val="005052FA"/>
    <w:rsid w:val="005069E1"/>
    <w:rsid w:val="00507E59"/>
    <w:rsid w:val="005122B5"/>
    <w:rsid w:val="0052381C"/>
    <w:rsid w:val="005346B3"/>
    <w:rsid w:val="0054051C"/>
    <w:rsid w:val="00546A84"/>
    <w:rsid w:val="00547BE2"/>
    <w:rsid w:val="0055353D"/>
    <w:rsid w:val="0056187C"/>
    <w:rsid w:val="00576B03"/>
    <w:rsid w:val="00581E1A"/>
    <w:rsid w:val="00591655"/>
    <w:rsid w:val="00591BEC"/>
    <w:rsid w:val="005940EA"/>
    <w:rsid w:val="00594448"/>
    <w:rsid w:val="005A1D6F"/>
    <w:rsid w:val="005A4D82"/>
    <w:rsid w:val="005A52A6"/>
    <w:rsid w:val="005B0DEC"/>
    <w:rsid w:val="005B368E"/>
    <w:rsid w:val="005B6E69"/>
    <w:rsid w:val="005C0015"/>
    <w:rsid w:val="005C1E82"/>
    <w:rsid w:val="005C2BCE"/>
    <w:rsid w:val="005C2CA5"/>
    <w:rsid w:val="005C7062"/>
    <w:rsid w:val="005C7788"/>
    <w:rsid w:val="005D10B9"/>
    <w:rsid w:val="005D18DA"/>
    <w:rsid w:val="005E00DC"/>
    <w:rsid w:val="005E3BBC"/>
    <w:rsid w:val="005E3EC6"/>
    <w:rsid w:val="005E4E07"/>
    <w:rsid w:val="005E4E46"/>
    <w:rsid w:val="005E5275"/>
    <w:rsid w:val="005E7DC8"/>
    <w:rsid w:val="005E7EC9"/>
    <w:rsid w:val="005F7087"/>
    <w:rsid w:val="00611BE4"/>
    <w:rsid w:val="0061219B"/>
    <w:rsid w:val="00621419"/>
    <w:rsid w:val="00626446"/>
    <w:rsid w:val="00626BE8"/>
    <w:rsid w:val="00631827"/>
    <w:rsid w:val="00632804"/>
    <w:rsid w:val="006376DA"/>
    <w:rsid w:val="006459DA"/>
    <w:rsid w:val="006502E8"/>
    <w:rsid w:val="00654A2B"/>
    <w:rsid w:val="0065675C"/>
    <w:rsid w:val="0065793F"/>
    <w:rsid w:val="0066263B"/>
    <w:rsid w:val="0066713A"/>
    <w:rsid w:val="0067195C"/>
    <w:rsid w:val="006724F7"/>
    <w:rsid w:val="0067511A"/>
    <w:rsid w:val="0067539B"/>
    <w:rsid w:val="00675543"/>
    <w:rsid w:val="00677396"/>
    <w:rsid w:val="00677AD9"/>
    <w:rsid w:val="00681970"/>
    <w:rsid w:val="00690641"/>
    <w:rsid w:val="00690D88"/>
    <w:rsid w:val="00691844"/>
    <w:rsid w:val="00693DDF"/>
    <w:rsid w:val="00696F9E"/>
    <w:rsid w:val="006A0FC8"/>
    <w:rsid w:val="006A374A"/>
    <w:rsid w:val="006A49F1"/>
    <w:rsid w:val="006A505E"/>
    <w:rsid w:val="006A513E"/>
    <w:rsid w:val="006A5265"/>
    <w:rsid w:val="006B0CB9"/>
    <w:rsid w:val="006B2609"/>
    <w:rsid w:val="006B2750"/>
    <w:rsid w:val="006B3678"/>
    <w:rsid w:val="006B7390"/>
    <w:rsid w:val="006C0084"/>
    <w:rsid w:val="006C107D"/>
    <w:rsid w:val="006C3600"/>
    <w:rsid w:val="006C4534"/>
    <w:rsid w:val="006C5205"/>
    <w:rsid w:val="006C75F6"/>
    <w:rsid w:val="006D3F53"/>
    <w:rsid w:val="006D60AF"/>
    <w:rsid w:val="006E4722"/>
    <w:rsid w:val="00701651"/>
    <w:rsid w:val="007049BF"/>
    <w:rsid w:val="00704E79"/>
    <w:rsid w:val="00707A26"/>
    <w:rsid w:val="0071120F"/>
    <w:rsid w:val="00716380"/>
    <w:rsid w:val="00722165"/>
    <w:rsid w:val="00724B1C"/>
    <w:rsid w:val="007428F0"/>
    <w:rsid w:val="007512EF"/>
    <w:rsid w:val="007551AC"/>
    <w:rsid w:val="0076101C"/>
    <w:rsid w:val="00763D87"/>
    <w:rsid w:val="007670B2"/>
    <w:rsid w:val="00771795"/>
    <w:rsid w:val="00774925"/>
    <w:rsid w:val="0079279F"/>
    <w:rsid w:val="00793A74"/>
    <w:rsid w:val="00793E69"/>
    <w:rsid w:val="007A063C"/>
    <w:rsid w:val="007A16B0"/>
    <w:rsid w:val="007A19EA"/>
    <w:rsid w:val="007A6092"/>
    <w:rsid w:val="007A60B7"/>
    <w:rsid w:val="007A64A6"/>
    <w:rsid w:val="007A6EE1"/>
    <w:rsid w:val="007A7C89"/>
    <w:rsid w:val="007B1487"/>
    <w:rsid w:val="007B2A43"/>
    <w:rsid w:val="007B326F"/>
    <w:rsid w:val="007B6A58"/>
    <w:rsid w:val="007B6C06"/>
    <w:rsid w:val="007B7B78"/>
    <w:rsid w:val="007C32B1"/>
    <w:rsid w:val="007C7A22"/>
    <w:rsid w:val="007C7C62"/>
    <w:rsid w:val="007D1076"/>
    <w:rsid w:val="007D12B7"/>
    <w:rsid w:val="007D2A49"/>
    <w:rsid w:val="007D3122"/>
    <w:rsid w:val="007D5E38"/>
    <w:rsid w:val="007D7AC4"/>
    <w:rsid w:val="007E0340"/>
    <w:rsid w:val="007E1D4A"/>
    <w:rsid w:val="007E53C0"/>
    <w:rsid w:val="007E7703"/>
    <w:rsid w:val="007F4558"/>
    <w:rsid w:val="007F64DF"/>
    <w:rsid w:val="008050EF"/>
    <w:rsid w:val="0080652C"/>
    <w:rsid w:val="0080715F"/>
    <w:rsid w:val="008113D6"/>
    <w:rsid w:val="00812BA7"/>
    <w:rsid w:val="00813A87"/>
    <w:rsid w:val="00813F63"/>
    <w:rsid w:val="00815F57"/>
    <w:rsid w:val="0081760B"/>
    <w:rsid w:val="008218AC"/>
    <w:rsid w:val="00825359"/>
    <w:rsid w:val="00825E13"/>
    <w:rsid w:val="00826F07"/>
    <w:rsid w:val="008337CB"/>
    <w:rsid w:val="00834A3C"/>
    <w:rsid w:val="008360A0"/>
    <w:rsid w:val="00837658"/>
    <w:rsid w:val="00837CD4"/>
    <w:rsid w:val="00837F78"/>
    <w:rsid w:val="008400EE"/>
    <w:rsid w:val="00840791"/>
    <w:rsid w:val="00845576"/>
    <w:rsid w:val="00850708"/>
    <w:rsid w:val="00851024"/>
    <w:rsid w:val="008526D7"/>
    <w:rsid w:val="0086238C"/>
    <w:rsid w:val="008655DC"/>
    <w:rsid w:val="0086732D"/>
    <w:rsid w:val="00870183"/>
    <w:rsid w:val="00875726"/>
    <w:rsid w:val="00877F10"/>
    <w:rsid w:val="00881285"/>
    <w:rsid w:val="0088225D"/>
    <w:rsid w:val="00882F8D"/>
    <w:rsid w:val="00884FB0"/>
    <w:rsid w:val="008853A5"/>
    <w:rsid w:val="008944DA"/>
    <w:rsid w:val="00894D78"/>
    <w:rsid w:val="008A6A18"/>
    <w:rsid w:val="008B033F"/>
    <w:rsid w:val="008B4003"/>
    <w:rsid w:val="008B7443"/>
    <w:rsid w:val="008C179E"/>
    <w:rsid w:val="008C2379"/>
    <w:rsid w:val="008C4FF7"/>
    <w:rsid w:val="008C5C4C"/>
    <w:rsid w:val="008C7056"/>
    <w:rsid w:val="008C706D"/>
    <w:rsid w:val="008D3145"/>
    <w:rsid w:val="008E1A54"/>
    <w:rsid w:val="008E1F95"/>
    <w:rsid w:val="008E36B6"/>
    <w:rsid w:val="008E4267"/>
    <w:rsid w:val="008E4847"/>
    <w:rsid w:val="008E5FF1"/>
    <w:rsid w:val="008E63D2"/>
    <w:rsid w:val="008E6E14"/>
    <w:rsid w:val="008F1528"/>
    <w:rsid w:val="008F1AE5"/>
    <w:rsid w:val="008F55D9"/>
    <w:rsid w:val="009057DE"/>
    <w:rsid w:val="00905F97"/>
    <w:rsid w:val="00906FA3"/>
    <w:rsid w:val="0091239D"/>
    <w:rsid w:val="00912825"/>
    <w:rsid w:val="009129B8"/>
    <w:rsid w:val="00912B99"/>
    <w:rsid w:val="00912C78"/>
    <w:rsid w:val="00927892"/>
    <w:rsid w:val="009319B9"/>
    <w:rsid w:val="009351E9"/>
    <w:rsid w:val="00937862"/>
    <w:rsid w:val="00942279"/>
    <w:rsid w:val="009524EB"/>
    <w:rsid w:val="00962013"/>
    <w:rsid w:val="00963942"/>
    <w:rsid w:val="0096716C"/>
    <w:rsid w:val="009672B2"/>
    <w:rsid w:val="00971C66"/>
    <w:rsid w:val="00972363"/>
    <w:rsid w:val="0098419C"/>
    <w:rsid w:val="009843EF"/>
    <w:rsid w:val="009867F2"/>
    <w:rsid w:val="00991347"/>
    <w:rsid w:val="00996018"/>
    <w:rsid w:val="0099738E"/>
    <w:rsid w:val="009A493E"/>
    <w:rsid w:val="009A531F"/>
    <w:rsid w:val="009A6931"/>
    <w:rsid w:val="009B1F9A"/>
    <w:rsid w:val="009B1FA9"/>
    <w:rsid w:val="009B349F"/>
    <w:rsid w:val="009B4293"/>
    <w:rsid w:val="009B6715"/>
    <w:rsid w:val="009C7B74"/>
    <w:rsid w:val="009D0BE2"/>
    <w:rsid w:val="009D114E"/>
    <w:rsid w:val="009D210F"/>
    <w:rsid w:val="009D309C"/>
    <w:rsid w:val="009D37B1"/>
    <w:rsid w:val="009D4717"/>
    <w:rsid w:val="009D694D"/>
    <w:rsid w:val="009E264E"/>
    <w:rsid w:val="009F0C98"/>
    <w:rsid w:val="009F0F81"/>
    <w:rsid w:val="009F2543"/>
    <w:rsid w:val="009F256D"/>
    <w:rsid w:val="009F341E"/>
    <w:rsid w:val="009F57CE"/>
    <w:rsid w:val="00A117CA"/>
    <w:rsid w:val="00A12225"/>
    <w:rsid w:val="00A14C18"/>
    <w:rsid w:val="00A25898"/>
    <w:rsid w:val="00A3071D"/>
    <w:rsid w:val="00A3182E"/>
    <w:rsid w:val="00A31A89"/>
    <w:rsid w:val="00A32F06"/>
    <w:rsid w:val="00A34934"/>
    <w:rsid w:val="00A34EFE"/>
    <w:rsid w:val="00A36546"/>
    <w:rsid w:val="00A4069C"/>
    <w:rsid w:val="00A413B5"/>
    <w:rsid w:val="00A429CB"/>
    <w:rsid w:val="00A44E87"/>
    <w:rsid w:val="00A5063C"/>
    <w:rsid w:val="00A52749"/>
    <w:rsid w:val="00A5422E"/>
    <w:rsid w:val="00A56EC1"/>
    <w:rsid w:val="00A6350C"/>
    <w:rsid w:val="00A6370B"/>
    <w:rsid w:val="00A63A73"/>
    <w:rsid w:val="00A6655C"/>
    <w:rsid w:val="00A66CBB"/>
    <w:rsid w:val="00A6704E"/>
    <w:rsid w:val="00A67EA4"/>
    <w:rsid w:val="00A773FF"/>
    <w:rsid w:val="00A83AA1"/>
    <w:rsid w:val="00A906F4"/>
    <w:rsid w:val="00A9343A"/>
    <w:rsid w:val="00A9706C"/>
    <w:rsid w:val="00A97B34"/>
    <w:rsid w:val="00AA1B5C"/>
    <w:rsid w:val="00AA7A27"/>
    <w:rsid w:val="00AB3FB0"/>
    <w:rsid w:val="00AB465D"/>
    <w:rsid w:val="00AB713D"/>
    <w:rsid w:val="00AC114C"/>
    <w:rsid w:val="00AC1478"/>
    <w:rsid w:val="00AC6C2D"/>
    <w:rsid w:val="00AC6E17"/>
    <w:rsid w:val="00AD2FF3"/>
    <w:rsid w:val="00AD7764"/>
    <w:rsid w:val="00AD7FE2"/>
    <w:rsid w:val="00AE1284"/>
    <w:rsid w:val="00AE1B18"/>
    <w:rsid w:val="00AE7339"/>
    <w:rsid w:val="00AF1B0B"/>
    <w:rsid w:val="00AF242C"/>
    <w:rsid w:val="00AF3CC4"/>
    <w:rsid w:val="00B05903"/>
    <w:rsid w:val="00B12C7A"/>
    <w:rsid w:val="00B12E10"/>
    <w:rsid w:val="00B15555"/>
    <w:rsid w:val="00B22BC3"/>
    <w:rsid w:val="00B25865"/>
    <w:rsid w:val="00B272B6"/>
    <w:rsid w:val="00B2771B"/>
    <w:rsid w:val="00B336E9"/>
    <w:rsid w:val="00B33AE5"/>
    <w:rsid w:val="00B35BE5"/>
    <w:rsid w:val="00B46965"/>
    <w:rsid w:val="00B54ED0"/>
    <w:rsid w:val="00B55D47"/>
    <w:rsid w:val="00B6204E"/>
    <w:rsid w:val="00B649EC"/>
    <w:rsid w:val="00B728DD"/>
    <w:rsid w:val="00B72D43"/>
    <w:rsid w:val="00B74121"/>
    <w:rsid w:val="00B80ABA"/>
    <w:rsid w:val="00B859FF"/>
    <w:rsid w:val="00B85C1B"/>
    <w:rsid w:val="00B85FF0"/>
    <w:rsid w:val="00B86150"/>
    <w:rsid w:val="00B878F9"/>
    <w:rsid w:val="00B9044A"/>
    <w:rsid w:val="00B960F3"/>
    <w:rsid w:val="00B96A31"/>
    <w:rsid w:val="00BA05E6"/>
    <w:rsid w:val="00BA51B0"/>
    <w:rsid w:val="00BA6319"/>
    <w:rsid w:val="00BC03B0"/>
    <w:rsid w:val="00BC06A3"/>
    <w:rsid w:val="00BC0CEA"/>
    <w:rsid w:val="00BC2220"/>
    <w:rsid w:val="00BC26B9"/>
    <w:rsid w:val="00BC26FA"/>
    <w:rsid w:val="00BC4E01"/>
    <w:rsid w:val="00BC73F6"/>
    <w:rsid w:val="00BD1177"/>
    <w:rsid w:val="00BD1374"/>
    <w:rsid w:val="00BD3531"/>
    <w:rsid w:val="00BD4E35"/>
    <w:rsid w:val="00BE34CA"/>
    <w:rsid w:val="00BF116A"/>
    <w:rsid w:val="00C0623C"/>
    <w:rsid w:val="00C06A07"/>
    <w:rsid w:val="00C132B6"/>
    <w:rsid w:val="00C21A6C"/>
    <w:rsid w:val="00C24A10"/>
    <w:rsid w:val="00C27003"/>
    <w:rsid w:val="00C27597"/>
    <w:rsid w:val="00C32BD4"/>
    <w:rsid w:val="00C33E48"/>
    <w:rsid w:val="00C3618B"/>
    <w:rsid w:val="00C403FB"/>
    <w:rsid w:val="00C4316E"/>
    <w:rsid w:val="00C441A2"/>
    <w:rsid w:val="00C5076B"/>
    <w:rsid w:val="00C512D4"/>
    <w:rsid w:val="00C51CF4"/>
    <w:rsid w:val="00C531E2"/>
    <w:rsid w:val="00C53204"/>
    <w:rsid w:val="00C57E34"/>
    <w:rsid w:val="00C64659"/>
    <w:rsid w:val="00C662E9"/>
    <w:rsid w:val="00C66C2D"/>
    <w:rsid w:val="00C7190B"/>
    <w:rsid w:val="00C76852"/>
    <w:rsid w:val="00C77210"/>
    <w:rsid w:val="00C777FA"/>
    <w:rsid w:val="00C77989"/>
    <w:rsid w:val="00C811F4"/>
    <w:rsid w:val="00C81E51"/>
    <w:rsid w:val="00C87B73"/>
    <w:rsid w:val="00C92444"/>
    <w:rsid w:val="00C92FBB"/>
    <w:rsid w:val="00C93327"/>
    <w:rsid w:val="00C97B4D"/>
    <w:rsid w:val="00CA5602"/>
    <w:rsid w:val="00CA5CA9"/>
    <w:rsid w:val="00CA78E2"/>
    <w:rsid w:val="00CB1BBE"/>
    <w:rsid w:val="00CB65DB"/>
    <w:rsid w:val="00CB6BD9"/>
    <w:rsid w:val="00CC293A"/>
    <w:rsid w:val="00CE19F6"/>
    <w:rsid w:val="00CE6B76"/>
    <w:rsid w:val="00CF366B"/>
    <w:rsid w:val="00CF5D9D"/>
    <w:rsid w:val="00CF606C"/>
    <w:rsid w:val="00CF7423"/>
    <w:rsid w:val="00D001F5"/>
    <w:rsid w:val="00D03E80"/>
    <w:rsid w:val="00D1505F"/>
    <w:rsid w:val="00D15B9F"/>
    <w:rsid w:val="00D15DD6"/>
    <w:rsid w:val="00D25548"/>
    <w:rsid w:val="00D2601F"/>
    <w:rsid w:val="00D27759"/>
    <w:rsid w:val="00D30028"/>
    <w:rsid w:val="00D325D3"/>
    <w:rsid w:val="00D408D6"/>
    <w:rsid w:val="00D511DD"/>
    <w:rsid w:val="00D55C2A"/>
    <w:rsid w:val="00D571C1"/>
    <w:rsid w:val="00D602F4"/>
    <w:rsid w:val="00D6457E"/>
    <w:rsid w:val="00D742E2"/>
    <w:rsid w:val="00D7580E"/>
    <w:rsid w:val="00D87DAF"/>
    <w:rsid w:val="00D9446D"/>
    <w:rsid w:val="00DA2994"/>
    <w:rsid w:val="00DB08E8"/>
    <w:rsid w:val="00DB0DED"/>
    <w:rsid w:val="00DB3073"/>
    <w:rsid w:val="00DB3BA9"/>
    <w:rsid w:val="00DB50FE"/>
    <w:rsid w:val="00DB5EDA"/>
    <w:rsid w:val="00DC2349"/>
    <w:rsid w:val="00DC3026"/>
    <w:rsid w:val="00DD1EDB"/>
    <w:rsid w:val="00DD57AA"/>
    <w:rsid w:val="00DE1578"/>
    <w:rsid w:val="00DE7F67"/>
    <w:rsid w:val="00DF0529"/>
    <w:rsid w:val="00DF09EF"/>
    <w:rsid w:val="00DF0D0F"/>
    <w:rsid w:val="00DF13D6"/>
    <w:rsid w:val="00DF27D6"/>
    <w:rsid w:val="00DF2BEA"/>
    <w:rsid w:val="00DF4488"/>
    <w:rsid w:val="00DF5B98"/>
    <w:rsid w:val="00DF6FA8"/>
    <w:rsid w:val="00DF701E"/>
    <w:rsid w:val="00DF7BE5"/>
    <w:rsid w:val="00E00D49"/>
    <w:rsid w:val="00E019A8"/>
    <w:rsid w:val="00E03A46"/>
    <w:rsid w:val="00E03C6D"/>
    <w:rsid w:val="00E0476F"/>
    <w:rsid w:val="00E04899"/>
    <w:rsid w:val="00E0796F"/>
    <w:rsid w:val="00E10948"/>
    <w:rsid w:val="00E24371"/>
    <w:rsid w:val="00E243AB"/>
    <w:rsid w:val="00E26641"/>
    <w:rsid w:val="00E2778F"/>
    <w:rsid w:val="00E278B0"/>
    <w:rsid w:val="00E33023"/>
    <w:rsid w:val="00E331F3"/>
    <w:rsid w:val="00E3498D"/>
    <w:rsid w:val="00E42425"/>
    <w:rsid w:val="00E43E55"/>
    <w:rsid w:val="00E4554E"/>
    <w:rsid w:val="00E46D22"/>
    <w:rsid w:val="00E4768F"/>
    <w:rsid w:val="00E53C0E"/>
    <w:rsid w:val="00E54F7E"/>
    <w:rsid w:val="00E560CE"/>
    <w:rsid w:val="00E5674E"/>
    <w:rsid w:val="00E63783"/>
    <w:rsid w:val="00E650E2"/>
    <w:rsid w:val="00E75CAD"/>
    <w:rsid w:val="00E76922"/>
    <w:rsid w:val="00E8595B"/>
    <w:rsid w:val="00E915EC"/>
    <w:rsid w:val="00EA11B1"/>
    <w:rsid w:val="00EA2224"/>
    <w:rsid w:val="00EA7194"/>
    <w:rsid w:val="00EB1329"/>
    <w:rsid w:val="00EB2987"/>
    <w:rsid w:val="00EB2D75"/>
    <w:rsid w:val="00EB34BE"/>
    <w:rsid w:val="00EB571A"/>
    <w:rsid w:val="00EC2804"/>
    <w:rsid w:val="00EC3C84"/>
    <w:rsid w:val="00EC6117"/>
    <w:rsid w:val="00EC6138"/>
    <w:rsid w:val="00ED1DCF"/>
    <w:rsid w:val="00ED2C84"/>
    <w:rsid w:val="00ED43C9"/>
    <w:rsid w:val="00EE2C60"/>
    <w:rsid w:val="00EE2E58"/>
    <w:rsid w:val="00EE487A"/>
    <w:rsid w:val="00EE734C"/>
    <w:rsid w:val="00EF6907"/>
    <w:rsid w:val="00EF6D91"/>
    <w:rsid w:val="00F01F54"/>
    <w:rsid w:val="00F04D4D"/>
    <w:rsid w:val="00F11DD8"/>
    <w:rsid w:val="00F12745"/>
    <w:rsid w:val="00F13766"/>
    <w:rsid w:val="00F20A77"/>
    <w:rsid w:val="00F22C60"/>
    <w:rsid w:val="00F231A4"/>
    <w:rsid w:val="00F23252"/>
    <w:rsid w:val="00F27B2A"/>
    <w:rsid w:val="00F31762"/>
    <w:rsid w:val="00F345D3"/>
    <w:rsid w:val="00F356ED"/>
    <w:rsid w:val="00F359B5"/>
    <w:rsid w:val="00F4144F"/>
    <w:rsid w:val="00F433F3"/>
    <w:rsid w:val="00F47F64"/>
    <w:rsid w:val="00F522D9"/>
    <w:rsid w:val="00F52F54"/>
    <w:rsid w:val="00F53584"/>
    <w:rsid w:val="00F61B24"/>
    <w:rsid w:val="00F62DE5"/>
    <w:rsid w:val="00F63F8A"/>
    <w:rsid w:val="00F6514E"/>
    <w:rsid w:val="00F703DC"/>
    <w:rsid w:val="00F71D06"/>
    <w:rsid w:val="00F73B46"/>
    <w:rsid w:val="00F73D01"/>
    <w:rsid w:val="00F7642B"/>
    <w:rsid w:val="00F76A43"/>
    <w:rsid w:val="00F80334"/>
    <w:rsid w:val="00F8139D"/>
    <w:rsid w:val="00F83DF9"/>
    <w:rsid w:val="00F85DA0"/>
    <w:rsid w:val="00F930AF"/>
    <w:rsid w:val="00F9352C"/>
    <w:rsid w:val="00F975B0"/>
    <w:rsid w:val="00FA15F1"/>
    <w:rsid w:val="00FA19F5"/>
    <w:rsid w:val="00FA4A69"/>
    <w:rsid w:val="00FA649A"/>
    <w:rsid w:val="00FB1248"/>
    <w:rsid w:val="00FB208D"/>
    <w:rsid w:val="00FB3CF4"/>
    <w:rsid w:val="00FB4A27"/>
    <w:rsid w:val="00FB4A49"/>
    <w:rsid w:val="00FB69B3"/>
    <w:rsid w:val="00FC6FBE"/>
    <w:rsid w:val="00FD1162"/>
    <w:rsid w:val="00FD2232"/>
    <w:rsid w:val="00FD4AE7"/>
    <w:rsid w:val="00FD65A9"/>
    <w:rsid w:val="00FD7508"/>
    <w:rsid w:val="00FE1E51"/>
    <w:rsid w:val="00FE2496"/>
    <w:rsid w:val="00FE6A2B"/>
    <w:rsid w:val="00FF0275"/>
    <w:rsid w:val="00FF07B3"/>
    <w:rsid w:val="00FF1E37"/>
    <w:rsid w:val="02F120AB"/>
    <w:rsid w:val="032B5196"/>
    <w:rsid w:val="04C3537C"/>
    <w:rsid w:val="06E71690"/>
    <w:rsid w:val="079004AC"/>
    <w:rsid w:val="0BA148CA"/>
    <w:rsid w:val="0C1165C4"/>
    <w:rsid w:val="0D6D544B"/>
    <w:rsid w:val="0DD136FE"/>
    <w:rsid w:val="0F8E2C57"/>
    <w:rsid w:val="1059665E"/>
    <w:rsid w:val="10AC13BA"/>
    <w:rsid w:val="145A6C1B"/>
    <w:rsid w:val="14B73493"/>
    <w:rsid w:val="167A2FF9"/>
    <w:rsid w:val="18581C69"/>
    <w:rsid w:val="1AEC0734"/>
    <w:rsid w:val="1DEF20B0"/>
    <w:rsid w:val="214243FA"/>
    <w:rsid w:val="21AD613C"/>
    <w:rsid w:val="22467189"/>
    <w:rsid w:val="257A14F5"/>
    <w:rsid w:val="27196C26"/>
    <w:rsid w:val="29EF086F"/>
    <w:rsid w:val="2EFFE297"/>
    <w:rsid w:val="301437CA"/>
    <w:rsid w:val="349D1F0A"/>
    <w:rsid w:val="34DD0473"/>
    <w:rsid w:val="36F63BB5"/>
    <w:rsid w:val="3C684897"/>
    <w:rsid w:val="433E495C"/>
    <w:rsid w:val="489F2FD7"/>
    <w:rsid w:val="4AC27CB3"/>
    <w:rsid w:val="4BF72BEF"/>
    <w:rsid w:val="4FA90297"/>
    <w:rsid w:val="4FC41A43"/>
    <w:rsid w:val="51DB3C59"/>
    <w:rsid w:val="550C0952"/>
    <w:rsid w:val="55762E42"/>
    <w:rsid w:val="57A7B272"/>
    <w:rsid w:val="58470068"/>
    <w:rsid w:val="58747CAC"/>
    <w:rsid w:val="5A1720F9"/>
    <w:rsid w:val="5B9C37C2"/>
    <w:rsid w:val="5BA7C654"/>
    <w:rsid w:val="60A54109"/>
    <w:rsid w:val="61D01CDF"/>
    <w:rsid w:val="64C0607C"/>
    <w:rsid w:val="65756C86"/>
    <w:rsid w:val="674D385B"/>
    <w:rsid w:val="676F09E1"/>
    <w:rsid w:val="6BF0394F"/>
    <w:rsid w:val="71793A80"/>
    <w:rsid w:val="7357290B"/>
    <w:rsid w:val="798524E4"/>
    <w:rsid w:val="7A7F1C49"/>
    <w:rsid w:val="7B5B7AE6"/>
    <w:rsid w:val="7B7B6628"/>
    <w:rsid w:val="7BA7071E"/>
    <w:rsid w:val="7BDF6DA8"/>
    <w:rsid w:val="7C7EDC1A"/>
    <w:rsid w:val="7CCED98D"/>
    <w:rsid w:val="7D08410F"/>
    <w:rsid w:val="7DB96DED"/>
    <w:rsid w:val="7DD3AD81"/>
    <w:rsid w:val="7F7FE70F"/>
    <w:rsid w:val="7FFF772F"/>
    <w:rsid w:val="95F35EF6"/>
    <w:rsid w:val="9BFFD860"/>
    <w:rsid w:val="AC5F73DE"/>
    <w:rsid w:val="B5DDD2C8"/>
    <w:rsid w:val="B9DFABD9"/>
    <w:rsid w:val="BC0D83FC"/>
    <w:rsid w:val="BF3BDEFB"/>
    <w:rsid w:val="C75F6086"/>
    <w:rsid w:val="C7F7ED2D"/>
    <w:rsid w:val="CFAF854E"/>
    <w:rsid w:val="D8D7928E"/>
    <w:rsid w:val="D8FE3136"/>
    <w:rsid w:val="DDDE60B7"/>
    <w:rsid w:val="DE9F6A22"/>
    <w:rsid w:val="DF4FCE6A"/>
    <w:rsid w:val="E4FED278"/>
    <w:rsid w:val="EDAA365C"/>
    <w:rsid w:val="EDADFC12"/>
    <w:rsid w:val="F2FD229B"/>
    <w:rsid w:val="F7F709E9"/>
    <w:rsid w:val="F7FF3690"/>
    <w:rsid w:val="F9BD3900"/>
    <w:rsid w:val="FC8B9876"/>
    <w:rsid w:val="FEDFF218"/>
    <w:rsid w:val="FEDFF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00" w:beforeAutospacing="1" w:after="100" w:afterAutospacing="1"/>
      <w:outlineLvl w:val="1"/>
    </w:pPr>
    <w:rPr>
      <w:rFonts w:ascii="Cambria" w:hAnsi="Cambria" w:eastAsia="黑体"/>
      <w:b/>
      <w:bCs/>
      <w:kern w:val="0"/>
      <w:sz w:val="36"/>
      <w:szCs w:val="32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Body Text Indent"/>
    <w:basedOn w:val="1"/>
    <w:qFormat/>
    <w:uiPriority w:val="0"/>
    <w:pPr>
      <w:ind w:firstLine="645"/>
    </w:pPr>
    <w:rPr>
      <w:rFonts w:ascii="仿宋_GB2312" w:hAnsi="Calibri" w:eastAsia="仿宋_GB2312"/>
      <w:sz w:val="32"/>
      <w:szCs w:val="32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9">
    <w:name w:val="Normal (Web)"/>
    <w:basedOn w:val="1"/>
    <w:unhideWhenUsed/>
    <w:qFormat/>
    <w:uiPriority w:val="0"/>
    <w:pPr>
      <w:spacing w:before="100" w:beforeAutospacing="1" w:after="100" w:afterAutospacing="1"/>
      <w:ind w:right="238"/>
      <w:jc w:val="left"/>
    </w:pPr>
    <w:rPr>
      <w:b/>
      <w:kern w:val="0"/>
      <w:sz w:val="24"/>
      <w:szCs w:val="20"/>
    </w:rPr>
  </w:style>
  <w:style w:type="character" w:styleId="12">
    <w:name w:val="Strong"/>
    <w:qFormat/>
    <w:uiPriority w:val="0"/>
    <w:rPr>
      <w:b/>
    </w:rPr>
  </w:style>
  <w:style w:type="character" w:styleId="13">
    <w:name w:val="page number"/>
    <w:qFormat/>
    <w:uiPriority w:val="0"/>
  </w:style>
  <w:style w:type="character" w:customStyle="1" w:styleId="14">
    <w:name w:val="页脚 Char"/>
    <w:link w:val="7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">
    <w:name w:val="页眉 Char"/>
    <w:link w:val="8"/>
    <w:qFormat/>
    <w:uiPriority w:val="0"/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customStyle="1" w:styleId="16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">
    <w:name w:val="Char1 Char Char Char"/>
    <w:basedOn w:val="1"/>
    <w:qFormat/>
    <w:uiPriority w:val="0"/>
    <w:pPr>
      <w:widowControl/>
      <w:spacing w:after="160" w:line="240" w:lineRule="exact"/>
      <w:jc w:val="left"/>
    </w:pPr>
    <w:rPr>
      <w:szCs w:val="20"/>
    </w:rPr>
  </w:style>
  <w:style w:type="paragraph" w:customStyle="1" w:styleId="18">
    <w:name w:val="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">
    <w:name w:val="Char Char3 Char Char"/>
    <w:basedOn w:val="1"/>
    <w:qFormat/>
    <w:uiPriority w:val="0"/>
    <w:rPr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850</Words>
  <Characters>4850</Characters>
  <Lines>40</Lines>
  <Paragraphs>11</Paragraphs>
  <TotalTime>5</TotalTime>
  <ScaleCrop>false</ScaleCrop>
  <LinksUpToDate>false</LinksUpToDate>
  <CharactersWithSpaces>5689</CharactersWithSpaces>
  <Application>WPS Office_11.8.2.12265_F1E327BC-269C-435d-A152-05C5408002CA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2017-07-11T15:16:00Z</dcterms:created>
  <dc:creator>常程</dc:creator>
  <cp:lastModifiedBy>陈俊池</cp:lastModifiedBy>
  <cp:lastPrinted>2020-08-07T11:39:00Z</cp:lastPrinted>
  <dcterms:modified xsi:type="dcterms:W3CDTF">2025-09-25T02:24:21Z</dcterms:modified>
  <dc:title>北京市财政局关于做好向市人大常委会报送2015年度市级部门决算（草案）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2052-11.8.2.12265</vt:lpwstr>
  </property>
  <property fmtid="{D5CDD505-2E9C-101B-9397-08002B2CF9AE}" pid="3" name="ICV">
    <vt:lpwstr>54765F23868C48339C879FFCD294499C</vt:lpwstr>
  </property>
  <property fmtid="{D5CDD505-2E9C-101B-9397-08002B2CF9AE}" pid="4" name="KSOTemplateDocerSaveRecord">
    <vt:lpwstr>eyJoZGlkIjoiYmUzNzI3NWNmZGRkZDhlYWI2NTFkZjliOTgxM2U4MzAiLCJ1c2VySWQiOiIxMTQwMjc4MDE0In0=</vt:lpwstr>
  </property>
</Properties>
</file>