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3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981"/>
        <w:gridCol w:w="69"/>
        <w:gridCol w:w="456"/>
        <w:gridCol w:w="315"/>
        <w:gridCol w:w="216"/>
        <w:gridCol w:w="620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3023"/>
              </w:tabs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通州区水务局网络运维保障及安全产品扩容续费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党政办公室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通州区水务局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19.7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98.5%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19.7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通过对机房改造项目中政采的网络安全设备的维护及续费，确保水务局网络安全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完成对机房改造项目中政采的网络安全设备的维护及续费，确保水务局网络安全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指标1：安全应用覆盖全局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center" w:pos="892"/>
              </w:tabs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ab/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指标1：项目验收合格率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指标1：签订合同时间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月前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月前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指标2：支付首款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月前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月前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指标1：预算控制总额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19.7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指标1：提高全局网络安全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有所提升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有所提升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指标1：职工满意度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5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07BC2091"/>
    <w:rsid w:val="19E7642A"/>
    <w:rsid w:val="210E677D"/>
    <w:rsid w:val="337140F8"/>
    <w:rsid w:val="3D3335B0"/>
    <w:rsid w:val="3EA94712"/>
    <w:rsid w:val="603608DE"/>
    <w:rsid w:val="66A035EB"/>
    <w:rsid w:val="6DBA5BF4"/>
    <w:rsid w:val="70810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1270</Words>
  <Characters>1416</Characters>
  <Lines>0</Lines>
  <Paragraphs>0</Paragraphs>
  <TotalTime>4</TotalTime>
  <ScaleCrop>false</ScaleCrop>
  <LinksUpToDate>false</LinksUpToDate>
  <CharactersWithSpaces>1440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cp:lastPrinted>2025-02-25T05:51:00Z</cp:lastPrinted>
  <dcterms:modified xsi:type="dcterms:W3CDTF">2025-09-09T01:17:17Z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ICV">
    <vt:lpwstr>F5112F2958F74CB7B8A5E3D84BB9877C_12</vt:lpwstr>
  </property>
  <property fmtid="{D5CDD505-2E9C-101B-9397-08002B2CF9AE}" pid="4" name="KSOTemplateDocerSaveRecord">
    <vt:lpwstr>eyJoZGlkIjoiODJmYzAxNGY2MGYzYzA5ZWI1ZWY5OWVhMDVmODVlMTEiLCJ1c2VySWQiOiIxMDY4OTEyODMzIn0=</vt:lpwstr>
  </property>
</Properties>
</file>