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3"/>
        <w:tblW w:w="956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615"/>
        <w:gridCol w:w="1392"/>
        <w:gridCol w:w="1584"/>
        <w:gridCol w:w="432"/>
        <w:gridCol w:w="420"/>
        <w:gridCol w:w="259"/>
        <w:gridCol w:w="5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562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562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801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  <w:t>通州区水务局防汛物资储备采购项目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8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通州区水务局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16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48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6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预算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数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全年预算    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数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执行数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分值</w:t>
            </w:r>
          </w:p>
        </w:tc>
        <w:tc>
          <w:tcPr>
            <w:tcW w:w="6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169.3600万元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6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64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1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169.3600万元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—</w:t>
            </w:r>
          </w:p>
        </w:tc>
        <w:tc>
          <w:tcPr>
            <w:tcW w:w="6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64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 xml:space="preserve">      上年结转资金</w:t>
            </w:r>
          </w:p>
        </w:tc>
        <w:tc>
          <w:tcPr>
            <w:tcW w:w="1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—</w:t>
            </w:r>
          </w:p>
        </w:tc>
        <w:tc>
          <w:tcPr>
            <w:tcW w:w="6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 xml:space="preserve">  其他资金</w:t>
            </w:r>
          </w:p>
        </w:tc>
        <w:tc>
          <w:tcPr>
            <w:tcW w:w="1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—</w:t>
            </w:r>
          </w:p>
        </w:tc>
        <w:tc>
          <w:tcPr>
            <w:tcW w:w="6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7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20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7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白河流域通州段现有白庙、西集两处堤防豁口，遇有超标洪水发生时，两处堤防豁口存在漫溢风险，直接威胁着城市副中心的防洪安全，主汛期将至，亟需做好潮白河通州段堤防豁口抢险准备工作。按照7月6日区领导调研检查潮白河流域防汛工作提出的有关指示要求，购置拉森钢板桩380根。防汛沙袋7.5万条。</w:t>
            </w:r>
          </w:p>
        </w:tc>
        <w:tc>
          <w:tcPr>
            <w:tcW w:w="320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2024年完成通州区水务局防汛物资储备采购项目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exac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标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分值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得分</w:t>
            </w: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物资采购种类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2024年完成物资储备采购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2024年完成物资储备采购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指标2：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购置拉森钢板桩380根。防汛沙袋7.5万条。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2024年完成物资储备采购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2024年完成物资储备采购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验收合格率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2024年前完成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2024年前完成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2024年前完成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指标2：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2024年前完成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2024年前完成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2024年前完成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……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项目预算控制价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2650000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1693600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指标1：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保障堤防河道行洪安全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保障堤防河道行洪安全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保障堤防河道行洪安全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……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保障堤防河道行洪安全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保障堤防河道行洪安全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保障堤防河道行洪安全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……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指标1：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……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购置单位满意度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90以上%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90以上%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……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79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总分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97</w:t>
            </w:r>
          </w:p>
        </w:tc>
        <w:tc>
          <w:tcPr>
            <w:tcW w:w="11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97</w:t>
            </w: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44FAB"/>
    <w:rsid w:val="1CE62B07"/>
    <w:rsid w:val="231571A5"/>
    <w:rsid w:val="257E613A"/>
    <w:rsid w:val="2D882F11"/>
    <w:rsid w:val="3E213756"/>
    <w:rsid w:val="50444FAB"/>
    <w:rsid w:val="69AC3DF1"/>
    <w:rsid w:val="6F0B4FB4"/>
    <w:rsid w:val="742128C3"/>
    <w:rsid w:val="7E78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1462</Words>
  <Characters>1682</Characters>
  <Lines>0</Lines>
  <Paragraphs>0</Paragraphs>
  <TotalTime>4</TotalTime>
  <ScaleCrop>false</ScaleCrop>
  <LinksUpToDate>false</LinksUpToDate>
  <CharactersWithSpaces>1706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2025-02-18T09:02:00Z</dcterms:created>
  <dc:creator>Administrator</dc:creator>
  <cp:lastModifiedBy>Administrator</cp:lastModifiedBy>
  <dcterms:modified xsi:type="dcterms:W3CDTF">2025-09-09T01:12:37Z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KSOTemplateDocerSaveRecord">
    <vt:lpwstr>eyJoZGlkIjoiYzk4ODg2YzI1YjQ0ZGI5YzQzODMyYmFkZjQ2MDM3YTUiLCJ1c2VySWQiOiIxMTY0ODI0MzA5In0=</vt:lpwstr>
  </property>
  <property fmtid="{D5CDD505-2E9C-101B-9397-08002B2CF9AE}" pid="4" name="ICV">
    <vt:lpwstr>54CC0B6FED684FFB922447D96800DDFA_12</vt:lpwstr>
  </property>
</Properties>
</file>