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994"/>
        <w:gridCol w:w="810"/>
        <w:gridCol w:w="1021"/>
        <w:gridCol w:w="1324"/>
        <w:gridCol w:w="1000"/>
        <w:gridCol w:w="551"/>
        <w:gridCol w:w="146"/>
        <w:gridCol w:w="466"/>
        <w:gridCol w:w="37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 </w:t>
            </w:r>
            <w:r>
              <w:rPr>
                <w:rFonts w:hint="eastAsia"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权属水务桥涵安全管理检测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工程建设运行与管理科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19.82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19.82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19.82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19.82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19.82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19.82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通过项目的实施，继续对权属桥涵进行安全管理检测，做好检测桥涵的登记，保证对功能状态的掌握。</w:t>
            </w:r>
          </w:p>
        </w:tc>
        <w:tc>
          <w:tcPr>
            <w:tcW w:w="32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完成权属桥涵安全管理检测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数量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。通过检测机构出具检测报告，检测报告符合国家相关桥梁检测规定。做好检测桥涵的登记，保证对功能状态的掌握。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完成权属桥涵安全管理检测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34座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34座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通过检测机构出具检测报告，检测报告符合国家相关桥梁检测规定。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测报告符合国家相关桥梁检测规定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符合国家相关桥梁检测规定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报告完成日期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提前完成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预算控制总额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19.82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做好检测桥涵的登记，保证对功能状态的掌握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完成权属桥涵安全管理检测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。通过检测机构出具检测报告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持续保障桥涵安全预警</w:t>
            </w:r>
          </w:p>
        </w:tc>
        <w:tc>
          <w:tcPr>
            <w:tcW w:w="13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持续保障桥涵安全预警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社会公众投诉</w:t>
            </w:r>
          </w:p>
        </w:tc>
        <w:tc>
          <w:tcPr>
            <w:tcW w:w="13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控制无投诉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无投诉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66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2D86470"/>
    <w:rsid w:val="0914012B"/>
    <w:rsid w:val="19E076E4"/>
    <w:rsid w:val="2BE1641B"/>
    <w:rsid w:val="2C4A5B92"/>
    <w:rsid w:val="4793495D"/>
    <w:rsid w:val="47FA6AF7"/>
    <w:rsid w:val="5044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qFormat/>
    <w:uiPriority w:val="0"/>
    <w:pPr>
      <w:widowControl w:val="0"/>
      <w:adjustRightInd w:val="0"/>
      <w:snapToGrid w:val="0"/>
      <w:spacing w:line="360" w:lineRule="auto"/>
      <w:ind w:firstLine="420" w:firstLineChars="200"/>
      <w:jc w:val="both"/>
    </w:pPr>
    <w:rPr>
      <w:rFonts w:ascii="Times New Roman" w:hAnsi="宋体" w:eastAsia="宋体" w:cs="Times New Roman"/>
      <w:kern w:val="2"/>
      <w:sz w:val="21"/>
      <w:lang w:val="en-US" w:eastAsia="zh-CN" w:bidi="ar-SA"/>
    </w:rPr>
  </w:style>
  <w:style w:type="paragraph" w:styleId="3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1467</Words>
  <Characters>1647</Characters>
  <Lines>0</Lines>
  <Paragraphs>0</Paragraphs>
  <TotalTime>6</TotalTime>
  <ScaleCrop>false</ScaleCrop>
  <LinksUpToDate>false</LinksUpToDate>
  <CharactersWithSpaces>1675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2025-09-09T01:12:08Z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eyJoZGlkIjoiYzRjODNlZjJlYzJiZTk2NGE0NWY1ODJkNTg0ZjcyYjEiLCJ1c2VySWQiOiIzNzE5NjA2NDcifQ==</vt:lpwstr>
  </property>
  <property fmtid="{D5CDD505-2E9C-101B-9397-08002B2CF9AE}" pid="4" name="ICV">
    <vt:lpwstr>BF2E36391B9048328B7D3BF9D4F47C1D_13</vt:lpwstr>
  </property>
</Properties>
</file>