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C33B2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761"/>
        <w:gridCol w:w="1460"/>
        <w:gridCol w:w="848"/>
        <w:gridCol w:w="202"/>
        <w:gridCol w:w="355"/>
        <w:gridCol w:w="416"/>
        <w:gridCol w:w="141"/>
        <w:gridCol w:w="695"/>
        <w:gridCol w:w="699"/>
      </w:tblGrid>
      <w:tr w14:paraId="0B638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8305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782F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B4BB52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ascii="宋体" w:hAnsi="宋体" w:cs="宋体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 w14:paraId="02BB3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6E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8B8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/>
                <w:kern w:val="0"/>
                <w:sz w:val="20"/>
                <w:szCs w:val="20"/>
                <w:lang w:val="en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年村级审计项目</w:t>
            </w:r>
          </w:p>
        </w:tc>
      </w:tr>
      <w:tr w14:paraId="19153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31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682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通州区永乐店镇人民政府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B04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16B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经济发展办公室（经管）</w:t>
            </w:r>
          </w:p>
        </w:tc>
      </w:tr>
      <w:tr w14:paraId="11ABD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411C7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ADF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BD4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FCF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8C9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EB7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697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F28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7F2C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EEC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0A3D5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A17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B73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≤50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43F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27.88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2E1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BDE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9FE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01B75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0E2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01F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746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3CF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3C1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18C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C6C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FBB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454C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0FF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E21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EF0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758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D39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525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EF4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68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E3BE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9F8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3FF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EF1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145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≤50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096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27.88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A01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651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023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86A5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68D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C8E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F03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0188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7B8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A04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为进一步加强村级资金的监督管理，确保专项补助资金的使用效益，按照通州区农业农村局和永乐店镇审计制度相关要求，开展2024年村级审计工作。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646D8">
            <w:pPr>
              <w:widowControl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通过对永乐店镇各村、村级集体企业的全面审计，进一步保障镇域内经济活动的合法合规性，提升财务管理水平，加强对集体资产的监管，规范财务收支行为，确保财政专项资金使用效益</w:t>
            </w:r>
          </w:p>
        </w:tc>
      </w:tr>
      <w:tr w14:paraId="78B86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7AEF0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C04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89F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E99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144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52B93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FC1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42E18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059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598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3BA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9CBE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BBAD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CE2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E5C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0A66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审计对象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B9162">
            <w:pPr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80个村/村企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534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788161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1692CB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B0F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D7C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687B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075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324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B113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出具审计报告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19698">
            <w:pPr>
              <w:spacing w:line="240" w:lineRule="exact"/>
              <w:ind w:firstLine="400" w:firstLineChars="20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45本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B37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B2A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35F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9CF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7FF5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42C5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CC2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859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A771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审计规范性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6BF49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符合要求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53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CB408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1C412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A4B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EA50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E489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472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0C5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E0062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审计项目验收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16F9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符合验收标准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2D2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C2F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01C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FBC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7534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4C8B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436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628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54414">
            <w:pPr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方案制定和前期三方比选时间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183E3">
            <w:pPr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2024年5月前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D86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5D7965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15388C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6E4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2F94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9E6C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400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3E1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6046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审计实施阶段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30827">
            <w:pPr>
              <w:tabs>
                <w:tab w:val="left" w:pos="275"/>
              </w:tabs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2024年10月前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CB7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16E1E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88323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C66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7F6D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76C5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271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271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9B22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整改阶段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4CD99">
            <w:pPr>
              <w:tabs>
                <w:tab w:val="left" w:pos="275"/>
              </w:tabs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2024年12月底前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046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756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58B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39D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5D95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C06E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AC8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977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629B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项目预算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C45E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≤50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172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27.88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2AB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164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387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5BEF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68F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C75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91A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7C617C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DF26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资金使用规范性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A213B">
            <w:pPr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资金使用效益得到提升，各项制度、流程更加规范。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9A1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53A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FCF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6A1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306E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0B74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27D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4EF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3292C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廉政情况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F7565">
            <w:pPr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进一步加强村两委落实党风廉政建设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77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F42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798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054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FBB1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9F31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902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BA4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7E3A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村务执行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60AE3">
            <w:pPr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村务工作得到有效监督，民生得到进一步保障，提高了村民的幸福感、安全感、获得感。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C72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97A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186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417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103A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8925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7893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CAE55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1D3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F3E0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被审计单位满意度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CC80D">
            <w:pPr>
              <w:spacing w:line="240" w:lineRule="exact"/>
              <w:ind w:firstLine="40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eastAsia="东文宋体" w:cs="宋体"/>
                <w:kern w:val="0"/>
                <w:sz w:val="20"/>
                <w:szCs w:val="2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365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124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D00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F19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CBCD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1B7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1B2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677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33E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120BC9C">
      <w:pPr>
        <w:widowControl/>
        <w:spacing w:line="480" w:lineRule="exact"/>
        <w:jc w:val="left"/>
        <w:outlineLvl w:val="0"/>
      </w:pPr>
      <w:bookmarkStart w:id="0" w:name="_GoBack"/>
      <w:bookmarkEnd w:id="0"/>
    </w:p>
    <w:sectPr>
      <w:footerReference r:id="rId5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AEFD3A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51DB1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51DB1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A1E7A"/>
    <w:rsid w:val="006109A4"/>
    <w:rsid w:val="00816C42"/>
    <w:rsid w:val="008C1755"/>
    <w:rsid w:val="009F0FAC"/>
    <w:rsid w:val="00C225D7"/>
    <w:rsid w:val="01534994"/>
    <w:rsid w:val="0C8165E0"/>
    <w:rsid w:val="1BB52CFF"/>
    <w:rsid w:val="2CBF8107"/>
    <w:rsid w:val="2EB70209"/>
    <w:rsid w:val="30FF2B40"/>
    <w:rsid w:val="35D339CB"/>
    <w:rsid w:val="3FF79B31"/>
    <w:rsid w:val="4BA31FDB"/>
    <w:rsid w:val="4BFF9656"/>
    <w:rsid w:val="537B9DA3"/>
    <w:rsid w:val="556E2972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A0F643D"/>
    <w:rsid w:val="7BBD97BD"/>
    <w:rsid w:val="7BFE4A5B"/>
    <w:rsid w:val="7BFFEC6B"/>
    <w:rsid w:val="7CCF4481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1ED7DC8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1355</Words>
  <Characters>1533</Characters>
  <Lines>12</Lines>
  <Paragraphs>3</Paragraphs>
  <TotalTime>3</TotalTime>
  <ScaleCrop>false</ScaleCrop>
  <LinksUpToDate>false</LinksUpToDate>
  <CharactersWithSpaces>1554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。。。。。。。</cp:lastModifiedBy>
  <cp:lastPrinted>2024-03-31T01:59:00Z</cp:lastPrinted>
  <dcterms:modified xsi:type="dcterms:W3CDTF">2025-09-23T07:59:45Z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