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145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455"/>
        <w:gridCol w:w="945"/>
        <w:gridCol w:w="1515"/>
        <w:gridCol w:w="1290"/>
        <w:gridCol w:w="1290"/>
        <w:gridCol w:w="1290"/>
        <w:gridCol w:w="1290"/>
        <w:gridCol w:w="1290"/>
        <w:gridCol w:w="390"/>
        <w:gridCol w:w="390"/>
        <w:gridCol w:w="390"/>
        <w:gridCol w:w="390"/>
        <w:gridCol w:w="1290"/>
        <w:gridCol w:w="1290"/>
      </w:tblGrid>
      <w:tr w14:paraId="462BB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4505" w:type="dxa"/>
            <w:gridSpan w:val="14"/>
            <w:tcBorders>
              <w:top w:val="nil"/>
              <w:left w:val="nil"/>
              <w:bottom w:val="nil"/>
              <w:right w:val="nil"/>
            </w:tcBorders>
            <w:noWrap w:val="0"/>
            <w:vAlign w:val="center"/>
          </w:tcPr>
          <w:p w14:paraId="34398B87">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36"/>
                <w:szCs w:val="36"/>
                <w:u w:val="none"/>
              </w:rPr>
            </w:pPr>
            <w:r>
              <w:rPr>
                <w:rFonts w:hint="eastAsia" w:ascii="方正小标宋简体" w:hAnsi="方正小标宋简体" w:eastAsia="方正小标宋简体" w:cs="方正小标宋简体"/>
                <w:i w:val="0"/>
                <w:color w:val="000000"/>
                <w:kern w:val="0"/>
                <w:sz w:val="36"/>
                <w:szCs w:val="36"/>
                <w:u w:val="none"/>
                <w:lang w:val="en-US" w:eastAsia="zh-CN" w:bidi="ar"/>
              </w:rPr>
              <w:t>项目支出绩效自评表</w:t>
            </w:r>
          </w:p>
        </w:tc>
      </w:tr>
      <w:tr w14:paraId="6F23A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4505" w:type="dxa"/>
            <w:gridSpan w:val="14"/>
            <w:tcBorders>
              <w:top w:val="nil"/>
              <w:left w:val="nil"/>
              <w:bottom w:val="nil"/>
              <w:right w:val="nil"/>
            </w:tcBorders>
            <w:noWrap w:val="0"/>
            <w:vAlign w:val="center"/>
          </w:tcPr>
          <w:p w14:paraId="4D9781AF">
            <w:pPr>
              <w:keepNext w:val="0"/>
              <w:keepLines w:val="0"/>
              <w:widowControl/>
              <w:suppressLineNumbers w:val="0"/>
              <w:jc w:val="center"/>
              <w:textAlignment w:val="center"/>
              <w:rPr>
                <w:rFonts w:ascii="仿宋_GB2312" w:hAnsi="宋体" w:eastAsia="仿宋_GB2312" w:cs="仿宋_GB2312"/>
                <w:i w:val="0"/>
                <w:color w:val="000000"/>
                <w:sz w:val="28"/>
                <w:szCs w:val="28"/>
                <w:u w:val="none"/>
              </w:rPr>
            </w:pPr>
            <w:r>
              <w:rPr>
                <w:rFonts w:hint="eastAsia" w:ascii="仿宋_GB2312" w:hAnsi="宋体" w:eastAsia="仿宋_GB2312" w:cs="仿宋_GB2312"/>
                <w:i w:val="0"/>
                <w:color w:val="000000"/>
                <w:kern w:val="0"/>
                <w:sz w:val="28"/>
                <w:szCs w:val="28"/>
                <w:u w:val="none"/>
                <w:lang w:val="en-US" w:eastAsia="zh-CN" w:bidi="ar"/>
              </w:rPr>
              <w:t xml:space="preserve">  （2024年度）</w:t>
            </w:r>
          </w:p>
        </w:tc>
      </w:tr>
      <w:tr w14:paraId="63A58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14:paraId="5BB0F9F9">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项目名称</w:t>
            </w:r>
          </w:p>
        </w:tc>
        <w:tc>
          <w:tcPr>
            <w:tcW w:w="12105" w:type="dxa"/>
            <w:gridSpan w:val="12"/>
            <w:tcBorders>
              <w:top w:val="single" w:color="000000" w:sz="4" w:space="0"/>
              <w:left w:val="single" w:color="000000" w:sz="4" w:space="0"/>
              <w:bottom w:val="single" w:color="000000" w:sz="4" w:space="0"/>
              <w:right w:val="single" w:color="000000" w:sz="4" w:space="0"/>
            </w:tcBorders>
            <w:noWrap w:val="0"/>
            <w:vAlign w:val="center"/>
          </w:tcPr>
          <w:p w14:paraId="00252DE5">
            <w:pPr>
              <w:jc w:val="left"/>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2024年永乐店镇综合文化中心社会化运营</w:t>
            </w:r>
          </w:p>
        </w:tc>
      </w:tr>
      <w:tr w14:paraId="45BEE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14:paraId="0DC9EDA3">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主管部门</w:t>
            </w:r>
          </w:p>
        </w:tc>
        <w:tc>
          <w:tcPr>
            <w:tcW w:w="6675" w:type="dxa"/>
            <w:gridSpan w:val="5"/>
            <w:tcBorders>
              <w:top w:val="single" w:color="000000" w:sz="4" w:space="0"/>
              <w:left w:val="single" w:color="000000" w:sz="4" w:space="0"/>
              <w:bottom w:val="single" w:color="000000" w:sz="4" w:space="0"/>
              <w:right w:val="single" w:color="000000" w:sz="4" w:space="0"/>
            </w:tcBorders>
            <w:noWrap w:val="0"/>
            <w:vAlign w:val="center"/>
          </w:tcPr>
          <w:p w14:paraId="5E7DC561">
            <w:pPr>
              <w:jc w:val="left"/>
              <w:rPr>
                <w:rFonts w:hint="eastAsia" w:ascii="仿宋" w:hAnsi="仿宋" w:eastAsia="仿宋" w:cs="仿宋"/>
                <w:i w:val="0"/>
                <w:color w:val="000000"/>
                <w:sz w:val="21"/>
                <w:szCs w:val="21"/>
                <w:u w:val="none"/>
              </w:rPr>
            </w:pPr>
            <w:r>
              <w:rPr>
                <w:rFonts w:hint="eastAsia" w:ascii="仿宋" w:hAnsi="仿宋" w:eastAsia="仿宋" w:cs="仿宋"/>
                <w:kern w:val="0"/>
                <w:sz w:val="21"/>
                <w:szCs w:val="21"/>
                <w:lang w:val="en-US" w:eastAsia="zh-CN"/>
              </w:rPr>
              <w:t>北京市通州区永乐店镇人民政府</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14:paraId="5E466189">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实施单位</w:t>
            </w:r>
          </w:p>
        </w:tc>
        <w:tc>
          <w:tcPr>
            <w:tcW w:w="3750" w:type="dxa"/>
            <w:gridSpan w:val="5"/>
            <w:tcBorders>
              <w:top w:val="single" w:color="000000" w:sz="4" w:space="0"/>
              <w:left w:val="single" w:color="000000" w:sz="4" w:space="0"/>
              <w:bottom w:val="single" w:color="000000" w:sz="4" w:space="0"/>
              <w:right w:val="single" w:color="000000" w:sz="4" w:space="0"/>
            </w:tcBorders>
            <w:noWrap w:val="0"/>
            <w:vAlign w:val="center"/>
          </w:tcPr>
          <w:p w14:paraId="459D089B">
            <w:pPr>
              <w:jc w:val="left"/>
              <w:rPr>
                <w:rFonts w:hint="eastAsia" w:ascii="仿宋" w:hAnsi="仿宋" w:eastAsia="仿宋" w:cs="仿宋"/>
                <w:i w:val="0"/>
                <w:color w:val="000000"/>
                <w:sz w:val="21"/>
                <w:szCs w:val="21"/>
                <w:u w:val="none"/>
              </w:rPr>
            </w:pPr>
            <w:r>
              <w:rPr>
                <w:rFonts w:hint="eastAsia" w:ascii="仿宋" w:hAnsi="仿宋" w:eastAsia="仿宋" w:cs="仿宋"/>
                <w:kern w:val="0"/>
                <w:sz w:val="21"/>
                <w:szCs w:val="21"/>
                <w:lang w:val="en-US" w:eastAsia="zh-CN"/>
              </w:rPr>
              <w:t>北京市通州区永乐店镇人民政府</w:t>
            </w:r>
          </w:p>
        </w:tc>
      </w:tr>
      <w:tr w14:paraId="25092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40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71D4151B">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项目资金</w:t>
            </w:r>
            <w:r>
              <w:rPr>
                <w:rFonts w:hint="eastAsia" w:ascii="仿宋" w:hAnsi="仿宋" w:eastAsia="仿宋" w:cs="仿宋"/>
                <w:i w:val="0"/>
                <w:color w:val="000000"/>
                <w:kern w:val="0"/>
                <w:sz w:val="21"/>
                <w:szCs w:val="21"/>
                <w:u w:val="none"/>
                <w:lang w:val="en-US" w:eastAsia="zh-CN" w:bidi="ar"/>
              </w:rPr>
              <w:br w:type="textWrapping"/>
            </w:r>
            <w:r>
              <w:rPr>
                <w:rFonts w:hint="eastAsia" w:ascii="仿宋" w:hAnsi="仿宋" w:eastAsia="仿宋" w:cs="仿宋"/>
                <w:i w:val="0"/>
                <w:color w:val="000000"/>
                <w:kern w:val="0"/>
                <w:sz w:val="21"/>
                <w:szCs w:val="21"/>
                <w:u w:val="none"/>
                <w:lang w:val="en-US" w:eastAsia="zh-CN" w:bidi="ar"/>
              </w:rPr>
              <w:t>（万元）</w:t>
            </w: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14:paraId="07912F56">
            <w:pPr>
              <w:jc w:val="center"/>
              <w:rPr>
                <w:rFonts w:hint="eastAsia" w:ascii="仿宋" w:hAnsi="仿宋" w:eastAsia="仿宋" w:cs="仿宋"/>
                <w:i w:val="0"/>
                <w:color w:val="000000"/>
                <w:sz w:val="21"/>
                <w:szCs w:val="21"/>
                <w:u w:val="none"/>
              </w:rPr>
            </w:pPr>
          </w:p>
        </w:tc>
        <w:tc>
          <w:tcPr>
            <w:tcW w:w="1290" w:type="dxa"/>
            <w:tcBorders>
              <w:top w:val="single" w:color="000000" w:sz="4" w:space="0"/>
              <w:left w:val="single" w:color="000000" w:sz="4" w:space="0"/>
              <w:bottom w:val="nil"/>
              <w:right w:val="single" w:color="000000" w:sz="4" w:space="0"/>
            </w:tcBorders>
            <w:noWrap w:val="0"/>
            <w:vAlign w:val="center"/>
          </w:tcPr>
          <w:p w14:paraId="1CD318F4">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年初预算数</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14:paraId="1DF55E28">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全年预算数</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14:paraId="46FCADD1">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全年执行数</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54635613">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分值</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14:paraId="6AD5DF00">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执行率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728518DF">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得分</w:t>
            </w:r>
          </w:p>
        </w:tc>
      </w:tr>
      <w:tr w14:paraId="17CB5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76DC05D3">
            <w:pPr>
              <w:jc w:val="center"/>
              <w:rPr>
                <w:rFonts w:hint="eastAsia" w:ascii="仿宋" w:hAnsi="仿宋" w:eastAsia="仿宋" w:cs="仿宋"/>
                <w:i w:val="0"/>
                <w:color w:val="000000"/>
                <w:sz w:val="21"/>
                <w:szCs w:val="21"/>
                <w:u w:val="none"/>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14:paraId="781E1F9F">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年度资金总额</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2922E4B9">
            <w:pPr>
              <w:jc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93.50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14:paraId="25099778">
            <w:pPr>
              <w:jc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93.50</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14:paraId="0E00187E">
            <w:pPr>
              <w:jc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93.50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4697B9DE">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10</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14:paraId="67B0EC4F">
            <w:pPr>
              <w:jc w:val="center"/>
              <w:rPr>
                <w:rFonts w:hint="eastAsia" w:ascii="仿宋" w:hAnsi="仿宋" w:eastAsia="仿宋" w:cs="仿宋"/>
                <w:i w:val="0"/>
                <w:color w:val="000000"/>
                <w:sz w:val="21"/>
                <w:szCs w:val="21"/>
                <w:u w:val="none"/>
              </w:rPr>
            </w:pPr>
            <w:r>
              <w:rPr>
                <w:rFonts w:hint="eastAsia" w:ascii="仿宋" w:hAnsi="仿宋" w:eastAsia="仿宋" w:cs="仿宋"/>
                <w:kern w:val="0"/>
                <w:sz w:val="21"/>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3E52CC35">
            <w:pPr>
              <w:jc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10</w:t>
            </w:r>
          </w:p>
        </w:tc>
      </w:tr>
      <w:tr w14:paraId="54A855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58E1E5CE">
            <w:pPr>
              <w:jc w:val="center"/>
              <w:rPr>
                <w:rFonts w:hint="eastAsia" w:ascii="仿宋" w:hAnsi="仿宋" w:eastAsia="仿宋" w:cs="仿宋"/>
                <w:i w:val="0"/>
                <w:color w:val="000000"/>
                <w:sz w:val="21"/>
                <w:szCs w:val="21"/>
                <w:u w:val="none"/>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14:paraId="622FCA28">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其中：当年财政拨款</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69B367E7">
            <w:pPr>
              <w:jc w:val="center"/>
              <w:rPr>
                <w:rFonts w:hint="eastAsia" w:ascii="仿宋" w:hAnsi="仿宋" w:eastAsia="仿宋" w:cs="仿宋"/>
                <w:i w:val="0"/>
                <w:color w:val="000000"/>
                <w:sz w:val="21"/>
                <w:szCs w:val="21"/>
                <w:u w:val="none"/>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14:paraId="258CEA62">
            <w:pPr>
              <w:jc w:val="center"/>
              <w:rPr>
                <w:rFonts w:hint="eastAsia" w:ascii="仿宋" w:hAnsi="仿宋" w:eastAsia="仿宋" w:cs="仿宋"/>
                <w:i w:val="0"/>
                <w:color w:val="000000"/>
                <w:sz w:val="21"/>
                <w:szCs w:val="21"/>
                <w:u w:val="none"/>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14:paraId="3BD608F1">
            <w:pPr>
              <w:jc w:val="center"/>
              <w:rPr>
                <w:rFonts w:hint="eastAsia" w:ascii="仿宋" w:hAnsi="仿宋" w:eastAsia="仿宋" w:cs="仿宋"/>
                <w:i w:val="0"/>
                <w:color w:val="000000"/>
                <w:sz w:val="21"/>
                <w:szCs w:val="21"/>
                <w:u w:val="none"/>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50E9D57F">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14:paraId="7B5B429F">
            <w:pPr>
              <w:jc w:val="center"/>
              <w:rPr>
                <w:rFonts w:hint="eastAsia" w:ascii="仿宋" w:hAnsi="仿宋" w:eastAsia="仿宋" w:cs="仿宋"/>
                <w:i w:val="0"/>
                <w:color w:val="000000"/>
                <w:sz w:val="21"/>
                <w:szCs w:val="21"/>
                <w:u w:val="none"/>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7FC79C47">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w:t>
            </w:r>
          </w:p>
        </w:tc>
      </w:tr>
      <w:tr w14:paraId="756612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02D6786F">
            <w:pPr>
              <w:jc w:val="center"/>
              <w:rPr>
                <w:rFonts w:hint="eastAsia" w:ascii="仿宋" w:hAnsi="仿宋" w:eastAsia="仿宋" w:cs="仿宋"/>
                <w:i w:val="0"/>
                <w:color w:val="000000"/>
                <w:sz w:val="21"/>
                <w:szCs w:val="21"/>
                <w:u w:val="none"/>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14:paraId="439D1972">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 xml:space="preserve">      上年结转资金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12BCF907">
            <w:pPr>
              <w:jc w:val="center"/>
              <w:rPr>
                <w:rFonts w:hint="eastAsia" w:ascii="仿宋" w:hAnsi="仿宋" w:eastAsia="仿宋" w:cs="仿宋"/>
                <w:i w:val="0"/>
                <w:color w:val="000000"/>
                <w:sz w:val="21"/>
                <w:szCs w:val="21"/>
                <w:u w:val="none"/>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14:paraId="26CCA1E0">
            <w:pPr>
              <w:jc w:val="center"/>
              <w:rPr>
                <w:rFonts w:hint="eastAsia" w:ascii="仿宋" w:hAnsi="仿宋" w:eastAsia="仿宋" w:cs="仿宋"/>
                <w:i w:val="0"/>
                <w:color w:val="000000"/>
                <w:sz w:val="21"/>
                <w:szCs w:val="21"/>
                <w:u w:val="none"/>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14:paraId="0FEDA66E">
            <w:pPr>
              <w:jc w:val="center"/>
              <w:rPr>
                <w:rFonts w:hint="eastAsia" w:ascii="仿宋" w:hAnsi="仿宋" w:eastAsia="仿宋" w:cs="仿宋"/>
                <w:i w:val="0"/>
                <w:color w:val="000000"/>
                <w:sz w:val="21"/>
                <w:szCs w:val="21"/>
                <w:u w:val="none"/>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49F2BEA4">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14:paraId="3C1A21E2">
            <w:pPr>
              <w:jc w:val="center"/>
              <w:rPr>
                <w:rFonts w:hint="eastAsia" w:ascii="仿宋" w:hAnsi="仿宋" w:eastAsia="仿宋" w:cs="仿宋"/>
                <w:i w:val="0"/>
                <w:color w:val="000000"/>
                <w:sz w:val="21"/>
                <w:szCs w:val="21"/>
                <w:u w:val="none"/>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4C329B6F">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w:t>
            </w:r>
          </w:p>
        </w:tc>
      </w:tr>
      <w:tr w14:paraId="3D822D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23F298B9">
            <w:pPr>
              <w:jc w:val="center"/>
              <w:rPr>
                <w:rFonts w:hint="eastAsia" w:ascii="仿宋" w:hAnsi="仿宋" w:eastAsia="仿宋" w:cs="仿宋"/>
                <w:i w:val="0"/>
                <w:color w:val="000000"/>
                <w:sz w:val="21"/>
                <w:szCs w:val="21"/>
                <w:u w:val="none"/>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14:paraId="456B1F99">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 xml:space="preserve">  其他资金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70AAAAA4">
            <w:pPr>
              <w:jc w:val="center"/>
              <w:rPr>
                <w:rFonts w:hint="eastAsia" w:ascii="仿宋" w:hAnsi="仿宋" w:eastAsia="仿宋" w:cs="仿宋"/>
                <w:i w:val="0"/>
                <w:color w:val="000000"/>
                <w:sz w:val="21"/>
                <w:szCs w:val="21"/>
                <w:u w:val="none"/>
              </w:rPr>
            </w:pP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14:paraId="5CF30F63">
            <w:pPr>
              <w:jc w:val="center"/>
              <w:rPr>
                <w:rFonts w:hint="eastAsia" w:ascii="仿宋" w:hAnsi="仿宋" w:eastAsia="仿宋" w:cs="仿宋"/>
                <w:i w:val="0"/>
                <w:color w:val="000000"/>
                <w:sz w:val="21"/>
                <w:szCs w:val="21"/>
                <w:u w:val="none"/>
              </w:rPr>
            </w:pP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14:paraId="2C67FF32">
            <w:pPr>
              <w:jc w:val="center"/>
              <w:rPr>
                <w:rFonts w:hint="eastAsia" w:ascii="仿宋" w:hAnsi="仿宋" w:eastAsia="仿宋" w:cs="仿宋"/>
                <w:i w:val="0"/>
                <w:color w:val="000000"/>
                <w:sz w:val="21"/>
                <w:szCs w:val="21"/>
                <w:u w:val="none"/>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59899B43">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w:t>
            </w:r>
          </w:p>
        </w:tc>
        <w:tc>
          <w:tcPr>
            <w:tcW w:w="1680" w:type="dxa"/>
            <w:gridSpan w:val="2"/>
            <w:tcBorders>
              <w:top w:val="single" w:color="000000" w:sz="4" w:space="0"/>
              <w:left w:val="single" w:color="000000" w:sz="4" w:space="0"/>
              <w:bottom w:val="single" w:color="000000" w:sz="4" w:space="0"/>
              <w:right w:val="single" w:color="000000" w:sz="4" w:space="0"/>
            </w:tcBorders>
            <w:noWrap w:val="0"/>
            <w:vAlign w:val="center"/>
          </w:tcPr>
          <w:p w14:paraId="584ADB23">
            <w:pPr>
              <w:jc w:val="center"/>
              <w:rPr>
                <w:rFonts w:hint="eastAsia" w:ascii="仿宋" w:hAnsi="仿宋" w:eastAsia="仿宋" w:cs="仿宋"/>
                <w:i w:val="0"/>
                <w:color w:val="000000"/>
                <w:sz w:val="21"/>
                <w:szCs w:val="21"/>
                <w:u w:val="none"/>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7C7A3EE9">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w:t>
            </w:r>
          </w:p>
        </w:tc>
      </w:tr>
      <w:tr w14:paraId="753861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noWrap w:val="0"/>
            <w:vAlign w:val="center"/>
          </w:tcPr>
          <w:p w14:paraId="4965F13C">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年度总体目标</w:t>
            </w:r>
          </w:p>
        </w:tc>
        <w:tc>
          <w:tcPr>
            <w:tcW w:w="7620" w:type="dxa"/>
            <w:gridSpan w:val="6"/>
            <w:tcBorders>
              <w:top w:val="single" w:color="000000" w:sz="4" w:space="0"/>
              <w:left w:val="single" w:color="000000" w:sz="4" w:space="0"/>
              <w:bottom w:val="single" w:color="000000" w:sz="4" w:space="0"/>
              <w:right w:val="single" w:color="000000" w:sz="4" w:space="0"/>
            </w:tcBorders>
            <w:noWrap w:val="0"/>
            <w:vAlign w:val="center"/>
          </w:tcPr>
          <w:p w14:paraId="2BD2B3AD">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预期目标</w:t>
            </w:r>
          </w:p>
        </w:tc>
        <w:tc>
          <w:tcPr>
            <w:tcW w:w="5430" w:type="dxa"/>
            <w:gridSpan w:val="7"/>
            <w:tcBorders>
              <w:top w:val="single" w:color="000000" w:sz="4" w:space="0"/>
              <w:left w:val="single" w:color="000000" w:sz="4" w:space="0"/>
              <w:bottom w:val="single" w:color="000000" w:sz="4" w:space="0"/>
              <w:right w:val="single" w:color="000000" w:sz="4" w:space="0"/>
            </w:tcBorders>
            <w:noWrap w:val="0"/>
            <w:vAlign w:val="center"/>
          </w:tcPr>
          <w:p w14:paraId="376E3113">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实际完成情况</w:t>
            </w:r>
          </w:p>
        </w:tc>
      </w:tr>
      <w:tr w14:paraId="4C243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73F3B1CA">
            <w:pPr>
              <w:jc w:val="center"/>
              <w:rPr>
                <w:rFonts w:hint="eastAsia" w:ascii="仿宋" w:hAnsi="仿宋" w:eastAsia="仿宋" w:cs="仿宋"/>
                <w:i w:val="0"/>
                <w:color w:val="000000"/>
                <w:sz w:val="21"/>
                <w:szCs w:val="21"/>
                <w:u w:val="none"/>
              </w:rPr>
            </w:pPr>
          </w:p>
        </w:tc>
        <w:tc>
          <w:tcPr>
            <w:tcW w:w="7620" w:type="dxa"/>
            <w:gridSpan w:val="6"/>
            <w:tcBorders>
              <w:top w:val="single" w:color="000000" w:sz="4" w:space="0"/>
              <w:left w:val="single" w:color="000000" w:sz="4" w:space="0"/>
              <w:bottom w:val="single" w:color="000000" w:sz="4" w:space="0"/>
              <w:right w:val="single" w:color="000000" w:sz="4" w:space="0"/>
            </w:tcBorders>
            <w:noWrap w:val="0"/>
            <w:vAlign w:val="center"/>
          </w:tcPr>
          <w:p w14:paraId="3B4BA2B5">
            <w:pPr>
              <w:jc w:val="center"/>
              <w:rPr>
                <w:rFonts w:hint="eastAsia" w:ascii="仿宋" w:hAnsi="仿宋" w:eastAsia="仿宋" w:cs="仿宋"/>
                <w:i w:val="0"/>
                <w:color w:val="000000"/>
                <w:sz w:val="21"/>
                <w:szCs w:val="21"/>
                <w:u w:val="none"/>
              </w:rPr>
            </w:pPr>
            <w:r>
              <w:rPr>
                <w:rFonts w:hint="eastAsia" w:ascii="仿宋" w:hAnsi="仿宋" w:eastAsia="仿宋" w:cs="仿宋"/>
                <w:sz w:val="21"/>
                <w:szCs w:val="21"/>
              </w:rPr>
              <w:t>提高</w:t>
            </w:r>
            <w:r>
              <w:rPr>
                <w:rFonts w:hint="eastAsia" w:ascii="仿宋" w:hAnsi="仿宋" w:eastAsia="仿宋" w:cs="仿宋"/>
                <w:sz w:val="21"/>
                <w:szCs w:val="21"/>
                <w:lang w:eastAsia="zh-CN"/>
              </w:rPr>
              <w:t>永乐店镇</w:t>
            </w:r>
            <w:r>
              <w:rPr>
                <w:rFonts w:hint="eastAsia" w:ascii="仿宋" w:hAnsi="仿宋" w:eastAsia="仿宋" w:cs="仿宋"/>
                <w:sz w:val="21"/>
                <w:szCs w:val="21"/>
              </w:rPr>
              <w:t>文体活动质量，丰富</w:t>
            </w:r>
            <w:r>
              <w:rPr>
                <w:rFonts w:hint="eastAsia" w:ascii="仿宋" w:hAnsi="仿宋" w:eastAsia="仿宋" w:cs="仿宋"/>
                <w:sz w:val="21"/>
                <w:szCs w:val="21"/>
                <w:lang w:eastAsia="zh-CN"/>
              </w:rPr>
              <w:t>村</w:t>
            </w:r>
            <w:r>
              <w:rPr>
                <w:rFonts w:hint="eastAsia" w:ascii="仿宋" w:hAnsi="仿宋" w:eastAsia="仿宋" w:cs="仿宋"/>
                <w:sz w:val="21"/>
                <w:szCs w:val="21"/>
                <w:lang w:val="en-US" w:eastAsia="zh-CN"/>
              </w:rPr>
              <w:t>(</w:t>
            </w:r>
            <w:r>
              <w:rPr>
                <w:rFonts w:hint="eastAsia" w:ascii="仿宋" w:hAnsi="仿宋" w:eastAsia="仿宋" w:cs="仿宋"/>
                <w:sz w:val="21"/>
                <w:szCs w:val="21"/>
              </w:rPr>
              <w:t>居</w:t>
            </w:r>
            <w:r>
              <w:rPr>
                <w:rFonts w:hint="eastAsia" w:ascii="仿宋" w:hAnsi="仿宋" w:eastAsia="仿宋" w:cs="仿宋"/>
                <w:sz w:val="21"/>
                <w:szCs w:val="21"/>
                <w:lang w:val="en-US" w:eastAsia="zh-CN"/>
              </w:rPr>
              <w:t>)</w:t>
            </w:r>
            <w:r>
              <w:rPr>
                <w:rFonts w:hint="eastAsia" w:ascii="仿宋" w:hAnsi="仿宋" w:eastAsia="仿宋" w:cs="仿宋"/>
                <w:sz w:val="21"/>
                <w:szCs w:val="21"/>
              </w:rPr>
              <w:t>民的精神文化生活</w:t>
            </w:r>
          </w:p>
        </w:tc>
        <w:tc>
          <w:tcPr>
            <w:tcW w:w="5430" w:type="dxa"/>
            <w:gridSpan w:val="7"/>
            <w:tcBorders>
              <w:top w:val="single" w:color="000000" w:sz="4" w:space="0"/>
              <w:left w:val="single" w:color="000000" w:sz="4" w:space="0"/>
              <w:bottom w:val="single" w:color="000000" w:sz="4" w:space="0"/>
              <w:right w:val="single" w:color="000000" w:sz="4" w:space="0"/>
            </w:tcBorders>
            <w:noWrap w:val="0"/>
            <w:vAlign w:val="center"/>
          </w:tcPr>
          <w:p w14:paraId="0421227B">
            <w:pPr>
              <w:jc w:val="center"/>
              <w:rPr>
                <w:rFonts w:hint="eastAsia" w:ascii="仿宋" w:hAnsi="仿宋" w:eastAsia="仿宋" w:cs="仿宋"/>
                <w:i w:val="0"/>
                <w:color w:val="000000"/>
                <w:sz w:val="21"/>
                <w:szCs w:val="21"/>
                <w:u w:val="none"/>
              </w:rPr>
            </w:pPr>
            <w:r>
              <w:rPr>
                <w:rFonts w:hint="eastAsia" w:ascii="仿宋" w:hAnsi="仿宋" w:eastAsia="仿宋" w:cs="仿宋"/>
                <w:kern w:val="0"/>
                <w:sz w:val="21"/>
                <w:szCs w:val="21"/>
                <w:lang w:eastAsia="zh-CN"/>
              </w:rPr>
              <w:t>已完成</w:t>
            </w:r>
          </w:p>
        </w:tc>
      </w:tr>
      <w:tr w14:paraId="06684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noWrap w:val="0"/>
            <w:vAlign w:val="center"/>
          </w:tcPr>
          <w:p w14:paraId="1D748B70">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绩效指标</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14:paraId="30CFF6DC">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一级指标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14:paraId="55D0F75F">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二级指标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14:paraId="0D8CDA33">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三级指标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0CB2782A">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年度指标值</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5462260D">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实际完成值</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46C904A0">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分值</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7A9A044E">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得分</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14:paraId="786B214D">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偏差原因分析及改进措施</w:t>
            </w:r>
          </w:p>
        </w:tc>
      </w:tr>
      <w:tr w14:paraId="50D67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15CF68D">
            <w:pPr>
              <w:jc w:val="center"/>
              <w:rPr>
                <w:rFonts w:hint="eastAsia" w:ascii="仿宋" w:hAnsi="仿宋" w:eastAsia="仿宋" w:cs="仿宋"/>
                <w:i w:val="0"/>
                <w:color w:val="000000"/>
                <w:sz w:val="21"/>
                <w:szCs w:val="21"/>
                <w:u w:val="none"/>
              </w:rPr>
            </w:pP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14:paraId="51FC2C45">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产出指标</w:t>
            </w:r>
          </w:p>
        </w:tc>
        <w:tc>
          <w:tcPr>
            <w:tcW w:w="1515" w:type="dxa"/>
            <w:vMerge w:val="restart"/>
            <w:tcBorders>
              <w:top w:val="single" w:color="000000" w:sz="4" w:space="0"/>
              <w:left w:val="single" w:color="000000" w:sz="4" w:space="0"/>
              <w:right w:val="single" w:color="000000" w:sz="4" w:space="0"/>
            </w:tcBorders>
            <w:noWrap w:val="0"/>
            <w:vAlign w:val="center"/>
          </w:tcPr>
          <w:p w14:paraId="2F35198C">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数量指标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top"/>
          </w:tcPr>
          <w:p w14:paraId="02A4560F">
            <w:pPr>
              <w:widowControl/>
              <w:jc w:val="left"/>
              <w:textAlignment w:val="center"/>
              <w:rPr>
                <w:rFonts w:hint="eastAsia" w:ascii="仿宋" w:hAnsi="仿宋" w:eastAsia="仿宋" w:cs="仿宋"/>
                <w:i w:val="0"/>
                <w:color w:val="000000"/>
                <w:sz w:val="21"/>
                <w:szCs w:val="21"/>
                <w:u w:val="none"/>
                <w:lang w:eastAsia="zh-CN"/>
              </w:rPr>
            </w:pPr>
            <w:r>
              <w:rPr>
                <w:rFonts w:hint="eastAsia" w:ascii="仿宋" w:hAnsi="仿宋" w:eastAsia="仿宋" w:cs="仿宋"/>
                <w:color w:val="000000"/>
                <w:sz w:val="21"/>
                <w:szCs w:val="21"/>
              </w:rPr>
              <w:t>线上文化活动非遗“ 六 进 ”活动</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48025E55">
            <w:pPr>
              <w:widowControl/>
              <w:jc w:val="center"/>
              <w:textAlignment w:val="center"/>
              <w:rPr>
                <w:rFonts w:hint="eastAsia" w:ascii="仿宋" w:hAnsi="仿宋" w:eastAsia="仿宋" w:cs="仿宋"/>
                <w:i w:val="0"/>
                <w:color w:val="000000"/>
                <w:sz w:val="21"/>
                <w:szCs w:val="21"/>
                <w:u w:val="none"/>
                <w:lang w:val="en-US" w:eastAsia="zh-CN"/>
              </w:rPr>
            </w:pPr>
            <w:r>
              <w:rPr>
                <w:rFonts w:hint="eastAsia" w:ascii="仿宋" w:hAnsi="仿宋" w:eastAsia="仿宋" w:cs="仿宋"/>
                <w:color w:val="000000"/>
                <w:sz w:val="21"/>
                <w:szCs w:val="21"/>
              </w:rPr>
              <w:t>12场</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39859B8C">
            <w:pPr>
              <w:widowControl/>
              <w:jc w:val="center"/>
              <w:textAlignment w:val="center"/>
              <w:rPr>
                <w:rFonts w:hint="eastAsia" w:ascii="仿宋" w:hAnsi="仿宋" w:eastAsia="仿宋" w:cs="仿宋"/>
                <w:i w:val="0"/>
                <w:color w:val="000000"/>
                <w:sz w:val="21"/>
                <w:szCs w:val="21"/>
                <w:u w:val="none"/>
                <w:lang w:val="en-US" w:eastAsia="zh-CN"/>
              </w:rPr>
            </w:pPr>
            <w:r>
              <w:rPr>
                <w:rFonts w:hint="eastAsia" w:ascii="仿宋" w:hAnsi="仿宋" w:eastAsia="仿宋" w:cs="仿宋"/>
                <w:color w:val="000000"/>
                <w:sz w:val="21"/>
                <w:szCs w:val="21"/>
              </w:rPr>
              <w:t>12场</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5EF73E01">
            <w:pPr>
              <w:jc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2</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6B38F48C">
            <w:pPr>
              <w:jc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2</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14:paraId="78ED4785">
            <w:pPr>
              <w:jc w:val="center"/>
              <w:rPr>
                <w:rFonts w:hint="eastAsia" w:ascii="仿宋" w:hAnsi="仿宋" w:eastAsia="仿宋" w:cs="仿宋"/>
                <w:i w:val="0"/>
                <w:color w:val="000000"/>
                <w:sz w:val="21"/>
                <w:szCs w:val="21"/>
                <w:u w:val="none"/>
              </w:rPr>
            </w:pPr>
          </w:p>
        </w:tc>
      </w:tr>
      <w:tr w14:paraId="13791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69EDB246">
            <w:pPr>
              <w:jc w:val="center"/>
              <w:rPr>
                <w:rFonts w:hint="eastAsia" w:ascii="仿宋" w:hAnsi="仿宋" w:eastAsia="仿宋" w:cs="仿宋"/>
                <w:i w:val="0"/>
                <w:color w:val="000000"/>
                <w:sz w:val="21"/>
                <w:szCs w:val="21"/>
                <w:u w:val="none"/>
              </w:rPr>
            </w:pPr>
          </w:p>
        </w:tc>
        <w:tc>
          <w:tcPr>
            <w:tcW w:w="945" w:type="dxa"/>
            <w:vMerge w:val="continue"/>
            <w:tcBorders>
              <w:left w:val="single" w:color="000000" w:sz="4" w:space="0"/>
              <w:right w:val="single" w:color="000000" w:sz="4" w:space="0"/>
            </w:tcBorders>
            <w:noWrap w:val="0"/>
            <w:vAlign w:val="center"/>
          </w:tcPr>
          <w:p w14:paraId="4DED3C85">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p>
        </w:tc>
        <w:tc>
          <w:tcPr>
            <w:tcW w:w="1515" w:type="dxa"/>
            <w:vMerge w:val="continue"/>
            <w:tcBorders>
              <w:left w:val="single" w:color="000000" w:sz="4" w:space="0"/>
              <w:right w:val="single" w:color="000000" w:sz="4" w:space="0"/>
            </w:tcBorders>
            <w:noWrap w:val="0"/>
            <w:vAlign w:val="center"/>
          </w:tcPr>
          <w:p w14:paraId="0596D523">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top"/>
          </w:tcPr>
          <w:p w14:paraId="5373B62F">
            <w:pPr>
              <w:widowControl/>
              <w:jc w:val="left"/>
              <w:textAlignment w:val="center"/>
              <w:rPr>
                <w:rFonts w:hint="eastAsia" w:ascii="仿宋" w:hAnsi="仿宋" w:eastAsia="仿宋" w:cs="仿宋"/>
                <w:sz w:val="21"/>
                <w:szCs w:val="21"/>
                <w:lang w:eastAsia="zh-CN"/>
              </w:rPr>
            </w:pPr>
            <w:r>
              <w:rPr>
                <w:rFonts w:hint="eastAsia" w:ascii="仿宋" w:hAnsi="仿宋" w:eastAsia="仿宋" w:cs="仿宋"/>
                <w:color w:val="000000"/>
                <w:sz w:val="21"/>
                <w:szCs w:val="21"/>
              </w:rPr>
              <w:t>在职人员培训10场，每场不低于30人；</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39F5393C">
            <w:pPr>
              <w:widowControl/>
              <w:jc w:val="center"/>
              <w:textAlignment w:val="center"/>
              <w:rPr>
                <w:rFonts w:hint="eastAsia" w:ascii="仿宋" w:hAnsi="仿宋" w:eastAsia="仿宋" w:cs="仿宋"/>
                <w:i w:val="0"/>
                <w:color w:val="000000"/>
                <w:sz w:val="21"/>
                <w:szCs w:val="21"/>
                <w:u w:val="none"/>
                <w:lang w:val="en-US" w:eastAsia="zh-CN"/>
              </w:rPr>
            </w:pPr>
            <w:r>
              <w:rPr>
                <w:rFonts w:hint="eastAsia" w:ascii="仿宋" w:hAnsi="仿宋" w:eastAsia="仿宋" w:cs="仿宋"/>
                <w:color w:val="000000"/>
                <w:sz w:val="21"/>
                <w:szCs w:val="21"/>
              </w:rPr>
              <w:t>10场</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2996831D">
            <w:pPr>
              <w:widowControl/>
              <w:jc w:val="center"/>
              <w:textAlignment w:val="center"/>
              <w:rPr>
                <w:rFonts w:hint="eastAsia" w:ascii="仿宋" w:hAnsi="仿宋" w:eastAsia="仿宋" w:cs="仿宋"/>
                <w:i w:val="0"/>
                <w:color w:val="000000"/>
                <w:sz w:val="21"/>
                <w:szCs w:val="21"/>
                <w:u w:val="none"/>
                <w:lang w:val="en-US" w:eastAsia="zh-CN"/>
              </w:rPr>
            </w:pPr>
            <w:r>
              <w:rPr>
                <w:rFonts w:hint="eastAsia" w:ascii="仿宋" w:hAnsi="仿宋" w:eastAsia="仿宋" w:cs="仿宋"/>
                <w:color w:val="000000"/>
                <w:sz w:val="21"/>
                <w:szCs w:val="21"/>
              </w:rPr>
              <w:t>10场，每场不低于30人</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247CCB8C">
            <w:pPr>
              <w:jc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2</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6237AD98">
            <w:pPr>
              <w:jc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2</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14:paraId="1321F2D8">
            <w:pPr>
              <w:jc w:val="center"/>
              <w:rPr>
                <w:rFonts w:hint="eastAsia" w:ascii="仿宋" w:hAnsi="仿宋" w:eastAsia="仿宋" w:cs="仿宋"/>
                <w:i w:val="0"/>
                <w:color w:val="000000"/>
                <w:sz w:val="21"/>
                <w:szCs w:val="21"/>
                <w:u w:val="none"/>
              </w:rPr>
            </w:pPr>
          </w:p>
        </w:tc>
      </w:tr>
      <w:tr w14:paraId="0F7EF5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7A1FD67D">
            <w:pPr>
              <w:jc w:val="center"/>
              <w:rPr>
                <w:rFonts w:hint="eastAsia" w:ascii="仿宋" w:hAnsi="仿宋" w:eastAsia="仿宋" w:cs="仿宋"/>
                <w:i w:val="0"/>
                <w:color w:val="000000"/>
                <w:sz w:val="21"/>
                <w:szCs w:val="21"/>
                <w:u w:val="none"/>
              </w:rPr>
            </w:pPr>
          </w:p>
        </w:tc>
        <w:tc>
          <w:tcPr>
            <w:tcW w:w="945" w:type="dxa"/>
            <w:vMerge w:val="continue"/>
            <w:tcBorders>
              <w:left w:val="single" w:color="000000" w:sz="4" w:space="0"/>
              <w:right w:val="single" w:color="000000" w:sz="4" w:space="0"/>
            </w:tcBorders>
            <w:noWrap w:val="0"/>
            <w:vAlign w:val="center"/>
          </w:tcPr>
          <w:p w14:paraId="72C01DAB">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p>
        </w:tc>
        <w:tc>
          <w:tcPr>
            <w:tcW w:w="1515" w:type="dxa"/>
            <w:vMerge w:val="continue"/>
            <w:tcBorders>
              <w:left w:val="single" w:color="000000" w:sz="4" w:space="0"/>
              <w:right w:val="single" w:color="000000" w:sz="4" w:space="0"/>
            </w:tcBorders>
            <w:noWrap w:val="0"/>
            <w:vAlign w:val="center"/>
          </w:tcPr>
          <w:p w14:paraId="18734657">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top"/>
          </w:tcPr>
          <w:p w14:paraId="2F3549F2">
            <w:pPr>
              <w:widowControl/>
              <w:jc w:val="left"/>
              <w:textAlignment w:val="center"/>
              <w:rPr>
                <w:rFonts w:hint="eastAsia" w:ascii="仿宋" w:hAnsi="仿宋" w:eastAsia="仿宋" w:cs="仿宋"/>
                <w:sz w:val="21"/>
                <w:szCs w:val="21"/>
                <w:lang w:eastAsia="zh-CN"/>
              </w:rPr>
            </w:pPr>
            <w:r>
              <w:rPr>
                <w:rFonts w:hint="eastAsia" w:ascii="仿宋" w:hAnsi="仿宋" w:eastAsia="仿宋" w:cs="仿宋"/>
                <w:color w:val="000000"/>
                <w:sz w:val="21"/>
                <w:szCs w:val="21"/>
              </w:rPr>
              <w:t>文化志愿服务活动及文化服务宣传</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072F20F0">
            <w:pPr>
              <w:widowControl/>
              <w:jc w:val="center"/>
              <w:textAlignment w:val="center"/>
              <w:rPr>
                <w:rFonts w:hint="eastAsia" w:ascii="仿宋" w:hAnsi="仿宋" w:eastAsia="仿宋" w:cs="仿宋"/>
                <w:i w:val="0"/>
                <w:color w:val="000000"/>
                <w:sz w:val="21"/>
                <w:szCs w:val="21"/>
                <w:u w:val="none"/>
                <w:lang w:val="en-US" w:eastAsia="zh-CN"/>
              </w:rPr>
            </w:pPr>
            <w:r>
              <w:rPr>
                <w:rFonts w:hint="eastAsia" w:ascii="仿宋" w:hAnsi="仿宋" w:eastAsia="仿宋" w:cs="仿宋"/>
                <w:color w:val="000000"/>
                <w:sz w:val="21"/>
                <w:szCs w:val="21"/>
              </w:rPr>
              <w:t>2场</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52EAE748">
            <w:pPr>
              <w:widowControl/>
              <w:jc w:val="center"/>
              <w:textAlignment w:val="center"/>
              <w:rPr>
                <w:rFonts w:hint="eastAsia" w:ascii="仿宋" w:hAnsi="仿宋" w:eastAsia="仿宋" w:cs="仿宋"/>
                <w:i w:val="0"/>
                <w:color w:val="000000"/>
                <w:sz w:val="21"/>
                <w:szCs w:val="21"/>
                <w:u w:val="none"/>
                <w:lang w:val="en-US" w:eastAsia="zh-CN"/>
              </w:rPr>
            </w:pPr>
            <w:r>
              <w:rPr>
                <w:rFonts w:hint="eastAsia" w:ascii="仿宋" w:hAnsi="仿宋" w:eastAsia="仿宋" w:cs="仿宋"/>
                <w:color w:val="000000"/>
                <w:sz w:val="21"/>
                <w:szCs w:val="21"/>
              </w:rPr>
              <w:t>2场</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2000BDE2">
            <w:pPr>
              <w:jc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1</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2A93C46D">
            <w:pPr>
              <w:jc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1</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14:paraId="216EAD7F">
            <w:pPr>
              <w:jc w:val="center"/>
              <w:rPr>
                <w:rFonts w:hint="eastAsia" w:ascii="仿宋" w:hAnsi="仿宋" w:eastAsia="仿宋" w:cs="仿宋"/>
                <w:i w:val="0"/>
                <w:color w:val="000000"/>
                <w:sz w:val="21"/>
                <w:szCs w:val="21"/>
                <w:u w:val="none"/>
              </w:rPr>
            </w:pPr>
          </w:p>
        </w:tc>
      </w:tr>
      <w:tr w14:paraId="1B32C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CDA1310">
            <w:pPr>
              <w:jc w:val="center"/>
              <w:rPr>
                <w:rFonts w:hint="eastAsia" w:ascii="仿宋" w:hAnsi="仿宋" w:eastAsia="仿宋" w:cs="仿宋"/>
                <w:i w:val="0"/>
                <w:color w:val="000000"/>
                <w:sz w:val="21"/>
                <w:szCs w:val="21"/>
                <w:u w:val="none"/>
              </w:rPr>
            </w:pPr>
          </w:p>
        </w:tc>
        <w:tc>
          <w:tcPr>
            <w:tcW w:w="945" w:type="dxa"/>
            <w:vMerge w:val="continue"/>
            <w:tcBorders>
              <w:left w:val="single" w:color="000000" w:sz="4" w:space="0"/>
              <w:right w:val="single" w:color="000000" w:sz="4" w:space="0"/>
            </w:tcBorders>
            <w:noWrap w:val="0"/>
            <w:vAlign w:val="center"/>
          </w:tcPr>
          <w:p w14:paraId="2918BB42">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p>
        </w:tc>
        <w:tc>
          <w:tcPr>
            <w:tcW w:w="1515" w:type="dxa"/>
            <w:vMerge w:val="continue"/>
            <w:tcBorders>
              <w:left w:val="single" w:color="000000" w:sz="4" w:space="0"/>
              <w:right w:val="single" w:color="000000" w:sz="4" w:space="0"/>
            </w:tcBorders>
            <w:noWrap w:val="0"/>
            <w:vAlign w:val="center"/>
          </w:tcPr>
          <w:p w14:paraId="4581D340">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top"/>
          </w:tcPr>
          <w:p w14:paraId="38CE8FAE">
            <w:pPr>
              <w:pStyle w:val="23"/>
              <w:widowControl w:val="0"/>
              <w:spacing w:before="114" w:line="219" w:lineRule="auto"/>
              <w:jc w:val="left"/>
              <w:rPr>
                <w:rFonts w:hint="eastAsia" w:ascii="仿宋" w:hAnsi="仿宋" w:eastAsia="仿宋" w:cs="仿宋"/>
                <w:sz w:val="21"/>
                <w:szCs w:val="21"/>
                <w:lang w:eastAsia="zh-CN"/>
              </w:rPr>
            </w:pPr>
            <w:r>
              <w:rPr>
                <w:rFonts w:hint="eastAsia" w:ascii="仿宋" w:hAnsi="仿宋" w:eastAsia="仿宋" w:cs="仿宋"/>
                <w:color w:val="000000"/>
                <w:sz w:val="21"/>
                <w:szCs w:val="21"/>
                <w:lang w:eastAsia="zh-CN"/>
              </w:rPr>
              <w:t>各类群众文体活动</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32986606">
            <w:pPr>
              <w:widowControl w:val="0"/>
              <w:tabs>
                <w:tab w:val="left" w:pos="522"/>
              </w:tabs>
              <w:jc w:val="center"/>
              <w:rPr>
                <w:rFonts w:hint="eastAsia" w:ascii="仿宋" w:hAnsi="仿宋" w:eastAsia="仿宋" w:cs="仿宋"/>
                <w:i w:val="0"/>
                <w:color w:val="000000"/>
                <w:sz w:val="21"/>
                <w:szCs w:val="21"/>
                <w:u w:val="none"/>
                <w:lang w:val="en-US" w:eastAsia="zh-CN"/>
              </w:rPr>
            </w:pPr>
            <w:r>
              <w:rPr>
                <w:rFonts w:hint="eastAsia" w:ascii="仿宋" w:hAnsi="仿宋" w:eastAsia="仿宋" w:cs="仿宋"/>
                <w:color w:val="000000"/>
                <w:sz w:val="21"/>
                <w:szCs w:val="21"/>
              </w:rPr>
              <w:t>10场</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546DE69E">
            <w:pPr>
              <w:widowControl w:val="0"/>
              <w:jc w:val="both"/>
              <w:rPr>
                <w:rFonts w:hint="eastAsia" w:ascii="仿宋" w:hAnsi="仿宋" w:eastAsia="仿宋" w:cs="仿宋"/>
                <w:i w:val="0"/>
                <w:color w:val="000000"/>
                <w:sz w:val="21"/>
                <w:szCs w:val="21"/>
                <w:u w:val="none"/>
                <w:lang w:val="en-US" w:eastAsia="zh-CN"/>
              </w:rPr>
            </w:pPr>
            <w:r>
              <w:rPr>
                <w:rFonts w:hint="eastAsia" w:ascii="仿宋" w:hAnsi="仿宋" w:eastAsia="仿宋" w:cs="仿宋"/>
                <w:color w:val="000000"/>
                <w:sz w:val="21"/>
                <w:szCs w:val="21"/>
              </w:rPr>
              <w:t>10场，每场不低于50人</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401581C3">
            <w:pPr>
              <w:jc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2</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3CCA8BC9">
            <w:pPr>
              <w:jc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2</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14:paraId="0454467D">
            <w:pPr>
              <w:jc w:val="center"/>
              <w:rPr>
                <w:rFonts w:hint="eastAsia" w:ascii="仿宋" w:hAnsi="仿宋" w:eastAsia="仿宋" w:cs="仿宋"/>
                <w:i w:val="0"/>
                <w:color w:val="000000"/>
                <w:sz w:val="21"/>
                <w:szCs w:val="21"/>
                <w:u w:val="none"/>
              </w:rPr>
            </w:pPr>
          </w:p>
        </w:tc>
      </w:tr>
      <w:tr w14:paraId="1B5C01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5B3C090">
            <w:pPr>
              <w:jc w:val="center"/>
              <w:rPr>
                <w:rFonts w:hint="eastAsia" w:ascii="仿宋" w:hAnsi="仿宋" w:eastAsia="仿宋" w:cs="仿宋"/>
                <w:i w:val="0"/>
                <w:color w:val="000000"/>
                <w:sz w:val="21"/>
                <w:szCs w:val="21"/>
                <w:u w:val="none"/>
              </w:rPr>
            </w:pPr>
          </w:p>
        </w:tc>
        <w:tc>
          <w:tcPr>
            <w:tcW w:w="945" w:type="dxa"/>
            <w:vMerge w:val="continue"/>
            <w:tcBorders>
              <w:left w:val="single" w:color="000000" w:sz="4" w:space="0"/>
              <w:right w:val="single" w:color="000000" w:sz="4" w:space="0"/>
            </w:tcBorders>
            <w:noWrap w:val="0"/>
            <w:vAlign w:val="center"/>
          </w:tcPr>
          <w:p w14:paraId="6B0F824C">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p>
        </w:tc>
        <w:tc>
          <w:tcPr>
            <w:tcW w:w="1515" w:type="dxa"/>
            <w:vMerge w:val="continue"/>
            <w:tcBorders>
              <w:left w:val="single" w:color="000000" w:sz="4" w:space="0"/>
              <w:right w:val="single" w:color="000000" w:sz="4" w:space="0"/>
            </w:tcBorders>
            <w:noWrap w:val="0"/>
            <w:vAlign w:val="center"/>
          </w:tcPr>
          <w:p w14:paraId="6F7F45E7">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top"/>
          </w:tcPr>
          <w:p w14:paraId="26B4FFDE">
            <w:pPr>
              <w:widowControl w:val="0"/>
              <w:jc w:val="left"/>
              <w:rPr>
                <w:rFonts w:hint="eastAsia" w:ascii="仿宋" w:hAnsi="仿宋" w:eastAsia="仿宋" w:cs="仿宋"/>
                <w:sz w:val="21"/>
                <w:szCs w:val="21"/>
                <w:lang w:eastAsia="zh-CN"/>
              </w:rPr>
            </w:pPr>
            <w:r>
              <w:rPr>
                <w:rFonts w:hint="eastAsia" w:ascii="仿宋" w:hAnsi="仿宋" w:eastAsia="仿宋" w:cs="仿宋"/>
                <w:color w:val="000000"/>
                <w:sz w:val="21"/>
                <w:szCs w:val="21"/>
              </w:rPr>
              <w:t>在通州区级和北京市级媒体对永乐店镇公共文化服务和文化品牌进行宣传，全年不少于4次。</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14072668">
            <w:pPr>
              <w:widowControl w:val="0"/>
              <w:tabs>
                <w:tab w:val="left" w:pos="522"/>
              </w:tabs>
              <w:jc w:val="center"/>
              <w:rPr>
                <w:rFonts w:hint="eastAsia" w:ascii="仿宋" w:hAnsi="仿宋" w:eastAsia="仿宋" w:cs="仿宋"/>
                <w:i w:val="0"/>
                <w:color w:val="000000"/>
                <w:sz w:val="21"/>
                <w:szCs w:val="21"/>
                <w:u w:val="none"/>
                <w:lang w:val="en-US" w:eastAsia="zh-CN"/>
              </w:rPr>
            </w:pPr>
            <w:r>
              <w:rPr>
                <w:rFonts w:hint="eastAsia" w:ascii="仿宋" w:hAnsi="仿宋" w:eastAsia="仿宋" w:cs="仿宋"/>
                <w:color w:val="000000"/>
                <w:sz w:val="21"/>
                <w:szCs w:val="21"/>
              </w:rPr>
              <w:t>4次</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6E5AC28E">
            <w:pPr>
              <w:widowControl w:val="0"/>
              <w:jc w:val="center"/>
              <w:rPr>
                <w:rFonts w:hint="eastAsia" w:ascii="仿宋" w:hAnsi="仿宋" w:eastAsia="仿宋" w:cs="仿宋"/>
                <w:i w:val="0"/>
                <w:color w:val="000000"/>
                <w:sz w:val="21"/>
                <w:szCs w:val="21"/>
                <w:u w:val="none"/>
                <w:lang w:val="en-US" w:eastAsia="zh-CN"/>
              </w:rPr>
            </w:pPr>
            <w:r>
              <w:rPr>
                <w:rFonts w:hint="eastAsia" w:ascii="仿宋" w:hAnsi="仿宋" w:eastAsia="仿宋" w:cs="仿宋"/>
                <w:color w:val="000000"/>
                <w:sz w:val="21"/>
                <w:szCs w:val="21"/>
              </w:rPr>
              <w:t>4次</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50F476D0">
            <w:pPr>
              <w:jc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1</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51B6BA52">
            <w:pPr>
              <w:jc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1</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14:paraId="0843CE66">
            <w:pPr>
              <w:jc w:val="center"/>
              <w:rPr>
                <w:rFonts w:hint="eastAsia" w:ascii="仿宋" w:hAnsi="仿宋" w:eastAsia="仿宋" w:cs="仿宋"/>
                <w:i w:val="0"/>
                <w:color w:val="000000"/>
                <w:sz w:val="21"/>
                <w:szCs w:val="21"/>
                <w:u w:val="none"/>
              </w:rPr>
            </w:pPr>
          </w:p>
        </w:tc>
      </w:tr>
      <w:tr w14:paraId="77C99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4E5ED95B">
            <w:pPr>
              <w:jc w:val="center"/>
              <w:rPr>
                <w:rFonts w:hint="eastAsia" w:ascii="仿宋" w:hAnsi="仿宋" w:eastAsia="仿宋" w:cs="仿宋"/>
                <w:i w:val="0"/>
                <w:color w:val="000000"/>
                <w:sz w:val="21"/>
                <w:szCs w:val="21"/>
                <w:u w:val="none"/>
              </w:rPr>
            </w:pPr>
          </w:p>
        </w:tc>
        <w:tc>
          <w:tcPr>
            <w:tcW w:w="945" w:type="dxa"/>
            <w:vMerge w:val="continue"/>
            <w:tcBorders>
              <w:left w:val="single" w:color="000000" w:sz="4" w:space="0"/>
              <w:right w:val="single" w:color="000000" w:sz="4" w:space="0"/>
            </w:tcBorders>
            <w:noWrap w:val="0"/>
            <w:vAlign w:val="center"/>
          </w:tcPr>
          <w:p w14:paraId="7384685A">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p>
        </w:tc>
        <w:tc>
          <w:tcPr>
            <w:tcW w:w="1515" w:type="dxa"/>
            <w:vMerge w:val="continue"/>
            <w:tcBorders>
              <w:left w:val="single" w:color="000000" w:sz="4" w:space="0"/>
              <w:bottom w:val="single" w:color="000000" w:sz="4" w:space="0"/>
              <w:right w:val="single" w:color="000000" w:sz="4" w:space="0"/>
            </w:tcBorders>
            <w:noWrap w:val="0"/>
            <w:vAlign w:val="center"/>
          </w:tcPr>
          <w:p w14:paraId="0E545CDB">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top"/>
          </w:tcPr>
          <w:p w14:paraId="71C15AB0">
            <w:pPr>
              <w:widowControl/>
              <w:jc w:val="left"/>
              <w:textAlignment w:val="center"/>
              <w:rPr>
                <w:rFonts w:hint="eastAsia" w:ascii="仿宋" w:hAnsi="仿宋" w:eastAsia="仿宋" w:cs="仿宋"/>
                <w:sz w:val="21"/>
                <w:szCs w:val="21"/>
                <w:lang w:eastAsia="zh-CN"/>
              </w:rPr>
            </w:pPr>
            <w:r>
              <w:rPr>
                <w:rFonts w:hint="eastAsia" w:ascii="仿宋" w:hAnsi="仿宋" w:eastAsia="仿宋" w:cs="仿宋"/>
                <w:color w:val="000000"/>
                <w:sz w:val="21"/>
                <w:szCs w:val="21"/>
              </w:rPr>
              <w:t>线上文化活动非遗“ 六 进 ”活动</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6BAC4EAD">
            <w:pPr>
              <w:widowControl/>
              <w:jc w:val="center"/>
              <w:textAlignment w:val="center"/>
              <w:rPr>
                <w:rFonts w:hint="eastAsia" w:ascii="仿宋" w:hAnsi="仿宋" w:eastAsia="仿宋" w:cs="仿宋"/>
                <w:i w:val="0"/>
                <w:color w:val="000000"/>
                <w:sz w:val="21"/>
                <w:szCs w:val="21"/>
                <w:u w:val="none"/>
                <w:lang w:val="en-US" w:eastAsia="zh-CN"/>
              </w:rPr>
            </w:pPr>
            <w:r>
              <w:rPr>
                <w:rFonts w:hint="eastAsia" w:ascii="仿宋" w:hAnsi="仿宋" w:eastAsia="仿宋" w:cs="仿宋"/>
                <w:color w:val="000000"/>
                <w:sz w:val="21"/>
                <w:szCs w:val="21"/>
              </w:rPr>
              <w:t>12场</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42DFF695">
            <w:pPr>
              <w:widowControl/>
              <w:jc w:val="center"/>
              <w:textAlignment w:val="center"/>
              <w:rPr>
                <w:rFonts w:hint="eastAsia" w:ascii="仿宋" w:hAnsi="仿宋" w:eastAsia="仿宋" w:cs="仿宋"/>
                <w:i w:val="0"/>
                <w:color w:val="000000"/>
                <w:sz w:val="21"/>
                <w:szCs w:val="21"/>
                <w:u w:val="none"/>
                <w:lang w:val="en-US" w:eastAsia="zh-CN"/>
              </w:rPr>
            </w:pPr>
            <w:r>
              <w:rPr>
                <w:rFonts w:hint="eastAsia" w:ascii="仿宋" w:hAnsi="仿宋" w:eastAsia="仿宋" w:cs="仿宋"/>
                <w:color w:val="000000"/>
                <w:sz w:val="21"/>
                <w:szCs w:val="21"/>
              </w:rPr>
              <w:t>12场</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01706BB2">
            <w:pPr>
              <w:jc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2</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60C86FFC">
            <w:pPr>
              <w:jc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2</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14:paraId="3A2DA19C">
            <w:pPr>
              <w:jc w:val="center"/>
              <w:rPr>
                <w:rFonts w:hint="eastAsia" w:ascii="仿宋" w:hAnsi="仿宋" w:eastAsia="仿宋" w:cs="仿宋"/>
                <w:i w:val="0"/>
                <w:color w:val="000000"/>
                <w:sz w:val="21"/>
                <w:szCs w:val="21"/>
                <w:u w:val="none"/>
              </w:rPr>
            </w:pPr>
          </w:p>
        </w:tc>
      </w:tr>
      <w:tr w14:paraId="0F3C61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21AB1A77">
            <w:pPr>
              <w:jc w:val="center"/>
              <w:rPr>
                <w:rFonts w:hint="eastAsia" w:ascii="仿宋" w:hAnsi="仿宋" w:eastAsia="仿宋" w:cs="仿宋"/>
                <w:i w:val="0"/>
                <w:color w:val="000000"/>
                <w:sz w:val="21"/>
                <w:szCs w:val="21"/>
                <w:u w:val="none"/>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17C959B8">
            <w:pPr>
              <w:jc w:val="center"/>
              <w:rPr>
                <w:rFonts w:hint="eastAsia" w:ascii="仿宋" w:hAnsi="仿宋" w:eastAsia="仿宋" w:cs="仿宋"/>
                <w:i w:val="0"/>
                <w:color w:val="000000"/>
                <w:sz w:val="21"/>
                <w:szCs w:val="21"/>
                <w:u w:val="none"/>
              </w:rPr>
            </w:pPr>
          </w:p>
        </w:tc>
        <w:tc>
          <w:tcPr>
            <w:tcW w:w="1515" w:type="dxa"/>
            <w:vMerge w:val="restart"/>
            <w:tcBorders>
              <w:top w:val="single" w:color="000000" w:sz="4" w:space="0"/>
              <w:left w:val="single" w:color="000000" w:sz="4" w:space="0"/>
              <w:right w:val="single" w:color="000000" w:sz="4" w:space="0"/>
            </w:tcBorders>
            <w:noWrap w:val="0"/>
            <w:vAlign w:val="center"/>
          </w:tcPr>
          <w:p w14:paraId="382FF5FA">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质量指标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14:paraId="0D57DC7B">
            <w:pPr>
              <w:widowControl/>
              <w:jc w:val="left"/>
              <w:textAlignment w:val="center"/>
              <w:rPr>
                <w:rFonts w:hint="eastAsia" w:ascii="仿宋" w:hAnsi="仿宋" w:eastAsia="仿宋" w:cs="仿宋"/>
                <w:i w:val="0"/>
                <w:color w:val="000000"/>
                <w:sz w:val="21"/>
                <w:szCs w:val="21"/>
                <w:u w:val="none"/>
              </w:rPr>
            </w:pPr>
            <w:r>
              <w:rPr>
                <w:rFonts w:hint="eastAsia" w:ascii="仿宋" w:hAnsi="仿宋" w:eastAsia="仿宋" w:cs="仿宋"/>
                <w:color w:val="000000"/>
                <w:sz w:val="21"/>
                <w:szCs w:val="21"/>
              </w:rPr>
              <w:t>活动形式多样，内容丰富，覆盖人群广泛</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289912E4">
            <w:pPr>
              <w:jc w:val="center"/>
              <w:rPr>
                <w:rFonts w:hint="eastAsia" w:ascii="仿宋" w:hAnsi="仿宋" w:eastAsia="仿宋" w:cs="仿宋"/>
                <w:i w:val="0"/>
                <w:color w:val="000000"/>
                <w:sz w:val="21"/>
                <w:szCs w:val="21"/>
                <w:u w:val="none"/>
              </w:rPr>
            </w:pPr>
            <w:r>
              <w:rPr>
                <w:rFonts w:hint="eastAsia" w:ascii="仿宋" w:hAnsi="仿宋" w:eastAsia="仿宋" w:cs="仿宋"/>
                <w:color w:val="000000"/>
                <w:sz w:val="21"/>
                <w:szCs w:val="21"/>
              </w:rPr>
              <w:t>符合合同约定</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4B8E1659">
            <w:pPr>
              <w:jc w:val="center"/>
              <w:rPr>
                <w:rFonts w:hint="eastAsia" w:ascii="仿宋" w:hAnsi="仿宋" w:eastAsia="仿宋" w:cs="仿宋"/>
                <w:i w:val="0"/>
                <w:color w:val="000000"/>
                <w:sz w:val="21"/>
                <w:szCs w:val="21"/>
                <w:u w:val="none"/>
              </w:rPr>
            </w:pPr>
            <w:r>
              <w:rPr>
                <w:rFonts w:hint="eastAsia" w:ascii="仿宋" w:hAnsi="仿宋" w:eastAsia="仿宋" w:cs="仿宋"/>
                <w:color w:val="000000"/>
                <w:sz w:val="21"/>
                <w:szCs w:val="21"/>
              </w:rPr>
              <w:t>符合合同约定</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29BB8CE4">
            <w:pPr>
              <w:jc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5</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1502B698">
            <w:pPr>
              <w:jc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5</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14:paraId="3AE41716">
            <w:pPr>
              <w:jc w:val="center"/>
              <w:rPr>
                <w:rFonts w:hint="eastAsia" w:ascii="仿宋" w:hAnsi="仿宋" w:eastAsia="仿宋" w:cs="仿宋"/>
                <w:i w:val="0"/>
                <w:color w:val="000000"/>
                <w:sz w:val="21"/>
                <w:szCs w:val="21"/>
                <w:u w:val="none"/>
              </w:rPr>
            </w:pPr>
          </w:p>
        </w:tc>
      </w:tr>
      <w:tr w14:paraId="208B99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083B1A0">
            <w:pPr>
              <w:jc w:val="center"/>
              <w:rPr>
                <w:rFonts w:hint="eastAsia" w:ascii="仿宋" w:hAnsi="仿宋" w:eastAsia="仿宋" w:cs="仿宋"/>
                <w:i w:val="0"/>
                <w:color w:val="000000"/>
                <w:sz w:val="21"/>
                <w:szCs w:val="21"/>
                <w:u w:val="none"/>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BDD4BB0">
            <w:pPr>
              <w:jc w:val="center"/>
              <w:rPr>
                <w:rFonts w:hint="eastAsia" w:ascii="仿宋" w:hAnsi="仿宋" w:eastAsia="仿宋" w:cs="仿宋"/>
                <w:i w:val="0"/>
                <w:color w:val="000000"/>
                <w:sz w:val="21"/>
                <w:szCs w:val="21"/>
                <w:u w:val="none"/>
              </w:rPr>
            </w:pPr>
          </w:p>
        </w:tc>
        <w:tc>
          <w:tcPr>
            <w:tcW w:w="1515" w:type="dxa"/>
            <w:vMerge w:val="continue"/>
            <w:tcBorders>
              <w:left w:val="single" w:color="000000" w:sz="4" w:space="0"/>
              <w:bottom w:val="single" w:color="000000" w:sz="4" w:space="0"/>
              <w:right w:val="single" w:color="000000" w:sz="4" w:space="0"/>
            </w:tcBorders>
            <w:noWrap w:val="0"/>
            <w:vAlign w:val="center"/>
          </w:tcPr>
          <w:p w14:paraId="286A260C">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14:paraId="3DBDEC1B">
            <w:pPr>
              <w:widowControl/>
              <w:jc w:val="left"/>
              <w:textAlignment w:val="center"/>
              <w:rPr>
                <w:rFonts w:hint="eastAsia" w:ascii="仿宋" w:hAnsi="仿宋" w:eastAsia="仿宋" w:cs="仿宋"/>
                <w:b w:val="0"/>
                <w:bCs w:val="0"/>
                <w:sz w:val="21"/>
                <w:szCs w:val="21"/>
              </w:rPr>
            </w:pPr>
            <w:r>
              <w:rPr>
                <w:rFonts w:hint="eastAsia" w:ascii="仿宋" w:hAnsi="仿宋" w:eastAsia="仿宋" w:cs="仿宋"/>
                <w:color w:val="000000"/>
                <w:sz w:val="21"/>
                <w:szCs w:val="21"/>
              </w:rPr>
              <w:t>文体活动完成率100%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56E31A56">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符合合同约定</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21D11811">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符合合同约定</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07D27819">
            <w:pPr>
              <w:jc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5</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4027CAC1">
            <w:pPr>
              <w:jc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5</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14:paraId="097B24AF">
            <w:pPr>
              <w:jc w:val="center"/>
              <w:rPr>
                <w:rFonts w:hint="eastAsia" w:ascii="仿宋" w:hAnsi="仿宋" w:eastAsia="仿宋" w:cs="仿宋"/>
                <w:i w:val="0"/>
                <w:color w:val="000000"/>
                <w:sz w:val="21"/>
                <w:szCs w:val="21"/>
                <w:u w:val="none"/>
              </w:rPr>
            </w:pPr>
          </w:p>
        </w:tc>
      </w:tr>
      <w:tr w14:paraId="02E8F2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22D815F5">
            <w:pPr>
              <w:jc w:val="center"/>
              <w:rPr>
                <w:rFonts w:hint="eastAsia" w:ascii="仿宋" w:hAnsi="仿宋" w:eastAsia="仿宋" w:cs="仿宋"/>
                <w:i w:val="0"/>
                <w:color w:val="000000"/>
                <w:sz w:val="21"/>
                <w:szCs w:val="21"/>
                <w:u w:val="none"/>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7985E6E1">
            <w:pPr>
              <w:jc w:val="center"/>
              <w:rPr>
                <w:rFonts w:hint="eastAsia" w:ascii="仿宋" w:hAnsi="仿宋" w:eastAsia="仿宋" w:cs="仿宋"/>
                <w:i w:val="0"/>
                <w:color w:val="000000"/>
                <w:sz w:val="21"/>
                <w:szCs w:val="21"/>
                <w:u w:val="none"/>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14:paraId="1882CC0B">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时效指标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14:paraId="5969744C">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sz w:val="21"/>
                <w:szCs w:val="21"/>
              </w:rPr>
              <w:t>运营开放正常进度，活动举办按时完成</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1059E81F">
            <w:pPr>
              <w:jc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color w:val="000000"/>
                <w:sz w:val="21"/>
                <w:szCs w:val="21"/>
              </w:rPr>
              <w:t>符合合同约定</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5A2A59F1">
            <w:pPr>
              <w:jc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color w:val="000000"/>
                <w:sz w:val="21"/>
                <w:szCs w:val="21"/>
              </w:rPr>
              <w:t>符合合同约定</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01830C70">
            <w:pPr>
              <w:jc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sz w:val="21"/>
                <w:szCs w:val="21"/>
                <w:u w:val="none"/>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23459B7E">
            <w:pPr>
              <w:jc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sz w:val="21"/>
                <w:szCs w:val="21"/>
                <w:u w:val="none"/>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14:paraId="4EC87410">
            <w:pPr>
              <w:jc w:val="center"/>
              <w:rPr>
                <w:rFonts w:hint="eastAsia" w:ascii="仿宋" w:hAnsi="仿宋" w:eastAsia="仿宋" w:cs="仿宋"/>
                <w:i w:val="0"/>
                <w:color w:val="000000"/>
                <w:sz w:val="21"/>
                <w:szCs w:val="21"/>
                <w:u w:val="none"/>
              </w:rPr>
            </w:pPr>
          </w:p>
        </w:tc>
      </w:tr>
      <w:tr w14:paraId="047290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2E713570">
            <w:pPr>
              <w:jc w:val="center"/>
              <w:rPr>
                <w:rFonts w:hint="eastAsia" w:ascii="仿宋" w:hAnsi="仿宋" w:eastAsia="仿宋" w:cs="仿宋"/>
                <w:i w:val="0"/>
                <w:color w:val="000000"/>
                <w:sz w:val="21"/>
                <w:szCs w:val="21"/>
                <w:u w:val="none"/>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7763E65">
            <w:pPr>
              <w:jc w:val="center"/>
              <w:rPr>
                <w:rFonts w:hint="eastAsia" w:ascii="仿宋" w:hAnsi="仿宋" w:eastAsia="仿宋" w:cs="仿宋"/>
                <w:i w:val="0"/>
                <w:color w:val="000000"/>
                <w:sz w:val="21"/>
                <w:szCs w:val="21"/>
                <w:u w:val="none"/>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14:paraId="2FC26642">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成本指标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14:paraId="2C08F618">
            <w:pPr>
              <w:jc w:val="left"/>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镇财政资金</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3F5606AA">
            <w:pPr>
              <w:jc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93.5万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2B26BA50">
            <w:pPr>
              <w:jc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93.5万</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4CE0EEE1">
            <w:pPr>
              <w:jc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sz w:val="21"/>
                <w:szCs w:val="21"/>
                <w:u w:val="none"/>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3317313A">
            <w:pPr>
              <w:jc w:val="center"/>
              <w:rPr>
                <w:rFonts w:hint="eastAsia" w:ascii="仿宋" w:hAnsi="仿宋" w:eastAsia="仿宋" w:cs="仿宋"/>
                <w:i w:val="0"/>
                <w:color w:val="000000"/>
                <w:kern w:val="2"/>
                <w:sz w:val="21"/>
                <w:szCs w:val="21"/>
                <w:u w:val="none"/>
                <w:lang w:val="en-US" w:eastAsia="zh-CN" w:bidi="ar-SA"/>
              </w:rPr>
            </w:pPr>
            <w:r>
              <w:rPr>
                <w:rFonts w:hint="eastAsia" w:ascii="仿宋" w:hAnsi="仿宋" w:eastAsia="仿宋" w:cs="仿宋"/>
                <w:i w:val="0"/>
                <w:color w:val="000000"/>
                <w:sz w:val="21"/>
                <w:szCs w:val="21"/>
                <w:u w:val="none"/>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14:paraId="2CF5A2D1">
            <w:pPr>
              <w:jc w:val="center"/>
              <w:rPr>
                <w:rFonts w:hint="eastAsia" w:ascii="仿宋" w:hAnsi="仿宋" w:eastAsia="仿宋" w:cs="仿宋"/>
                <w:i w:val="0"/>
                <w:color w:val="000000"/>
                <w:sz w:val="21"/>
                <w:szCs w:val="21"/>
                <w:u w:val="none"/>
              </w:rPr>
            </w:pPr>
          </w:p>
        </w:tc>
      </w:tr>
      <w:tr w14:paraId="32691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0CCEDE74">
            <w:pPr>
              <w:jc w:val="both"/>
              <w:rPr>
                <w:rFonts w:hint="eastAsia" w:ascii="仿宋" w:hAnsi="仿宋" w:eastAsia="仿宋" w:cs="仿宋"/>
                <w:i w:val="0"/>
                <w:color w:val="000000"/>
                <w:sz w:val="21"/>
                <w:szCs w:val="21"/>
                <w:u w:val="none"/>
              </w:rPr>
            </w:pP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14:paraId="1692DA4D">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效益指标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14:paraId="144B15FB">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经济效益指标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14:paraId="008E1F60">
            <w:pPr>
              <w:jc w:val="both"/>
              <w:rPr>
                <w:rFonts w:hint="eastAsia" w:ascii="仿宋" w:hAnsi="仿宋" w:eastAsia="仿宋" w:cs="仿宋"/>
                <w:kern w:val="2"/>
                <w:sz w:val="21"/>
                <w:szCs w:val="21"/>
                <w:lang w:val="en-US" w:eastAsia="zh-CN" w:bidi="ar-SA"/>
              </w:rPr>
            </w:pPr>
            <w:r>
              <w:rPr>
                <w:rFonts w:hint="eastAsia" w:ascii="仿宋" w:hAnsi="仿宋" w:eastAsia="仿宋" w:cs="仿宋"/>
                <w:sz w:val="21"/>
                <w:szCs w:val="21"/>
              </w:rPr>
              <w:t>实行服务过程监督检查</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0508FC1F">
            <w:pPr>
              <w:jc w:val="center"/>
              <w:rPr>
                <w:rFonts w:hint="eastAsia" w:ascii="仿宋" w:hAnsi="仿宋" w:eastAsia="仿宋" w:cs="仿宋"/>
                <w:i w:val="0"/>
                <w:color w:val="000000"/>
                <w:sz w:val="21"/>
                <w:szCs w:val="21"/>
                <w:u w:val="none"/>
                <w:lang w:eastAsia="zh-CN"/>
              </w:rPr>
            </w:pPr>
            <w:r>
              <w:rPr>
                <w:rFonts w:hint="eastAsia" w:ascii="仿宋" w:hAnsi="仿宋" w:eastAsia="仿宋" w:cs="仿宋"/>
                <w:i w:val="0"/>
                <w:color w:val="000000"/>
                <w:sz w:val="21"/>
                <w:szCs w:val="21"/>
                <w:u w:val="none"/>
                <w:lang w:eastAsia="zh-CN"/>
              </w:rPr>
              <w:t>长期</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739397F5">
            <w:pPr>
              <w:jc w:val="center"/>
              <w:rPr>
                <w:rFonts w:hint="eastAsia" w:ascii="仿宋" w:hAnsi="仿宋" w:eastAsia="仿宋" w:cs="仿宋"/>
                <w:i w:val="0"/>
                <w:color w:val="000000"/>
                <w:sz w:val="21"/>
                <w:szCs w:val="21"/>
                <w:u w:val="none"/>
                <w:lang w:eastAsia="zh-CN"/>
              </w:rPr>
            </w:pPr>
            <w:r>
              <w:rPr>
                <w:rFonts w:hint="eastAsia" w:ascii="仿宋" w:hAnsi="仿宋" w:eastAsia="仿宋" w:cs="仿宋"/>
                <w:i w:val="0"/>
                <w:color w:val="000000"/>
                <w:sz w:val="21"/>
                <w:szCs w:val="21"/>
                <w:u w:val="none"/>
                <w:lang w:eastAsia="zh-CN"/>
              </w:rPr>
              <w:t>长期</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15FFB7ED">
            <w:pPr>
              <w:jc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581CCECA">
            <w:pPr>
              <w:jc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14:paraId="7B7B5D4F">
            <w:pPr>
              <w:jc w:val="center"/>
              <w:rPr>
                <w:rFonts w:hint="eastAsia" w:ascii="仿宋" w:hAnsi="仿宋" w:eastAsia="仿宋" w:cs="仿宋"/>
                <w:i w:val="0"/>
                <w:color w:val="000000"/>
                <w:sz w:val="21"/>
                <w:szCs w:val="21"/>
                <w:u w:val="none"/>
              </w:rPr>
            </w:pPr>
          </w:p>
        </w:tc>
      </w:tr>
      <w:tr w14:paraId="17A304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E5610CA">
            <w:pPr>
              <w:jc w:val="center"/>
              <w:rPr>
                <w:rFonts w:hint="eastAsia" w:ascii="仿宋" w:hAnsi="仿宋" w:eastAsia="仿宋" w:cs="仿宋"/>
                <w:i w:val="0"/>
                <w:color w:val="000000"/>
                <w:sz w:val="21"/>
                <w:szCs w:val="21"/>
                <w:u w:val="none"/>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66C192F4">
            <w:pPr>
              <w:jc w:val="center"/>
              <w:rPr>
                <w:rFonts w:hint="eastAsia" w:ascii="仿宋" w:hAnsi="仿宋" w:eastAsia="仿宋" w:cs="仿宋"/>
                <w:i w:val="0"/>
                <w:color w:val="000000"/>
                <w:sz w:val="21"/>
                <w:szCs w:val="21"/>
                <w:u w:val="none"/>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14:paraId="19619880">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社会效益指标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14:paraId="70EEB296">
            <w:pPr>
              <w:widowControl w:val="0"/>
              <w:jc w:val="both"/>
              <w:rPr>
                <w:rFonts w:hint="eastAsia" w:ascii="仿宋" w:hAnsi="仿宋" w:eastAsia="仿宋" w:cs="仿宋"/>
                <w:i w:val="0"/>
                <w:color w:val="000000"/>
                <w:sz w:val="21"/>
                <w:szCs w:val="21"/>
                <w:u w:val="none"/>
              </w:rPr>
            </w:pPr>
            <w:r>
              <w:rPr>
                <w:rFonts w:hint="eastAsia" w:ascii="仿宋" w:hAnsi="仿宋" w:eastAsia="仿宋" w:cs="仿宋"/>
                <w:color w:val="000000"/>
                <w:sz w:val="21"/>
                <w:szCs w:val="21"/>
              </w:rPr>
              <w:t>为乡镇居民提供文化、体育、教育、科普等丰富多彩的文化服务，丰富人民群众的精神文化生活。</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39FD82A9">
            <w:pPr>
              <w:jc w:val="center"/>
              <w:rPr>
                <w:rFonts w:hint="eastAsia" w:ascii="仿宋" w:hAnsi="仿宋" w:eastAsia="仿宋" w:cs="仿宋"/>
                <w:i w:val="0"/>
                <w:color w:val="000000"/>
                <w:sz w:val="21"/>
                <w:szCs w:val="21"/>
                <w:u w:val="none"/>
              </w:rPr>
            </w:pPr>
            <w:r>
              <w:rPr>
                <w:rFonts w:hint="eastAsia" w:ascii="仿宋" w:hAnsi="仿宋" w:eastAsia="仿宋" w:cs="仿宋"/>
                <w:i w:val="0"/>
                <w:color w:val="000000"/>
                <w:sz w:val="21"/>
                <w:szCs w:val="21"/>
                <w:u w:val="none"/>
                <w:lang w:eastAsia="zh-CN"/>
              </w:rPr>
              <w:t>长期</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7D917B5D">
            <w:pPr>
              <w:jc w:val="center"/>
              <w:rPr>
                <w:rFonts w:hint="eastAsia" w:ascii="仿宋" w:hAnsi="仿宋" w:eastAsia="仿宋" w:cs="仿宋"/>
                <w:i w:val="0"/>
                <w:color w:val="000000"/>
                <w:sz w:val="21"/>
                <w:szCs w:val="21"/>
                <w:u w:val="none"/>
              </w:rPr>
            </w:pPr>
            <w:r>
              <w:rPr>
                <w:rFonts w:hint="eastAsia" w:ascii="仿宋" w:hAnsi="仿宋" w:eastAsia="仿宋" w:cs="仿宋"/>
                <w:i w:val="0"/>
                <w:color w:val="000000"/>
                <w:sz w:val="21"/>
                <w:szCs w:val="21"/>
                <w:u w:val="none"/>
                <w:lang w:eastAsia="zh-CN"/>
              </w:rPr>
              <w:t>长期</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2A40A51D">
            <w:pPr>
              <w:jc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31A690CC">
            <w:pPr>
              <w:jc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14:paraId="56A6E737">
            <w:pPr>
              <w:jc w:val="center"/>
              <w:rPr>
                <w:rFonts w:hint="eastAsia" w:ascii="仿宋" w:hAnsi="仿宋" w:eastAsia="仿宋" w:cs="仿宋"/>
                <w:i w:val="0"/>
                <w:color w:val="000000"/>
                <w:sz w:val="21"/>
                <w:szCs w:val="21"/>
                <w:u w:val="none"/>
              </w:rPr>
            </w:pPr>
          </w:p>
        </w:tc>
      </w:tr>
      <w:tr w14:paraId="42C4B4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9951CBF">
            <w:pPr>
              <w:jc w:val="center"/>
              <w:rPr>
                <w:rFonts w:hint="eastAsia" w:ascii="仿宋" w:hAnsi="仿宋" w:eastAsia="仿宋" w:cs="仿宋"/>
                <w:i w:val="0"/>
                <w:color w:val="000000"/>
                <w:sz w:val="21"/>
                <w:szCs w:val="21"/>
                <w:u w:val="none"/>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5F42A19">
            <w:pPr>
              <w:jc w:val="center"/>
              <w:rPr>
                <w:rFonts w:hint="eastAsia" w:ascii="仿宋" w:hAnsi="仿宋" w:eastAsia="仿宋" w:cs="仿宋"/>
                <w:i w:val="0"/>
                <w:color w:val="000000"/>
                <w:sz w:val="21"/>
                <w:szCs w:val="21"/>
                <w:u w:val="none"/>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14:paraId="41A478E3">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生态效益</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14:paraId="1AB1BC5D">
            <w:pPr>
              <w:widowControl w:val="0"/>
              <w:jc w:val="both"/>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t>无</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50696472">
            <w:pPr>
              <w:jc w:val="center"/>
              <w:rPr>
                <w:rFonts w:hint="eastAsia" w:ascii="仿宋" w:hAnsi="仿宋" w:eastAsia="仿宋" w:cs="仿宋"/>
                <w:i w:val="0"/>
                <w:color w:val="000000"/>
                <w:sz w:val="21"/>
                <w:szCs w:val="21"/>
                <w:u w:val="none"/>
                <w:lang w:eastAsia="zh-CN"/>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4EFB39A4">
            <w:pPr>
              <w:jc w:val="center"/>
              <w:rPr>
                <w:rFonts w:hint="eastAsia" w:ascii="仿宋" w:hAnsi="仿宋" w:eastAsia="仿宋" w:cs="仿宋"/>
                <w:i w:val="0"/>
                <w:color w:val="000000"/>
                <w:sz w:val="21"/>
                <w:szCs w:val="21"/>
                <w:u w:val="none"/>
                <w:lang w:eastAsia="zh-CN"/>
              </w:rPr>
            </w:pP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6B039F81">
            <w:pPr>
              <w:jc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5F2F2FBC">
            <w:pPr>
              <w:jc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14:paraId="7B1F75FB">
            <w:pPr>
              <w:jc w:val="center"/>
              <w:rPr>
                <w:rFonts w:hint="eastAsia" w:ascii="仿宋" w:hAnsi="仿宋" w:eastAsia="仿宋" w:cs="仿宋"/>
                <w:i w:val="0"/>
                <w:color w:val="000000"/>
                <w:sz w:val="21"/>
                <w:szCs w:val="21"/>
                <w:u w:val="none"/>
              </w:rPr>
            </w:pPr>
          </w:p>
        </w:tc>
      </w:tr>
      <w:tr w14:paraId="3129C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7050ABF4">
            <w:pPr>
              <w:jc w:val="center"/>
              <w:rPr>
                <w:rFonts w:hint="eastAsia" w:ascii="仿宋" w:hAnsi="仿宋" w:eastAsia="仿宋" w:cs="仿宋"/>
                <w:i w:val="0"/>
                <w:color w:val="000000"/>
                <w:sz w:val="21"/>
                <w:szCs w:val="21"/>
                <w:u w:val="none"/>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676E8EB6">
            <w:pPr>
              <w:jc w:val="center"/>
              <w:rPr>
                <w:rFonts w:hint="eastAsia" w:ascii="仿宋" w:hAnsi="仿宋" w:eastAsia="仿宋" w:cs="仿宋"/>
                <w:i w:val="0"/>
                <w:color w:val="000000"/>
                <w:sz w:val="21"/>
                <w:szCs w:val="21"/>
                <w:u w:val="none"/>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14:paraId="17A82BA9">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可持续影响指标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14:paraId="5D053905">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sz w:val="21"/>
                <w:szCs w:val="21"/>
              </w:rPr>
              <w:t>项目可复制性，实现全面免费开放目标，有利于提升群众的文化修养和文化鉴赏水平</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7472A933">
            <w:pPr>
              <w:jc w:val="center"/>
              <w:rPr>
                <w:rFonts w:hint="eastAsia" w:ascii="仿宋" w:hAnsi="仿宋" w:eastAsia="仿宋" w:cs="仿宋"/>
                <w:i w:val="0"/>
                <w:color w:val="000000"/>
                <w:sz w:val="21"/>
                <w:szCs w:val="21"/>
                <w:u w:val="none"/>
              </w:rPr>
            </w:pPr>
            <w:r>
              <w:rPr>
                <w:rFonts w:hint="eastAsia" w:ascii="仿宋" w:hAnsi="仿宋" w:eastAsia="仿宋" w:cs="仿宋"/>
                <w:i w:val="0"/>
                <w:color w:val="000000"/>
                <w:sz w:val="21"/>
                <w:szCs w:val="21"/>
                <w:u w:val="none"/>
                <w:lang w:eastAsia="zh-CN"/>
              </w:rPr>
              <w:t>长期</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423E1ABE">
            <w:pPr>
              <w:jc w:val="center"/>
              <w:rPr>
                <w:rFonts w:hint="eastAsia" w:ascii="仿宋" w:hAnsi="仿宋" w:eastAsia="仿宋" w:cs="仿宋"/>
                <w:i w:val="0"/>
                <w:color w:val="000000"/>
                <w:sz w:val="21"/>
                <w:szCs w:val="21"/>
                <w:u w:val="none"/>
              </w:rPr>
            </w:pPr>
            <w:r>
              <w:rPr>
                <w:rFonts w:hint="eastAsia" w:ascii="仿宋" w:hAnsi="仿宋" w:eastAsia="仿宋" w:cs="仿宋"/>
                <w:i w:val="0"/>
                <w:color w:val="000000"/>
                <w:sz w:val="21"/>
                <w:szCs w:val="21"/>
                <w:u w:val="none"/>
                <w:lang w:eastAsia="zh-CN"/>
              </w:rPr>
              <w:t>长期</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05E82880">
            <w:pPr>
              <w:jc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41A9FBF8">
            <w:pPr>
              <w:jc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14:paraId="7261FF08">
            <w:pPr>
              <w:jc w:val="center"/>
              <w:rPr>
                <w:rFonts w:hint="eastAsia" w:ascii="仿宋" w:hAnsi="仿宋" w:eastAsia="仿宋" w:cs="仿宋"/>
                <w:i w:val="0"/>
                <w:color w:val="000000"/>
                <w:sz w:val="21"/>
                <w:szCs w:val="21"/>
                <w:u w:val="none"/>
              </w:rPr>
            </w:pPr>
          </w:p>
        </w:tc>
      </w:tr>
      <w:tr w14:paraId="72630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BD7F594">
            <w:pPr>
              <w:jc w:val="center"/>
              <w:rPr>
                <w:rFonts w:hint="eastAsia" w:ascii="仿宋" w:hAnsi="仿宋" w:eastAsia="仿宋" w:cs="仿宋"/>
                <w:i w:val="0"/>
                <w:color w:val="000000"/>
                <w:sz w:val="21"/>
                <w:szCs w:val="21"/>
                <w:u w:val="none"/>
              </w:rPr>
            </w:pPr>
          </w:p>
        </w:tc>
        <w:tc>
          <w:tcPr>
            <w:tcW w:w="945" w:type="dxa"/>
            <w:tcBorders>
              <w:top w:val="single" w:color="000000" w:sz="4" w:space="0"/>
              <w:left w:val="single" w:color="000000" w:sz="4" w:space="0"/>
              <w:bottom w:val="single" w:color="000000" w:sz="4" w:space="0"/>
              <w:right w:val="single" w:color="000000" w:sz="4" w:space="0"/>
            </w:tcBorders>
            <w:noWrap w:val="0"/>
            <w:vAlign w:val="center"/>
          </w:tcPr>
          <w:p w14:paraId="0C1AFD2F">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满意度指标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14:paraId="1FD44567">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服务对象满意度标</w:t>
            </w:r>
          </w:p>
        </w:tc>
        <w:tc>
          <w:tcPr>
            <w:tcW w:w="3870" w:type="dxa"/>
            <w:gridSpan w:val="3"/>
            <w:tcBorders>
              <w:top w:val="single" w:color="000000" w:sz="4" w:space="0"/>
              <w:left w:val="single" w:color="000000" w:sz="4" w:space="0"/>
              <w:bottom w:val="single" w:color="000000" w:sz="4" w:space="0"/>
              <w:right w:val="single" w:color="000000" w:sz="4" w:space="0"/>
            </w:tcBorders>
            <w:noWrap w:val="0"/>
            <w:vAlign w:val="center"/>
          </w:tcPr>
          <w:p w14:paraId="127EC55A">
            <w:pPr>
              <w:widowControl w:val="0"/>
              <w:jc w:val="center"/>
              <w:rPr>
                <w:rFonts w:hint="eastAsia" w:ascii="仿宋" w:hAnsi="仿宋" w:eastAsia="仿宋" w:cs="仿宋"/>
                <w:i w:val="0"/>
                <w:color w:val="000000"/>
                <w:sz w:val="21"/>
                <w:szCs w:val="21"/>
                <w:u w:val="none"/>
                <w:lang w:eastAsia="zh-CN"/>
              </w:rPr>
            </w:pPr>
            <w:r>
              <w:rPr>
                <w:rFonts w:hint="eastAsia" w:ascii="仿宋" w:hAnsi="仿宋" w:eastAsia="仿宋" w:cs="仿宋"/>
                <w:sz w:val="21"/>
                <w:szCs w:val="21"/>
              </w:rPr>
              <w:t>≥95%</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7D4A205F">
            <w:pPr>
              <w:widowControl w:val="0"/>
              <w:jc w:val="center"/>
              <w:rPr>
                <w:rFonts w:hint="eastAsia" w:ascii="仿宋" w:hAnsi="仿宋" w:eastAsia="仿宋" w:cs="仿宋"/>
                <w:i w:val="0"/>
                <w:color w:val="000000"/>
                <w:sz w:val="21"/>
                <w:szCs w:val="21"/>
                <w:u w:val="none"/>
              </w:rPr>
            </w:pPr>
            <w:r>
              <w:rPr>
                <w:rFonts w:hint="eastAsia" w:ascii="仿宋" w:hAnsi="仿宋" w:eastAsia="仿宋" w:cs="仿宋"/>
                <w:sz w:val="21"/>
                <w:szCs w:val="21"/>
              </w:rPr>
              <w:t>≥98%</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7A002DFA">
            <w:pPr>
              <w:widowControl/>
              <w:jc w:val="center"/>
              <w:textAlignment w:val="center"/>
              <w:rPr>
                <w:rFonts w:hint="eastAsia" w:ascii="仿宋" w:hAnsi="仿宋" w:eastAsia="仿宋" w:cs="仿宋"/>
                <w:i w:val="0"/>
                <w:color w:val="000000"/>
                <w:sz w:val="21"/>
                <w:szCs w:val="21"/>
                <w:u w:val="none"/>
                <w:lang w:eastAsia="zh-CN"/>
              </w:rPr>
            </w:pPr>
            <w:r>
              <w:rPr>
                <w:rFonts w:hint="eastAsia" w:ascii="仿宋" w:hAnsi="仿宋" w:eastAsia="仿宋" w:cs="仿宋"/>
                <w:sz w:val="21"/>
                <w:szCs w:val="21"/>
              </w:rPr>
              <w:t>≥98%</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35790980">
            <w:pPr>
              <w:jc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06114434">
            <w:pPr>
              <w:jc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14:paraId="645A2AA2">
            <w:pPr>
              <w:jc w:val="center"/>
              <w:rPr>
                <w:rFonts w:hint="eastAsia" w:ascii="仿宋" w:hAnsi="仿宋" w:eastAsia="仿宋" w:cs="仿宋"/>
                <w:i w:val="0"/>
                <w:color w:val="000000"/>
                <w:sz w:val="21"/>
                <w:szCs w:val="21"/>
                <w:u w:val="none"/>
              </w:rPr>
            </w:pPr>
          </w:p>
        </w:tc>
      </w:tr>
      <w:tr w14:paraId="17F54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65" w:type="dxa"/>
            <w:gridSpan w:val="8"/>
            <w:tcBorders>
              <w:top w:val="single" w:color="000000" w:sz="4" w:space="0"/>
              <w:left w:val="single" w:color="000000" w:sz="4" w:space="0"/>
              <w:bottom w:val="single" w:color="000000" w:sz="4" w:space="0"/>
              <w:right w:val="single" w:color="000000" w:sz="4" w:space="0"/>
            </w:tcBorders>
            <w:noWrap w:val="0"/>
            <w:vAlign w:val="center"/>
          </w:tcPr>
          <w:p w14:paraId="6EF960F4">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总分</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2899BB5D">
            <w:pPr>
              <w:keepNext w:val="0"/>
              <w:keepLines w:val="0"/>
              <w:widowControl/>
              <w:suppressLineNumbers w:val="0"/>
              <w:jc w:val="center"/>
              <w:textAlignment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90</w:t>
            </w:r>
          </w:p>
        </w:tc>
        <w:tc>
          <w:tcPr>
            <w:tcW w:w="780" w:type="dxa"/>
            <w:gridSpan w:val="2"/>
            <w:tcBorders>
              <w:top w:val="single" w:color="000000" w:sz="4" w:space="0"/>
              <w:left w:val="single" w:color="000000" w:sz="4" w:space="0"/>
              <w:bottom w:val="single" w:color="000000" w:sz="4" w:space="0"/>
              <w:right w:val="single" w:color="000000" w:sz="4" w:space="0"/>
            </w:tcBorders>
            <w:noWrap w:val="0"/>
            <w:vAlign w:val="center"/>
          </w:tcPr>
          <w:p w14:paraId="16B92699">
            <w:pPr>
              <w:jc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90</w:t>
            </w:r>
          </w:p>
        </w:tc>
        <w:tc>
          <w:tcPr>
            <w:tcW w:w="2580" w:type="dxa"/>
            <w:gridSpan w:val="2"/>
            <w:tcBorders>
              <w:top w:val="single" w:color="000000" w:sz="4" w:space="0"/>
              <w:left w:val="single" w:color="000000" w:sz="4" w:space="0"/>
              <w:bottom w:val="single" w:color="000000" w:sz="4" w:space="0"/>
              <w:right w:val="single" w:color="000000" w:sz="4" w:space="0"/>
            </w:tcBorders>
            <w:noWrap w:val="0"/>
            <w:vAlign w:val="center"/>
          </w:tcPr>
          <w:p w14:paraId="08B03132">
            <w:pPr>
              <w:jc w:val="center"/>
              <w:rPr>
                <w:rFonts w:hint="eastAsia" w:ascii="仿宋" w:hAnsi="仿宋" w:eastAsia="仿宋" w:cs="仿宋"/>
                <w:i w:val="0"/>
                <w:color w:val="000000"/>
                <w:sz w:val="21"/>
                <w:szCs w:val="21"/>
                <w:u w:val="none"/>
              </w:rPr>
            </w:pPr>
          </w:p>
        </w:tc>
      </w:tr>
    </w:tbl>
    <w:p w14:paraId="28386763">
      <w:pPr>
        <w:pStyle w:val="3"/>
      </w:pPr>
    </w:p>
    <w:p w14:paraId="0B1F561B">
      <w:bookmarkStart w:id="0" w:name="_GoBack"/>
      <w:bookmarkEnd w:id="0"/>
    </w:p>
    <w:p w14:paraId="57DC09FA"/>
    <w:sectPr>
      <w:footerReference r:id="rId3" w:type="default"/>
      <w:footerReference r:id="rId4"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 w:name="Arial Narrow">
    <w:panose1 w:val="020B0606020202030204"/>
    <w:charset w:val="00"/>
    <w:family w:val="swiss"/>
    <w:pitch w:val="default"/>
    <w:sig w:usb0="00000287" w:usb1="00000800" w:usb2="00000000" w:usb3="00000000" w:csb0="2000009F" w:csb1="DFD7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8F8785">
    <w:pPr>
      <w:pStyle w:val="7"/>
      <w:framePr w:wrap="around" w:vAnchor="text" w:hAnchor="margin" w:xAlign="center" w:y="1"/>
      <w:rPr>
        <w:rStyle w:val="15"/>
      </w:rPr>
    </w:pPr>
    <w:r>
      <w:fldChar w:fldCharType="begin"/>
    </w:r>
    <w:r>
      <w:rPr>
        <w:rStyle w:val="15"/>
      </w:rPr>
      <w:instrText xml:space="preserve">PAGE  </w:instrText>
    </w:r>
    <w:r>
      <w:fldChar w:fldCharType="separate"/>
    </w:r>
    <w:r>
      <w:rPr>
        <w:rStyle w:val="15"/>
      </w:rPr>
      <w:t>5</w:t>
    </w:r>
    <w:r>
      <w:fldChar w:fldCharType="end"/>
    </w:r>
  </w:p>
  <w:p w14:paraId="127BA799">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2CED2">
    <w:pPr>
      <w:pStyle w:val="7"/>
      <w:framePr w:wrap="around" w:vAnchor="text" w:hAnchor="margin" w:xAlign="center" w:y="1"/>
      <w:rPr>
        <w:rStyle w:val="15"/>
      </w:rPr>
    </w:pPr>
    <w:r>
      <w:fldChar w:fldCharType="begin"/>
    </w:r>
    <w:r>
      <w:rPr>
        <w:rStyle w:val="15"/>
      </w:rPr>
      <w:instrText xml:space="preserve">PAGE  </w:instrText>
    </w:r>
    <w:r>
      <w:fldChar w:fldCharType="separate"/>
    </w:r>
    <w:r>
      <w:rPr>
        <w:rStyle w:val="15"/>
      </w:rPr>
      <w:t>15</w:t>
    </w:r>
    <w:r>
      <w:fldChar w:fldCharType="end"/>
    </w:r>
  </w:p>
  <w:p w14:paraId="4A8320AE">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047E8"/>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23F8E"/>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4DD0"/>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1595"/>
    <w:rsid w:val="0055353D"/>
    <w:rsid w:val="0056187C"/>
    <w:rsid w:val="00576B03"/>
    <w:rsid w:val="00581E1A"/>
    <w:rsid w:val="00591655"/>
    <w:rsid w:val="00591BEC"/>
    <w:rsid w:val="005940EA"/>
    <w:rsid w:val="00594448"/>
    <w:rsid w:val="005A1D6F"/>
    <w:rsid w:val="005A4D82"/>
    <w:rsid w:val="005A52A6"/>
    <w:rsid w:val="005B0DEC"/>
    <w:rsid w:val="005B368E"/>
    <w:rsid w:val="005B4CA1"/>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36F21"/>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19F1"/>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56CD5"/>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4A3D"/>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08ED"/>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1EB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448CD"/>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0D14"/>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6E71690"/>
    <w:rsid w:val="079004AC"/>
    <w:rsid w:val="0BA148CA"/>
    <w:rsid w:val="0C1165C4"/>
    <w:rsid w:val="0D6D544B"/>
    <w:rsid w:val="0DD136FE"/>
    <w:rsid w:val="0EAC1773"/>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C8D1973"/>
    <w:rsid w:val="2EFFE297"/>
    <w:rsid w:val="301437CA"/>
    <w:rsid w:val="349D1F0A"/>
    <w:rsid w:val="34DD0473"/>
    <w:rsid w:val="372D13BA"/>
    <w:rsid w:val="3A203842"/>
    <w:rsid w:val="3C684897"/>
    <w:rsid w:val="3CB34CB5"/>
    <w:rsid w:val="433E495C"/>
    <w:rsid w:val="44B06FEC"/>
    <w:rsid w:val="489F2FD7"/>
    <w:rsid w:val="4AC03605"/>
    <w:rsid w:val="4AC27CB3"/>
    <w:rsid w:val="4BF72BEF"/>
    <w:rsid w:val="4FA90297"/>
    <w:rsid w:val="4FC41A43"/>
    <w:rsid w:val="51DB3C59"/>
    <w:rsid w:val="520213CC"/>
    <w:rsid w:val="550C0952"/>
    <w:rsid w:val="55762E42"/>
    <w:rsid w:val="57A7B272"/>
    <w:rsid w:val="58470068"/>
    <w:rsid w:val="58747CAC"/>
    <w:rsid w:val="58AA15B5"/>
    <w:rsid w:val="5A1720F9"/>
    <w:rsid w:val="5B9C37C2"/>
    <w:rsid w:val="5BA7C654"/>
    <w:rsid w:val="60A54109"/>
    <w:rsid w:val="61D01CDF"/>
    <w:rsid w:val="64C0607C"/>
    <w:rsid w:val="65756C86"/>
    <w:rsid w:val="674D385B"/>
    <w:rsid w:val="676F09E1"/>
    <w:rsid w:val="6B1D653C"/>
    <w:rsid w:val="6BF0394F"/>
    <w:rsid w:val="71793A80"/>
    <w:rsid w:val="72A44BC2"/>
    <w:rsid w:val="7357290B"/>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99"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3">
    <w:name w:val="Default Paragraph Font"/>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6"/>
    <w:qFormat/>
    <w:uiPriority w:val="99"/>
    <w:pPr>
      <w:tabs>
        <w:tab w:val="center" w:pos="4153"/>
        <w:tab w:val="right" w:pos="8306"/>
      </w:tabs>
      <w:snapToGrid w:val="0"/>
      <w:jc w:val="left"/>
    </w:pPr>
    <w:rPr>
      <w:sz w:val="18"/>
      <w:szCs w:val="18"/>
    </w:rPr>
  </w:style>
  <w:style w:type="paragraph" w:styleId="8">
    <w:name w:val="header"/>
    <w:basedOn w:val="1"/>
    <w:link w:val="17"/>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index 9"/>
    <w:basedOn w:val="1"/>
    <w:next w:val="1"/>
    <w:qFormat/>
    <w:uiPriority w:val="99"/>
    <w:pPr>
      <w:ind w:left="1600" w:leftChars="1600"/>
      <w:jc w:val="both"/>
    </w:pPr>
    <w:rPr>
      <w:rFonts w:ascii="Calibri" w:hAnsi="Calibri" w:eastAsia="宋体" w:cs="Times New Roman"/>
      <w:color w:val="auto"/>
      <w:kern w:val="2"/>
      <w:sz w:val="21"/>
      <w:lang w:eastAsia="zh-CN" w:bidi="ar-SA"/>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table" w:styleId="12">
    <w:name w:val="Table Grid"/>
    <w:basedOn w:val="11"/>
    <w:qFormat/>
    <w:uiPriority w:val="0"/>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rPr>
      <w:b/>
    </w:rPr>
  </w:style>
  <w:style w:type="character" w:styleId="15">
    <w:name w:val="page number"/>
    <w:qFormat/>
    <w:uiPriority w:val="0"/>
  </w:style>
  <w:style w:type="character" w:customStyle="1" w:styleId="16">
    <w:name w:val="页脚 字符"/>
    <w:link w:val="7"/>
    <w:qFormat/>
    <w:uiPriority w:val="99"/>
    <w:rPr>
      <w:rFonts w:eastAsia="宋体"/>
      <w:kern w:val="2"/>
      <w:sz w:val="18"/>
      <w:szCs w:val="18"/>
      <w:lang w:val="en-US" w:eastAsia="zh-CN" w:bidi="ar-SA"/>
    </w:rPr>
  </w:style>
  <w:style w:type="character" w:customStyle="1" w:styleId="17">
    <w:name w:val="页眉 字符"/>
    <w:link w:val="8"/>
    <w:qFormat/>
    <w:uiPriority w:val="0"/>
    <w:rPr>
      <w:rFonts w:ascii="Calibri" w:hAnsi="Calibri" w:eastAsia="宋体"/>
      <w:kern w:val="2"/>
      <w:sz w:val="18"/>
      <w:szCs w:val="18"/>
      <w:lang w:val="en-US" w:eastAsia="zh-CN" w:bidi="ar-SA"/>
    </w:rPr>
  </w:style>
  <w:style w:type="paragraph" w:customStyle="1" w:styleId="18">
    <w:name w:val="Char Char Char Char Char Char Char"/>
    <w:basedOn w:val="1"/>
    <w:qFormat/>
    <w:uiPriority w:val="0"/>
    <w:rPr>
      <w:rFonts w:ascii="Tahoma" w:hAnsi="Tahoma"/>
      <w:sz w:val="24"/>
      <w:szCs w:val="20"/>
    </w:rPr>
  </w:style>
  <w:style w:type="paragraph" w:customStyle="1" w:styleId="19">
    <w:name w:val="Char1 Char Char Char"/>
    <w:basedOn w:val="1"/>
    <w:qFormat/>
    <w:uiPriority w:val="0"/>
    <w:pPr>
      <w:widowControl/>
      <w:spacing w:after="160" w:line="240" w:lineRule="exact"/>
      <w:jc w:val="left"/>
    </w:pPr>
    <w:rPr>
      <w:szCs w:val="20"/>
    </w:rPr>
  </w:style>
  <w:style w:type="paragraph" w:customStyle="1" w:styleId="20">
    <w:name w:val="Char"/>
    <w:basedOn w:val="1"/>
    <w:qFormat/>
    <w:uiPriority w:val="0"/>
    <w:rPr>
      <w:rFonts w:ascii="Tahoma" w:hAnsi="Tahoma"/>
      <w:sz w:val="24"/>
      <w:szCs w:val="20"/>
    </w:rPr>
  </w:style>
  <w:style w:type="paragraph" w:customStyle="1" w:styleId="21">
    <w:name w:val="Char Char3 Char Char"/>
    <w:basedOn w:val="1"/>
    <w:qFormat/>
    <w:uiPriority w:val="0"/>
    <w:rPr>
      <w:szCs w:val="21"/>
    </w:rPr>
  </w:style>
  <w:style w:type="paragraph" w:styleId="22">
    <w:name w:val="List Paragraph"/>
    <w:basedOn w:val="1"/>
    <w:unhideWhenUsed/>
    <w:qFormat/>
    <w:uiPriority w:val="99"/>
    <w:pPr>
      <w:ind w:firstLine="420" w:firstLineChars="200"/>
    </w:pPr>
  </w:style>
  <w:style w:type="paragraph" w:customStyle="1" w:styleId="23">
    <w:name w:val="Table Text"/>
    <w:basedOn w:val="1"/>
    <w:semiHidden/>
    <w:qFormat/>
    <w:uiPriority w:val="0"/>
    <w:pPr>
      <w:widowControl/>
      <w:spacing w:after="160" w:line="278" w:lineRule="auto"/>
      <w:jc w:val="left"/>
    </w:pPr>
    <w:rPr>
      <w:rFonts w:ascii="宋体" w:hAnsi="宋体" w:cs="宋体"/>
      <w:kern w:val="0"/>
      <w:sz w:val="23"/>
      <w:szCs w:val="23"/>
      <w:lang w:eastAsia="en-US"/>
    </w:rPr>
  </w:style>
  <w:style w:type="table" w:customStyle="1" w:styleId="24">
    <w:name w:val="Table Normal"/>
    <w:unhideWhenUsed/>
    <w:qFormat/>
    <w:uiPriority w:val="0"/>
    <w:pPr>
      <w:spacing w:after="160" w:line="278" w:lineRule="auto"/>
    </w:p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15711</Words>
  <Characters>17769</Characters>
  <Lines>288</Lines>
  <Paragraphs>297</Paragraphs>
  <TotalTime>182</TotalTime>
  <ScaleCrop>false</ScaleCrop>
  <LinksUpToDate>false</LinksUpToDate>
  <CharactersWithSpaces>17845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cp:lastModifiedBy>
  <cp:lastPrinted>2025-09-22T06:00:00Z</cp:lastPrinted>
  <dcterms:modified xsi:type="dcterms:W3CDTF">2025-09-23T07:52:14Z</dcterms:modified>
  <dc:title>北京市财政局关于做好向市人大常委会报送2015年度市级部门决算（草案）</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435078ACFECC4A5A8A519EF4C3681114_13</vt:lpwstr>
  </property>
  <property fmtid="{D5CDD505-2E9C-101B-9397-08002B2CF9AE}" pid="4" name="KSOTemplateDocerSaveRecord">
    <vt:lpwstr>eyJoZGlkIjoiYmM2NDBmMGRjNTVjODkwYzk1OGRkMjg1YjVkYzMwMDEiLCJ1c2VySWQiOiI5OTA5NTIwNjcifQ==</vt:lpwstr>
  </property>
</Properties>
</file>