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69" w:rsidRDefault="00A94BB9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2-2</w:t>
      </w:r>
    </w:p>
    <w:tbl>
      <w:tblPr>
        <w:tblW w:w="9489" w:type="dxa"/>
        <w:jc w:val="center"/>
        <w:tblLayout w:type="fixed"/>
        <w:tblLook w:val="04A0"/>
      </w:tblPr>
      <w:tblGrid>
        <w:gridCol w:w="578"/>
        <w:gridCol w:w="969"/>
        <w:gridCol w:w="986"/>
        <w:gridCol w:w="697"/>
        <w:gridCol w:w="1275"/>
        <w:gridCol w:w="222"/>
        <w:gridCol w:w="918"/>
        <w:gridCol w:w="759"/>
        <w:gridCol w:w="381"/>
        <w:gridCol w:w="717"/>
        <w:gridCol w:w="825"/>
        <w:gridCol w:w="1162"/>
      </w:tblGrid>
      <w:tr w:rsidR="003F7969">
        <w:trPr>
          <w:trHeight w:hRule="exact" w:val="440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7969" w:rsidRDefault="00A94BB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F7969">
        <w:trPr>
          <w:trHeight w:val="194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3F7969" w:rsidRDefault="00A94BB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中仓街道协商议事提质增效项目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北京市通州区中仓街道办事处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中仓街道办事处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吕铮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15001321702</w:t>
            </w:r>
          </w:p>
        </w:tc>
      </w:tr>
      <w:tr w:rsidR="003F7969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F7969" w:rsidTr="000B71D2">
        <w:trPr>
          <w:trHeight w:hRule="exact" w:val="53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0B71D2">
              <w:rPr>
                <w:rFonts w:ascii="宋体" w:hAnsi="宋体" w:cs="宋体" w:hint="eastAsia"/>
                <w:kern w:val="0"/>
                <w:sz w:val="18"/>
                <w:szCs w:val="18"/>
              </w:rPr>
              <w:t>.9996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0B71D2">
              <w:rPr>
                <w:rFonts w:ascii="宋体" w:hAnsi="宋体" w:cs="宋体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0B71D2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0B71D2">
              <w:rPr>
                <w:rFonts w:ascii="宋体" w:hAnsi="宋体" w:cs="宋体" w:hint="eastAsia"/>
                <w:kern w:val="0"/>
                <w:sz w:val="18"/>
                <w:szCs w:val="18"/>
              </w:rPr>
              <w:t>.000000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F796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F7969">
        <w:trPr>
          <w:trHeight w:hRule="exact" w:val="222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协商议事场地、场所环境的优化提升和设备购置。</w:t>
            </w:r>
          </w:p>
          <w:p w:rsidR="003F7969" w:rsidRDefault="00A94BB9">
            <w:pPr>
              <w:pStyle w:val="a0"/>
              <w:numPr>
                <w:ilvl w:val="0"/>
                <w:numId w:val="1"/>
              </w:numPr>
              <w:ind w:firstLineChars="0" w:firstLine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协商议事品牌设计、培训、宣传资料和案例汇编。</w:t>
            </w:r>
          </w:p>
          <w:p w:rsidR="003F7969" w:rsidRDefault="003F7969"/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两点位共开展议事协商会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次，形成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个协商案例，打造了具有社区特点的议事厅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logo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，形成“共商、共议、共管、共建、共享”、“集思广益、民主协商、群策群力、共建共赢”的议事口号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个，打造属于居民自己的议事厅，聘请专业老师召开居民议事培训会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次，对社区工作者、居民代表等进行议事协商概念、技巧、案例、角色扮演等方面的培训，参与人数达到了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余人。</w:t>
            </w:r>
          </w:p>
        </w:tc>
      </w:tr>
      <w:tr w:rsidR="003F7969" w:rsidTr="000B71D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F7969" w:rsidTr="000B71D2">
        <w:trPr>
          <w:trHeight w:hRule="exact" w:val="6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1:</w:t>
            </w:r>
            <w:r>
              <w:rPr>
                <w:rFonts w:hint="eastAsia"/>
              </w:rPr>
              <w:t>协商会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  <w:r w:rsidR="000B71D2">
              <w:rPr>
                <w:rFonts w:ascii="宋体" w:hAnsi="宋体" w:cs="宋体" w:hint="eastAsia"/>
                <w:color w:val="000000"/>
                <w:kern w:val="0"/>
                <w:sz w:val="24"/>
              </w:rPr>
              <w:t>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-90</w:t>
            </w:r>
            <w:r w:rsidR="000B71D2">
              <w:rPr>
                <w:rFonts w:ascii="宋体" w:hAnsi="宋体" w:cs="宋体" w:hint="eastAsia"/>
                <w:color w:val="000000"/>
                <w:kern w:val="0"/>
                <w:sz w:val="24"/>
              </w:rPr>
              <w:t>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  <w:r w:rsidR="000B71D2">
              <w:rPr>
                <w:rFonts w:ascii="宋体" w:hAnsi="宋体" w:cs="宋体" w:hint="eastAsia"/>
                <w:color w:val="000000"/>
                <w:kern w:val="0"/>
                <w:sz w:val="24"/>
              </w:rPr>
              <w:t>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5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2:</w:t>
            </w:r>
            <w:r>
              <w:rPr>
                <w:rFonts w:hint="eastAsia"/>
              </w:rPr>
              <w:t>协商案例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6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3:</w:t>
            </w:r>
            <w:r>
              <w:rPr>
                <w:rFonts w:hint="eastAsia"/>
              </w:rPr>
              <w:t>参与人数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＞80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＞80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：业务管理制度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10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：财务管理制度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9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A94BB9">
              <w:rPr>
                <w:rFonts w:hint="eastAsia"/>
              </w:rPr>
              <w:t>绩效评价完成时间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10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2</w:t>
            </w:r>
            <w:r w:rsidR="00A94BB9">
              <w:rPr>
                <w:rFonts w:hint="eastAsia"/>
              </w:rPr>
              <w:t>绩效再评价和事中跟踪完成时间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7969" w:rsidTr="000B71D2">
        <w:trPr>
          <w:trHeight w:hRule="exact" w:val="9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</w:t>
            </w:r>
            <w:r w:rsidR="00A94BB9">
              <w:rPr>
                <w:rFonts w:hint="eastAsia"/>
              </w:rPr>
              <w:t>事前绩效评价完成时间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A94B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969" w:rsidRDefault="003F7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B71D2" w:rsidTr="000B71D2">
        <w:trPr>
          <w:trHeight w:hRule="exact" w:val="6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1:</w:t>
            </w:r>
            <w:r w:rsidR="00445A2A">
              <w:rPr>
                <w:rFonts w:hint="eastAsia"/>
              </w:rPr>
              <w:t>项目成本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1.999668万元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1.999668万元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 w:rsidP="00646C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1D2" w:rsidRDefault="000B71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5A2A" w:rsidTr="000B71D2">
        <w:trPr>
          <w:trHeight w:hRule="exact" w:val="8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445A2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辖区品牌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5A2A" w:rsidTr="000B71D2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445A2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辖区开展工作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促进开展工作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促进开展工作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Pr="000B71D2" w:rsidRDefault="00445A2A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5A2A" w:rsidTr="00702FF9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指标1：生态效益有所提高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Pr="000B71D2" w:rsidRDefault="00445A2A" w:rsidP="00646CE0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5A2A" w:rsidTr="00702FF9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445A2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收集居民意见和建议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搭建协商平台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搭建协商平台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 w:rsidP="00646C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Pr="000B71D2" w:rsidRDefault="00445A2A" w:rsidP="00646CE0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5A2A" w:rsidTr="000B71D2">
        <w:trPr>
          <w:trHeight w:hRule="exact" w:val="9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  <w:r>
              <w:rPr>
                <w:rFonts w:hint="eastAsia"/>
              </w:rPr>
              <w:t>1:</w:t>
            </w:r>
            <w:r>
              <w:rPr>
                <w:rFonts w:hint="eastAsia"/>
              </w:rPr>
              <w:t>居民满意度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100.00-90.00%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5A2A" w:rsidTr="000B71D2">
        <w:trPr>
          <w:trHeight w:hRule="exact" w:val="291"/>
          <w:jc w:val="center"/>
        </w:trPr>
        <w:tc>
          <w:tcPr>
            <w:tcW w:w="6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A2A" w:rsidRDefault="00445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3F7969" w:rsidRDefault="003F7969"/>
    <w:sectPr w:rsidR="003F7969" w:rsidSect="003F7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BB9" w:rsidRDefault="00A94BB9" w:rsidP="000B71D2">
      <w:r>
        <w:separator/>
      </w:r>
    </w:p>
  </w:endnote>
  <w:endnote w:type="continuationSeparator" w:id="1">
    <w:p w:rsidR="00A94BB9" w:rsidRDefault="00A94BB9" w:rsidP="000B7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BB9" w:rsidRDefault="00A94BB9" w:rsidP="000B71D2">
      <w:r>
        <w:separator/>
      </w:r>
    </w:p>
  </w:footnote>
  <w:footnote w:type="continuationSeparator" w:id="1">
    <w:p w:rsidR="00A94BB9" w:rsidRDefault="00A94BB9" w:rsidP="000B7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39AB08"/>
    <w:multiLevelType w:val="singleLevel"/>
    <w:tmpl w:val="9B39AB0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5E3F98"/>
    <w:rsid w:val="000B71D2"/>
    <w:rsid w:val="003F7969"/>
    <w:rsid w:val="00445A2A"/>
    <w:rsid w:val="00A94BB9"/>
    <w:rsid w:val="04780DEF"/>
    <w:rsid w:val="236850D2"/>
    <w:rsid w:val="4EDE3399"/>
    <w:rsid w:val="5CB466E0"/>
    <w:rsid w:val="77145059"/>
    <w:rsid w:val="795E3F98"/>
    <w:rsid w:val="7CBB0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F7969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rsid w:val="003F7969"/>
    <w:pPr>
      <w:ind w:firstLineChars="200" w:firstLine="200"/>
    </w:pPr>
  </w:style>
  <w:style w:type="paragraph" w:styleId="a4">
    <w:name w:val="header"/>
    <w:basedOn w:val="a"/>
    <w:link w:val="Char"/>
    <w:rsid w:val="000B7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0B71D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0B7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0B71D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双鱼座</dc:creator>
  <cp:lastModifiedBy>SY</cp:lastModifiedBy>
  <cp:revision>2</cp:revision>
  <dcterms:created xsi:type="dcterms:W3CDTF">2025-02-08T02:24:00Z</dcterms:created>
  <dcterms:modified xsi:type="dcterms:W3CDTF">2025-09-09T08:22:00Z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B14D5FC789E84DC3889920884461ED0C_11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