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统计站（室）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《通州区财政局关于区统计局申请建立社区统计站所需经费的报告》（通财行文[2014]536号）和《通州区财政局关于区统计局申请建立村级统计站情况的报告》（通财行文[2013]615号）文件要求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社区（村）统计站（室）人员经费补贴每年4000元/站点，社区统计站办公经费每年1000元/站点，合计每个社区统计站5000元/年，每个村统计室4000元/年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我街道涉及12个社区和7个村，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预算资金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8.8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保障了社区统计站的正常工作运转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个统计站点人员补贴和办公经费的发放事宜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19项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/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站点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19项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/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站点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基层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统计工作质量，准确高效报送统计数据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88%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项目总成本预算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≤8.8万元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=8.8万元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社会效益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提升统计部门管理水平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个统计站点人员补贴和办公经费的发放事宜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19项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/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站点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19项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/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站点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原因：部分工作人员的服务意识相对薄弱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措施：强化业务培训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,提升统计工作的宣传力度，提高服务意识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基层统计人员满意度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满意率达90%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基层统计人员满意率达到90%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10A4CBD"/>
    <w:rsid w:val="112C4734"/>
    <w:rsid w:val="118A04D1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E805EE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81670DD"/>
    <w:rsid w:val="182C3870"/>
    <w:rsid w:val="184A256A"/>
    <w:rsid w:val="18C064E4"/>
    <w:rsid w:val="18F557F7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D11ED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565D6B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D847F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1238</Words>
  <Characters>1387</Characters>
  <Lines>0</Lines>
  <Paragraphs>0</Paragraphs>
  <TotalTime>2</TotalTime>
  <ScaleCrop>false</ScaleCrop>
  <LinksUpToDate>false</LinksUpToDate>
  <CharactersWithSpaces>1412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2022-07-04T03:28:00Z</dcterms:created>
  <dc:creator>财务</dc:creator>
  <cp:lastModifiedBy>Administrator</cp:lastModifiedBy>
  <dcterms:modified xsi:type="dcterms:W3CDTF">2025-09-10T07:19:59Z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  <property fmtid="{D5CDD505-2E9C-101B-9397-08002B2CF9AE}" pid="4" name="KSOTemplateDocerSaveRecord">
    <vt:lpwstr>eyJoZGlkIjoiNjJkNDBlYTNhMWVkOGIwZTY1YTVlYzYyYzliMzZjOGIiLCJ1c2VySWQiOiIyNDE0Mjg3MjAifQ==</vt:lpwstr>
  </property>
</Properties>
</file>