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4"/>
        <w:tblW w:w="8928" w:type="dxa"/>
        <w:jc w:val="center"/>
        <w:tblInd w:w="0" w:type="dxa"/>
        <w:tblLayout w:type="fixed"/>
        <w:tblCellMar>
          <w:top w:w="0" w:type="dxa"/>
          <w:left w:w="108" w:type="dxa"/>
          <w:bottom w:w="0" w:type="dxa"/>
          <w:right w:w="108" w:type="dxa"/>
        </w:tblCellMar>
      </w:tblPr>
      <w:tblGrid>
        <w:gridCol w:w="578"/>
        <w:gridCol w:w="969"/>
        <w:gridCol w:w="1086"/>
        <w:gridCol w:w="718"/>
        <w:gridCol w:w="1114"/>
        <w:gridCol w:w="169"/>
        <w:gridCol w:w="938"/>
        <w:gridCol w:w="848"/>
        <w:gridCol w:w="202"/>
        <w:gridCol w:w="355"/>
        <w:gridCol w:w="416"/>
        <w:gridCol w:w="141"/>
        <w:gridCol w:w="695"/>
        <w:gridCol w:w="699"/>
      </w:tblGrid>
      <w:tr>
        <w:tblPrEx>
          <w:tblLayout w:type="fixed"/>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vAlign w:val="top"/>
          </w:tcPr>
          <w:p>
            <w:pPr>
              <w:widowControl/>
              <w:jc w:val="center"/>
              <w:rPr>
                <w:rFonts w:ascii="宋体" w:hAnsi="宋体" w:cs="宋体"/>
                <w:color w:val="auto"/>
                <w:kern w:val="0"/>
                <w:sz w:val="22"/>
              </w:rPr>
            </w:pPr>
            <w:r>
              <w:rPr>
                <w:rFonts w:hint="eastAsia" w:ascii="宋体" w:hAnsi="宋体" w:cs="宋体"/>
                <w:color w:val="auto"/>
                <w:kern w:val="0"/>
                <w:sz w:val="22"/>
              </w:rPr>
              <w:t xml:space="preserve">（  </w:t>
            </w:r>
            <w:r>
              <w:rPr>
                <w:rFonts w:hint="eastAsia" w:ascii="宋体" w:hAnsi="宋体" w:cs="宋体"/>
                <w:color w:val="auto"/>
                <w:kern w:val="0"/>
                <w:sz w:val="22"/>
                <w:lang w:val="en-US" w:eastAsia="zh-CN"/>
              </w:rPr>
              <w:t>2024</w:t>
            </w:r>
            <w:r>
              <w:rPr>
                <w:rFonts w:hint="eastAsia" w:ascii="宋体" w:hAnsi="宋体" w:cs="宋体"/>
                <w:color w:val="auto"/>
                <w:kern w:val="0"/>
                <w:sz w:val="22"/>
              </w:rPr>
              <w:t xml:space="preserve">  年度）</w:t>
            </w:r>
          </w:p>
        </w:tc>
      </w:tr>
      <w:tr>
        <w:tblPrEx>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bookmarkStart w:id="4" w:name="_GoBack"/>
            <w:bookmarkStart w:id="0" w:name="OLE_LINK4"/>
            <w:r>
              <w:rPr>
                <w:rFonts w:hint="eastAsia" w:ascii="宋体" w:hAnsi="宋体" w:cs="宋体"/>
                <w:color w:val="auto"/>
                <w:kern w:val="0"/>
                <w:sz w:val="18"/>
                <w:szCs w:val="18"/>
              </w:rPr>
              <w:t>养老服务机构星级评定项目</w:t>
            </w:r>
            <w:bookmarkEnd w:id="0"/>
            <w:bookmarkEnd w:id="4"/>
          </w:p>
        </w:tc>
      </w:tr>
      <w:tr>
        <w:tblPrEx>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025" w:type="dxa"/>
            <w:gridSpan w:val="5"/>
            <w:tcBorders>
              <w:top w:val="single" w:color="auto" w:sz="4" w:space="0"/>
              <w:left w:val="nil"/>
              <w:bottom w:val="single" w:color="auto" w:sz="4" w:space="0"/>
              <w:right w:val="single" w:color="auto" w:sz="4" w:space="0"/>
            </w:tcBorders>
            <w:vAlign w:val="center"/>
          </w:tcPr>
          <w:p>
            <w:pPr>
              <w:widowControl/>
              <w:tabs>
                <w:tab w:val="left" w:pos="2442"/>
              </w:tabs>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北京市通州区民政局</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养老事务科</w:t>
            </w:r>
          </w:p>
        </w:tc>
      </w:tr>
      <w:tr>
        <w:tblPrEx>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王东克</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69544807</w:t>
            </w:r>
          </w:p>
        </w:tc>
      </w:tr>
      <w:tr>
        <w:tblPrEx>
          <w:tblLayout w:type="fixed"/>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Layout w:type="fixed"/>
          <w:tblCellMar>
            <w:top w:w="0" w:type="dxa"/>
            <w:left w:w="108" w:type="dxa"/>
            <w:bottom w:w="0" w:type="dxa"/>
            <w:right w:w="108" w:type="dxa"/>
          </w:tblCellMar>
        </w:tblPrEx>
        <w:trPr>
          <w:trHeight w:val="31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bookmarkStart w:id="1" w:name="OLE_LINK2" w:colFirst="2" w:colLast="4"/>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60</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59.90</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bookmarkStart w:id="2" w:name="OLE_LINK1"/>
            <w:r>
              <w:rPr>
                <w:rFonts w:hint="eastAsia" w:ascii="宋体" w:hAnsi="宋体" w:cs="宋体"/>
                <w:color w:val="auto"/>
                <w:kern w:val="0"/>
                <w:sz w:val="18"/>
                <w:szCs w:val="18"/>
                <w:lang w:val="en-US" w:eastAsia="zh-CN"/>
              </w:rPr>
              <w:t>59.90</w:t>
            </w:r>
            <w:bookmarkEnd w:id="2"/>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bookmarkEnd w:id="1"/>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textDirection w:val="lrTb"/>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其中：</w:t>
            </w:r>
            <w:r>
              <w:rPr>
                <w:rFonts w:hint="eastAsia" w:ascii="宋体" w:hAnsi="宋体" w:cs="宋体"/>
                <w:color w:val="auto"/>
                <w:kern w:val="0"/>
                <w:sz w:val="18"/>
                <w:szCs w:val="18"/>
                <w:lang w:eastAsia="zh-CN"/>
              </w:rPr>
              <w:t>区级资金</w:t>
            </w:r>
          </w:p>
        </w:tc>
        <w:tc>
          <w:tcPr>
            <w:tcW w:w="1114" w:type="dxa"/>
            <w:tcBorders>
              <w:top w:val="nil"/>
              <w:left w:val="nil"/>
              <w:bottom w:val="single" w:color="auto" w:sz="4" w:space="0"/>
              <w:right w:val="single" w:color="auto" w:sz="4" w:space="0"/>
            </w:tcBorders>
            <w:textDirection w:val="lrTb"/>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60</w:t>
            </w:r>
          </w:p>
        </w:tc>
        <w:tc>
          <w:tcPr>
            <w:tcW w:w="1107" w:type="dxa"/>
            <w:gridSpan w:val="2"/>
            <w:tcBorders>
              <w:top w:val="nil"/>
              <w:left w:val="nil"/>
              <w:bottom w:val="single" w:color="auto" w:sz="4" w:space="0"/>
              <w:right w:val="single" w:color="auto" w:sz="4" w:space="0"/>
            </w:tcBorders>
            <w:textDirection w:val="lrTb"/>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59.90</w:t>
            </w:r>
          </w:p>
        </w:tc>
        <w:tc>
          <w:tcPr>
            <w:tcW w:w="1050" w:type="dxa"/>
            <w:gridSpan w:val="2"/>
            <w:tcBorders>
              <w:top w:val="nil"/>
              <w:left w:val="nil"/>
              <w:bottom w:val="single" w:color="auto" w:sz="4" w:space="0"/>
              <w:right w:val="single" w:color="auto" w:sz="4" w:space="0"/>
            </w:tcBorders>
            <w:textDirection w:val="lrTb"/>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59.90</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bookmarkStart w:id="3" w:name="OLE_LINK3"/>
            <w:r>
              <w:rPr>
                <w:rFonts w:hint="eastAsia" w:ascii="宋体" w:hAnsi="宋体" w:cs="宋体"/>
                <w:color w:val="auto"/>
                <w:kern w:val="0"/>
                <w:sz w:val="18"/>
                <w:szCs w:val="18"/>
                <w:lang w:val="en-US" w:eastAsia="zh-CN"/>
              </w:rPr>
              <w:t>100%</w:t>
            </w:r>
            <w:bookmarkEnd w:id="3"/>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textDirection w:val="lrTb"/>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w:t>
            </w:r>
            <w:r>
              <w:rPr>
                <w:rFonts w:hint="eastAsia" w:ascii="宋体" w:hAnsi="宋体" w:cs="宋体"/>
                <w:color w:val="auto"/>
                <w:kern w:val="0"/>
                <w:sz w:val="18"/>
                <w:szCs w:val="18"/>
                <w:lang w:eastAsia="zh-CN"/>
              </w:rPr>
              <w:t>中央及市级资金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textDirection w:val="lrTb"/>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Layout w:type="fixed"/>
          <w:tblCellMar>
            <w:top w:w="0" w:type="dxa"/>
            <w:left w:w="108" w:type="dxa"/>
            <w:bottom w:w="0" w:type="dxa"/>
            <w:right w:w="108" w:type="dxa"/>
          </w:tblCellMar>
        </w:tblPrEx>
        <w:trPr>
          <w:trHeight w:val="915"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对申请参加星级评定的养老服务机构组织评定工作，及时准确完成星级评定工作，提升养老服务机构服务质量。</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对申请参加星级评定的养老服务机构组织评定工作，及时准确完成星级评定工作，提升养老服务机构服务质量。</w:t>
            </w:r>
          </w:p>
        </w:tc>
      </w:tr>
      <w:tr>
        <w:tblPrEx>
          <w:tblLayout w:type="fixed"/>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Layout w:type="fixed"/>
          <w:tblCellMar>
            <w:top w:w="0" w:type="dxa"/>
            <w:left w:w="108" w:type="dxa"/>
            <w:bottom w:w="0" w:type="dxa"/>
            <w:right w:w="108" w:type="dxa"/>
          </w:tblCellMar>
        </w:tblPrEx>
        <w:trPr>
          <w:trHeight w:val="56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ascii="Times New Roman" w:hAnsi="Times New Roman" w:eastAsia="宋体" w:cs="Times New Roman"/>
                <w:color w:val="000000"/>
                <w:kern w:val="0"/>
                <w:sz w:val="20"/>
                <w:szCs w:val="20"/>
              </w:rPr>
              <w:t>养老</w:t>
            </w:r>
            <w:r>
              <w:rPr>
                <w:rFonts w:hint="eastAsia" w:ascii="Times New Roman" w:hAnsi="Times New Roman" w:cs="Times New Roman"/>
                <w:color w:val="000000"/>
                <w:kern w:val="0"/>
                <w:sz w:val="20"/>
                <w:szCs w:val="20"/>
                <w:lang w:eastAsia="zh-CN"/>
              </w:rPr>
              <w:t>服务</w:t>
            </w:r>
            <w:r>
              <w:rPr>
                <w:rFonts w:ascii="Times New Roman" w:hAnsi="Times New Roman" w:eastAsia="宋体" w:cs="Times New Roman"/>
                <w:color w:val="000000"/>
                <w:kern w:val="0"/>
                <w:sz w:val="20"/>
                <w:szCs w:val="20"/>
              </w:rPr>
              <w:t>机构星级评定培训</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default" w:ascii="宋体" w:hAnsi="宋体" w:eastAsia="宋体" w:cs="宋体"/>
                <w:color w:val="auto"/>
                <w:kern w:val="0"/>
                <w:sz w:val="18"/>
                <w:szCs w:val="18"/>
                <w:lang w:val="en-US" w:eastAsia="zh-CN" w:bidi="ar-SA"/>
              </w:rPr>
              <w:t>≤</w:t>
            </w:r>
            <w:r>
              <w:rPr>
                <w:rFonts w:hint="eastAsia" w:ascii="宋体" w:hAnsi="宋体" w:cs="宋体"/>
                <w:color w:val="auto"/>
                <w:kern w:val="0"/>
                <w:sz w:val="18"/>
                <w:szCs w:val="18"/>
                <w:lang w:val="en-US" w:eastAsia="zh-CN"/>
              </w:rPr>
              <w:t>4场</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4场</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47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r>
              <w:rPr>
                <w:rFonts w:ascii="Times New Roman" w:hAnsi="Times New Roman" w:eastAsia="宋体" w:cs="Times New Roman"/>
                <w:color w:val="000000"/>
                <w:kern w:val="0"/>
                <w:sz w:val="20"/>
                <w:szCs w:val="20"/>
              </w:rPr>
              <w:t>养老机构星评/复评专家会</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rPr>
            </w:pPr>
            <w:r>
              <w:rPr>
                <w:rFonts w:hint="default" w:ascii="宋体" w:hAnsi="宋体" w:eastAsia="宋体" w:cs="宋体"/>
                <w:color w:val="auto"/>
                <w:kern w:val="0"/>
                <w:sz w:val="18"/>
                <w:szCs w:val="18"/>
                <w:lang w:val="en-US" w:eastAsia="zh-CN" w:bidi="ar-SA"/>
              </w:rPr>
              <w:t>≤</w:t>
            </w:r>
            <w:r>
              <w:rPr>
                <w:rFonts w:hint="eastAsia" w:ascii="宋体" w:hAnsi="宋体" w:eastAsia="宋体" w:cs="宋体"/>
                <w:color w:val="auto"/>
                <w:kern w:val="0"/>
                <w:sz w:val="18"/>
                <w:szCs w:val="18"/>
                <w:lang w:val="en-US" w:eastAsia="zh-CN" w:bidi="ar-SA"/>
              </w:rPr>
              <w:t>80场</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81场</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77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eastAsia="zh-CN"/>
              </w:rPr>
              <w:t>指标</w:t>
            </w:r>
            <w:r>
              <w:rPr>
                <w:rFonts w:hint="eastAsia" w:ascii="宋体" w:hAnsi="宋体" w:cs="宋体"/>
                <w:color w:val="auto"/>
                <w:kern w:val="0"/>
                <w:sz w:val="18"/>
                <w:szCs w:val="18"/>
                <w:lang w:val="en-US" w:eastAsia="zh-CN"/>
              </w:rPr>
              <w:t>3：</w:t>
            </w:r>
            <w:r>
              <w:rPr>
                <w:rFonts w:ascii="Times New Roman" w:hAnsi="Times New Roman" w:eastAsia="宋体" w:cs="Times New Roman"/>
                <w:color w:val="000000"/>
                <w:kern w:val="0"/>
                <w:sz w:val="20"/>
                <w:szCs w:val="20"/>
              </w:rPr>
              <w:t>养老机构和养老驿站星评/复评报告</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cs="宋体"/>
                <w:color w:val="auto"/>
                <w:kern w:val="0"/>
                <w:sz w:val="18"/>
                <w:szCs w:val="18"/>
                <w:lang w:val="en-US"/>
              </w:rPr>
            </w:pPr>
            <w:r>
              <w:rPr>
                <w:rFonts w:hint="default" w:ascii="宋体" w:hAnsi="宋体" w:eastAsia="宋体" w:cs="宋体"/>
                <w:color w:val="auto"/>
                <w:kern w:val="0"/>
                <w:sz w:val="18"/>
                <w:szCs w:val="18"/>
                <w:lang w:val="en-US" w:eastAsia="zh-CN" w:bidi="ar-SA"/>
              </w:rPr>
              <w:t>≤</w:t>
            </w:r>
            <w:r>
              <w:rPr>
                <w:rFonts w:hint="eastAsia" w:ascii="宋体" w:hAnsi="宋体" w:eastAsia="宋体" w:cs="宋体"/>
                <w:color w:val="auto"/>
                <w:kern w:val="0"/>
                <w:sz w:val="18"/>
                <w:szCs w:val="18"/>
                <w:lang w:val="en-US" w:eastAsia="zh-CN" w:bidi="ar-SA"/>
              </w:rPr>
              <w:t>80份</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81份</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54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ascii="Times New Roman" w:hAnsi="Times New Roman" w:eastAsia="宋体" w:cs="Times New Roman"/>
                <w:color w:val="000000"/>
                <w:kern w:val="0"/>
                <w:sz w:val="20"/>
                <w:szCs w:val="20"/>
              </w:rPr>
              <w:t>养老</w:t>
            </w:r>
            <w:r>
              <w:rPr>
                <w:rFonts w:hint="eastAsia" w:ascii="Times New Roman" w:hAnsi="Times New Roman" w:cs="Times New Roman"/>
                <w:color w:val="000000"/>
                <w:kern w:val="0"/>
                <w:sz w:val="20"/>
                <w:szCs w:val="20"/>
                <w:lang w:eastAsia="zh-CN"/>
              </w:rPr>
              <w:t>服务</w:t>
            </w:r>
            <w:r>
              <w:rPr>
                <w:rFonts w:ascii="Times New Roman" w:hAnsi="Times New Roman" w:eastAsia="宋体" w:cs="Times New Roman"/>
                <w:color w:val="000000"/>
                <w:kern w:val="0"/>
                <w:sz w:val="20"/>
                <w:szCs w:val="20"/>
              </w:rPr>
              <w:t>机构星评辅导覆盖率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83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r>
              <w:rPr>
                <w:rFonts w:ascii="Times New Roman" w:hAnsi="Times New Roman" w:eastAsia="宋体" w:cs="Times New Roman"/>
                <w:color w:val="000000"/>
                <w:kern w:val="0"/>
                <w:sz w:val="20"/>
                <w:szCs w:val="20"/>
              </w:rPr>
              <w:t>参评养老</w:t>
            </w:r>
            <w:r>
              <w:rPr>
                <w:rFonts w:hint="eastAsia" w:ascii="Times New Roman" w:hAnsi="Times New Roman" w:cs="Times New Roman"/>
                <w:color w:val="000000"/>
                <w:kern w:val="0"/>
                <w:sz w:val="20"/>
                <w:szCs w:val="20"/>
                <w:lang w:eastAsia="zh-CN"/>
              </w:rPr>
              <w:t>服务</w:t>
            </w:r>
            <w:r>
              <w:rPr>
                <w:rFonts w:ascii="Times New Roman" w:hAnsi="Times New Roman" w:eastAsia="宋体" w:cs="Times New Roman"/>
                <w:color w:val="000000"/>
                <w:kern w:val="0"/>
                <w:sz w:val="20"/>
                <w:szCs w:val="20"/>
              </w:rPr>
              <w:t>机构星评/复评专家会</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74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eastAsia="zh-CN"/>
              </w:rPr>
              <w:t>指标</w:t>
            </w:r>
            <w:r>
              <w:rPr>
                <w:rFonts w:hint="eastAsia" w:ascii="宋体" w:hAnsi="宋体" w:cs="宋体"/>
                <w:color w:val="auto"/>
                <w:kern w:val="0"/>
                <w:sz w:val="18"/>
                <w:szCs w:val="18"/>
                <w:lang w:val="en-US" w:eastAsia="zh-CN"/>
              </w:rPr>
              <w:t>3：</w:t>
            </w:r>
            <w:r>
              <w:rPr>
                <w:rFonts w:ascii="Times New Roman" w:hAnsi="Times New Roman" w:eastAsia="宋体" w:cs="Times New Roman"/>
                <w:color w:val="000000"/>
                <w:kern w:val="0"/>
                <w:sz w:val="20"/>
                <w:szCs w:val="20"/>
              </w:rPr>
              <w:t>养老机构和养老驿站星评/复评报告</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45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ascii="Times New Roman" w:hAnsi="Times New Roman" w:eastAsia="宋体" w:cs="Times New Roman"/>
                <w:color w:val="000000"/>
                <w:kern w:val="0"/>
                <w:sz w:val="20"/>
                <w:szCs w:val="20"/>
              </w:rPr>
              <w:t>项目方案修编完成</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2023年11月</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完成</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47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r>
              <w:rPr>
                <w:rFonts w:ascii="Times New Roman" w:hAnsi="Times New Roman" w:eastAsia="宋体" w:cs="Times New Roman"/>
                <w:color w:val="000000"/>
                <w:kern w:val="0"/>
                <w:sz w:val="20"/>
                <w:szCs w:val="20"/>
              </w:rPr>
              <w:t>第三方公司确定</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2023年12月</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完成</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77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eastAsia="zh-CN"/>
              </w:rPr>
              <w:t>指标</w:t>
            </w:r>
            <w:r>
              <w:rPr>
                <w:rFonts w:hint="eastAsia" w:ascii="宋体" w:hAnsi="宋体" w:cs="宋体"/>
                <w:color w:val="auto"/>
                <w:kern w:val="0"/>
                <w:sz w:val="18"/>
                <w:szCs w:val="18"/>
                <w:lang w:val="en-US" w:eastAsia="zh-CN"/>
              </w:rPr>
              <w:t>3：</w:t>
            </w:r>
            <w:r>
              <w:rPr>
                <w:rFonts w:ascii="Times New Roman" w:hAnsi="Times New Roman" w:eastAsia="宋体" w:cs="Times New Roman"/>
                <w:color w:val="000000"/>
                <w:kern w:val="0"/>
                <w:sz w:val="20"/>
                <w:szCs w:val="20"/>
              </w:rPr>
              <w:t>开展星评培训、辅导，组织星评/复评专家会</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2024年1月到12月</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完成</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50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eastAsia="zh-CN"/>
              </w:rPr>
              <w:t>指标</w:t>
            </w:r>
            <w:r>
              <w:rPr>
                <w:rFonts w:hint="eastAsia" w:ascii="宋体" w:hAnsi="宋体" w:cs="宋体"/>
                <w:color w:val="auto"/>
                <w:kern w:val="0"/>
                <w:sz w:val="18"/>
                <w:szCs w:val="18"/>
                <w:lang w:val="en-US" w:eastAsia="zh-CN"/>
              </w:rPr>
              <w:t>4：</w:t>
            </w:r>
            <w:r>
              <w:rPr>
                <w:rFonts w:ascii="Times New Roman" w:hAnsi="Times New Roman" w:eastAsia="宋体" w:cs="Times New Roman"/>
                <w:color w:val="000000"/>
                <w:kern w:val="0"/>
                <w:sz w:val="20"/>
                <w:szCs w:val="20"/>
              </w:rPr>
              <w:t>撰写星评/复评报告</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eastAsia="宋体" w:cs="Times New Roman"/>
                <w:color w:val="000000"/>
                <w:kern w:val="0"/>
                <w:sz w:val="20"/>
                <w:szCs w:val="20"/>
              </w:rPr>
            </w:pPr>
            <w:r>
              <w:rPr>
                <w:rFonts w:ascii="Times New Roman" w:hAnsi="Times New Roman" w:eastAsia="宋体" w:cs="Times New Roman"/>
                <w:color w:val="000000"/>
                <w:kern w:val="0"/>
                <w:sz w:val="20"/>
                <w:szCs w:val="20"/>
              </w:rPr>
              <w:t>专家会后5天内</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完成</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53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ascii="Times New Roman" w:hAnsi="Times New Roman" w:eastAsia="宋体" w:cs="Times New Roman"/>
                <w:color w:val="000000"/>
                <w:kern w:val="0"/>
                <w:sz w:val="20"/>
                <w:szCs w:val="20"/>
              </w:rPr>
              <w:t>项目实施总成本</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=59.9万元</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59.9万元</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125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经济效益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ascii="Times New Roman" w:hAnsi="Times New Roman" w:eastAsia="宋体" w:cs="Times New Roman"/>
                <w:color w:val="000000"/>
                <w:kern w:val="0"/>
                <w:sz w:val="20"/>
                <w:szCs w:val="20"/>
              </w:rPr>
              <w:t>全面提升通州区养老服务机构的规范化经营水平，通过标准化经营，节约成本。</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55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ascii="Times New Roman" w:hAnsi="Times New Roman" w:eastAsia="宋体" w:cs="Times New Roman"/>
                <w:color w:val="000000"/>
                <w:kern w:val="0"/>
                <w:sz w:val="20"/>
                <w:szCs w:val="20"/>
              </w:rPr>
              <w:t>通过星级评定的备评、参评，使养老服务机构的经营越来越规范，服务质量越来越好，提高养老服务机构的影响力和口碑，让社会对养老服务机构放心，增强社会大众对民政工作的信心。</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生态效益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006" w:hRule="exact"/>
          <w:jc w:val="center"/>
        </w:trPr>
        <w:tc>
          <w:tcPr>
            <w:tcW w:w="578"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ascii="Times New Roman" w:hAnsi="Times New Roman" w:eastAsia="宋体" w:cs="Times New Roman"/>
                <w:color w:val="000000"/>
                <w:kern w:val="0"/>
                <w:sz w:val="20"/>
                <w:szCs w:val="20"/>
              </w:rPr>
              <w:t>养老服务机构的星级评定工作和复评是一个长期需要推进的重要工作，能够通过星评提高服务质量，持续为老年人提供高质量养老服务</w:t>
            </w:r>
          </w:p>
        </w:tc>
        <w:tc>
          <w:tcPr>
            <w:tcW w:w="93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ascii="Times New Roman" w:hAnsi="Times New Roman" w:eastAsia="宋体" w:cs="Times New Roman"/>
                <w:kern w:val="0"/>
                <w:sz w:val="20"/>
                <w:szCs w:val="20"/>
              </w:rPr>
              <w:t>可持续性强</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ascii="Times New Roman" w:hAnsi="Times New Roman" w:eastAsia="宋体" w:cs="Times New Roman"/>
                <w:kern w:val="0"/>
                <w:sz w:val="20"/>
                <w:szCs w:val="20"/>
              </w:rPr>
              <w:t>可持续性强</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5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ascii="Times New Roman" w:hAnsi="Times New Roman" w:eastAsia="宋体" w:cs="Times New Roman"/>
                <w:color w:val="000000"/>
                <w:kern w:val="0"/>
                <w:sz w:val="20"/>
                <w:szCs w:val="20"/>
              </w:rPr>
              <w:t>养老服务机构满意度</w:t>
            </w:r>
          </w:p>
        </w:tc>
        <w:tc>
          <w:tcPr>
            <w:tcW w:w="93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90</w:t>
            </w:r>
            <w:r>
              <w:rPr>
                <w:rFonts w:hint="eastAsia" w:ascii="宋体" w:hAnsi="宋体" w:cs="宋体"/>
                <w:color w:val="auto"/>
                <w:kern w:val="0"/>
                <w:sz w:val="18"/>
                <w:szCs w:val="18"/>
              </w:rPr>
              <w:t>%</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pPr>
        <w:pStyle w:val="5"/>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kern w:val="0"/>
          <w:sz w:val="22"/>
          <w:szCs w:val="24"/>
          <w:lang w:val="en-US" w:eastAsia="zh-CN" w:bidi="ar-SA"/>
        </w:rPr>
      </w:pPr>
    </w:p>
    <w:sectPr>
      <w:footerReference r:id="rId3" w:type="default"/>
      <w:pgSz w:w="11906" w:h="16838"/>
      <w:pgMar w:top="1440" w:right="1803" w:bottom="1440" w:left="1803" w:header="851" w:footer="992" w:gutter="0"/>
      <w:pgNumType w:fmt="decimal"/>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DejaVu Sans">
    <w:altName w:val="Segoe Print"/>
    <w:panose1 w:val="020B0603030804020204"/>
    <w:charset w:val="00"/>
    <w:family w:val="auto"/>
    <w:pitch w:val="default"/>
    <w:sig w:usb0="00000000" w:usb1="00000000" w:usb2="0A246029" w:usb3="0400200C" w:csb0="600001FF" w:csb1="DFFF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8"/>
                          </w:pPr>
                          <w:r>
                            <w:fldChar w:fldCharType="begin"/>
                          </w:r>
                          <w:r>
                            <w:instrText xml:space="preserve"> PAGE  \* MERGEFORMAT </w:instrText>
                          </w:r>
                          <w:r>
                            <w:fldChar w:fldCharType="separate"/>
                          </w:r>
                          <w:r>
                            <w:t>21</w:t>
                          </w:r>
                          <w:r>
                            <w:fldChar w:fldCharType="end"/>
                          </w:r>
                        </w:p>
                      </w:txbxContent>
                    </wps:txbx>
                    <wps:bodyPr vert="horz" wrap="none" lIns="0" tIns="0" rIns="0" bIns="0" anchor="t" anchorCtr="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LNJWO7QAAAABQEAAA8AAAAAAAAAAQAgAAAAIgAAAGRycy9kb3ducmV2&#10;LnhtbFBLAQIUABQAAAAIAIdO4kCEXiZ/ywEAAHkDAAAOAAAAAAAAAAEAIAAAAB8BAABkcnMvZTJv&#10;RG9jLnhtbFBLBQYAAAAABgAGAFkBAABcBQ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21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DB0B63"/>
    <w:rsid w:val="01534994"/>
    <w:rsid w:val="0C8165E0"/>
    <w:rsid w:val="178DF008"/>
    <w:rsid w:val="18CB5A0C"/>
    <w:rsid w:val="2CBF8107"/>
    <w:rsid w:val="2EB70209"/>
    <w:rsid w:val="30FF2B40"/>
    <w:rsid w:val="3345736A"/>
    <w:rsid w:val="35D339CB"/>
    <w:rsid w:val="3BCD9B4D"/>
    <w:rsid w:val="3FF79B31"/>
    <w:rsid w:val="4BA31FDB"/>
    <w:rsid w:val="4BFF9656"/>
    <w:rsid w:val="52CE6A06"/>
    <w:rsid w:val="537A1457"/>
    <w:rsid w:val="537B9DA3"/>
    <w:rsid w:val="5481736D"/>
    <w:rsid w:val="577FC547"/>
    <w:rsid w:val="5A474F5C"/>
    <w:rsid w:val="5DDF52D1"/>
    <w:rsid w:val="5EDB0B63"/>
    <w:rsid w:val="5F9F33EB"/>
    <w:rsid w:val="6AC7B1A3"/>
    <w:rsid w:val="6B77FB6F"/>
    <w:rsid w:val="6EE9A86C"/>
    <w:rsid w:val="6FD43E60"/>
    <w:rsid w:val="71DB912D"/>
    <w:rsid w:val="763E871D"/>
    <w:rsid w:val="79EBFCAD"/>
    <w:rsid w:val="7BBD97BD"/>
    <w:rsid w:val="7BED256C"/>
    <w:rsid w:val="7BFE4A5B"/>
    <w:rsid w:val="7BFFEC6B"/>
    <w:rsid w:val="7DBF4FBB"/>
    <w:rsid w:val="7DCD9330"/>
    <w:rsid w:val="7DD758A1"/>
    <w:rsid w:val="7E562264"/>
    <w:rsid w:val="7E5EB5A1"/>
    <w:rsid w:val="7F2773F9"/>
    <w:rsid w:val="7F3909BD"/>
    <w:rsid w:val="7F7C49BA"/>
    <w:rsid w:val="7FBF70D0"/>
    <w:rsid w:val="7FF719AD"/>
    <w:rsid w:val="9BFD2FEF"/>
    <w:rsid w:val="AA5E3CAD"/>
    <w:rsid w:val="AFDDEFDC"/>
    <w:rsid w:val="B2DFF942"/>
    <w:rsid w:val="B5FC34C6"/>
    <w:rsid w:val="BAEFCA12"/>
    <w:rsid w:val="BD5D8A02"/>
    <w:rsid w:val="D4CEDA1A"/>
    <w:rsid w:val="D5A31DC0"/>
    <w:rsid w:val="D7FF1616"/>
    <w:rsid w:val="DFEAA56F"/>
    <w:rsid w:val="E6922BE3"/>
    <w:rsid w:val="EB5BB730"/>
    <w:rsid w:val="EDFF835A"/>
    <w:rsid w:val="EEBB59E1"/>
    <w:rsid w:val="EFCF022D"/>
    <w:rsid w:val="F37B3AB2"/>
    <w:rsid w:val="F6FF4047"/>
    <w:rsid w:val="F7E365DE"/>
    <w:rsid w:val="FA5A168B"/>
    <w:rsid w:val="FD3F40DC"/>
    <w:rsid w:val="FD8E962E"/>
    <w:rsid w:val="FEF8056D"/>
    <w:rsid w:val="FEF82787"/>
    <w:rsid w:val="FEFD3F0E"/>
    <w:rsid w:val="FFBDEA55"/>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12">
    <w:name w:val="Default Paragraph Font"/>
    <w:semiHidden/>
    <w:qFormat/>
    <w:uiPriority w:val="0"/>
  </w:style>
  <w:style w:type="table" w:default="1" w:styleId="14">
    <w:name w:val="Normal Table"/>
    <w:semiHidden/>
    <w:qFormat/>
    <w:uiPriority w:val="0"/>
    <w:tblPr>
      <w:tblLayout w:type="fixed"/>
      <w:tblCellMar>
        <w:top w:w="0" w:type="dxa"/>
        <w:left w:w="108" w:type="dxa"/>
        <w:bottom w:w="0" w:type="dxa"/>
        <w:right w:w="108" w:type="dxa"/>
      </w:tblCellMar>
    </w:tblPr>
  </w:style>
  <w:style w:type="paragraph" w:styleId="2">
    <w:name w:val="toc 3"/>
    <w:basedOn w:val="1"/>
    <w:next w:val="1"/>
    <w:uiPriority w:val="0"/>
    <w:pPr>
      <w:widowControl w:val="0"/>
      <w:ind w:left="840" w:leftChars="400"/>
      <w:jc w:val="both"/>
    </w:pPr>
    <w:rPr>
      <w:rFonts w:ascii="Times New Roman" w:hAnsi="Times New Roman" w:eastAsia="宋体" w:cs="Times New Roman"/>
      <w:kern w:val="2"/>
      <w:sz w:val="21"/>
      <w:szCs w:val="24"/>
      <w:lang w:val="en-US" w:eastAsia="zh-CN" w:bidi="ar-SA"/>
    </w:rPr>
  </w:style>
  <w:style w:type="paragraph" w:styleId="5">
    <w:name w:val="Normal Indent"/>
    <w:basedOn w:val="1"/>
    <w:next w:val="1"/>
    <w:qFormat/>
    <w:uiPriority w:val="0"/>
    <w:pPr>
      <w:ind w:firstLine="200" w:firstLineChars="200"/>
    </w:pPr>
  </w:style>
  <w:style w:type="paragraph" w:styleId="6">
    <w:name w:val="caption"/>
    <w:basedOn w:val="1"/>
    <w:next w:val="1"/>
    <w:qFormat/>
    <w:uiPriority w:val="0"/>
    <w:pPr>
      <w:spacing w:before="120" w:after="120"/>
    </w:pPr>
    <w:rPr>
      <w:rFonts w:ascii="Calibri" w:hAnsi="Calibri" w:eastAsia="仿宋"/>
      <w:b/>
      <w:sz w:val="32"/>
    </w:rPr>
  </w:style>
  <w:style w:type="paragraph" w:styleId="7">
    <w:name w:val="Body Text"/>
    <w:basedOn w:val="1"/>
    <w:next w:val="6"/>
    <w:qFormat/>
    <w:uiPriority w:val="0"/>
    <w:pPr>
      <w:spacing w:before="0" w:after="140" w:line="276" w:lineRule="auto"/>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1">
    <w:name w:val="Title"/>
    <w:basedOn w:val="1"/>
    <w:next w:val="1"/>
    <w:qFormat/>
    <w:uiPriority w:val="10"/>
    <w:pPr>
      <w:spacing w:before="240" w:after="60"/>
      <w:jc w:val="center"/>
      <w:outlineLvl w:val="0"/>
    </w:pPr>
    <w:rPr>
      <w:rFonts w:asciiTheme="majorHAnsi" w:hAnsiTheme="majorHAnsi" w:eastAsiaTheme="majorEastAsia" w:cstheme="majorBidi"/>
      <w:b/>
      <w:bCs/>
      <w:sz w:val="32"/>
      <w:szCs w:val="32"/>
    </w:rPr>
  </w:style>
  <w:style w:type="character" w:styleId="13">
    <w:name w:val="Hyperlink"/>
    <w:basedOn w:val="12"/>
    <w:qFormat/>
    <w:uiPriority w:val="0"/>
    <w:rPr>
      <w:color w:val="0000FF"/>
      <w:u w:val="single"/>
    </w:rPr>
  </w:style>
  <w:style w:type="character" w:customStyle="1" w:styleId="15">
    <w:name w:val="font81"/>
    <w:basedOn w:val="12"/>
    <w:qFormat/>
    <w:uiPriority w:val="0"/>
    <w:rPr>
      <w:rFonts w:hint="eastAsia" w:ascii="宋体" w:hAnsi="宋体" w:eastAsia="宋体" w:cs="宋体"/>
      <w:color w:val="000000"/>
      <w:sz w:val="20"/>
      <w:szCs w:val="20"/>
      <w:u w:val="none"/>
    </w:rPr>
  </w:style>
  <w:style w:type="character" w:customStyle="1" w:styleId="16">
    <w:name w:val="font11"/>
    <w:basedOn w:val="12"/>
    <w:qFormat/>
    <w:uiPriority w:val="0"/>
    <w:rPr>
      <w:rFonts w:hint="eastAsia" w:ascii="仿宋_GB2312" w:eastAsia="仿宋_GB2312" w:cs="仿宋_GB2312"/>
      <w:color w:val="000000"/>
      <w:sz w:val="24"/>
      <w:szCs w:val="24"/>
      <w:u w:val="none"/>
    </w:rPr>
  </w:style>
  <w:style w:type="character" w:customStyle="1" w:styleId="17">
    <w:name w:val="font61"/>
    <w:basedOn w:val="12"/>
    <w:qFormat/>
    <w:uiPriority w:val="0"/>
    <w:rPr>
      <w:rFonts w:hint="eastAsia" w:ascii="仿宋_GB2312" w:eastAsia="仿宋_GB2312" w:cs="仿宋_GB2312"/>
      <w:color w:val="000000"/>
      <w:sz w:val="24"/>
      <w:szCs w:val="24"/>
      <w:u w:val="none"/>
    </w:rPr>
  </w:style>
  <w:style w:type="character" w:customStyle="1" w:styleId="18">
    <w:name w:val="font71"/>
    <w:basedOn w:val="12"/>
    <w:qFormat/>
    <w:uiPriority w:val="0"/>
    <w:rPr>
      <w:rFonts w:hint="eastAsia" w:ascii="宋体" w:hAnsi="宋体" w:eastAsia="宋体" w:cs="宋体"/>
      <w:color w:val="FF0000"/>
      <w:sz w:val="20"/>
      <w:szCs w:val="20"/>
      <w:u w:val="none"/>
    </w:rPr>
  </w:style>
  <w:style w:type="paragraph" w:customStyle="1" w:styleId="19">
    <w:name w:val="表格"/>
    <w:basedOn w:val="1"/>
    <w:qFormat/>
    <w:uiPriority w:val="0"/>
    <w:pPr>
      <w:autoSpaceDN w:val="0"/>
      <w:jc w:val="center"/>
    </w:pPr>
    <w:rPr>
      <w:rFonts w:ascii="Verdana" w:hAnsi="Verdana" w:eastAsia="仿宋_GB2312" w:cs="Times New Roman"/>
      <w:bCs/>
      <w:sz w:val="24"/>
      <w:szCs w:val="21"/>
      <w:lang w:eastAsia="en-US"/>
    </w:rPr>
  </w:style>
  <w:style w:type="paragraph" w:customStyle="1" w:styleId="20">
    <w:name w:val="首行缩进"/>
    <w:basedOn w:val="1"/>
    <w:qFormat/>
    <w:uiPriority w:val="0"/>
    <w:pPr>
      <w:ind w:firstLine="480"/>
    </w:pPr>
    <w:rPr>
      <w:szCs w:val="20"/>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2024-03-14T03:08:00Z</dcterms:created>
  <dc:creator>user</dc:creator>
  <cp:lastModifiedBy>mzj</cp:lastModifiedBy>
  <cp:lastPrinted>2025-01-09T01:22:00Z</cp:lastPrinted>
  <dcterms:modified xsi:type="dcterms:W3CDTF">2025-03-09T13:34:00Z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