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74F02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</w:p>
    <w:tbl>
      <w:tblPr>
        <w:tblStyle w:val="3"/>
        <w:tblW w:w="9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1151"/>
      </w:tblGrid>
      <w:tr w14:paraId="57C27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1F75284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2C2B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01241C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1D55B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205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3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9A002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北京市通州区妇联党建引领“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运河丽人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妇女之家传统文化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</w:t>
            </w:r>
          </w:p>
        </w:tc>
      </w:tr>
      <w:tr w14:paraId="210FD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519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2C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C78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3A32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北京白云嘉乐文化传媒有限公司</w:t>
            </w:r>
          </w:p>
        </w:tc>
      </w:tr>
      <w:tr w14:paraId="755C6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77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F66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B21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7F1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5D18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1573A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FB2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5D0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A1F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520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230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94C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FFF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969B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2FA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B101C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32C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BB9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390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1D9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76D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194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6EAA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D0B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067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E55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A77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0F1D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EF5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381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93D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5881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70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09F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F71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B82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B73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7A4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744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C2B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72B9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26D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5BF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61F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0C7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9C7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BB2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0D6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D3A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8A69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D7C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4A4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090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3929E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B23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39DB6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</w:rPr>
              <w:t>宣传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/>
              </w:rPr>
              <w:t>策略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</w:rPr>
              <w:t>：辖区内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/>
              </w:rPr>
              <w:t>宣传传统文化，树立“运河丽人”文化品牌，联合街道办、居委会、乡镇在宣传栏公告栏张贴海报，针对本地区投放精准广告，覆盖30-50岁女性。2、活动内容设计：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</w:rPr>
              <w:t>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/>
              </w:rPr>
              <w:t>教育培训类：教授拓印、扎染等非遗技艺，邀请专业非遗教室现场指导。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</w:rPr>
              <w:t>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/>
              </w:rPr>
              <w:t>体验实践类：结合清明、端午等传统节日，组织家庭参与做香囊、包粽子等活动。③公益服务类：邀请优秀家庭代表讲述家风故事，录制短视频传播正能量。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</w:rPr>
              <w:t>3、项目预期社会效益：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/>
              </w:rPr>
              <w:t>直接受益妇女超出500人，活动覆盖5个以上社区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，促进妇女跨社区交流，增强家庭参与度，推动传统文化在家庭之间传递。</w:t>
            </w:r>
          </w:p>
          <w:p w14:paraId="3E1BCDDD"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692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“运河丽人”项目以文化为纽带，将妇女发展、社区治理、非遗保护有机结合，激发发女群体的创造力和社会价值。</w:t>
            </w:r>
          </w:p>
        </w:tc>
      </w:tr>
      <w:tr w14:paraId="2C127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E79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84B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BC3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1C0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73B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0B89E2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B24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21318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AF6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BE3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564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8802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ACF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636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11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29FC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9场以上传统节日活动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566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1FD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23E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EA8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0B7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D21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114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34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FF1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CC54B55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参与率覆盖率≥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0CAAF7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49C9A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8ADAA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BAC4C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582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037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B97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2CE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DDB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33CB8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954F7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AAB9B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9EBF7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0DC53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67F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5DB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4D0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785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65D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8395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133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CFE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8B6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107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193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0A0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AB2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9A1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E9B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E9CB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11月底前完成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ADB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E79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ED1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BFE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4CB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735A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FB3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F54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50F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7039CCB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项目总成本≤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D83BB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A9B3B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3396F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C3A19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CFD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E4E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BE5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4A0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DF7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72D3A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6450C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3AE93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49D24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50735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043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9C5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9F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B02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E18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EF5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26B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5E8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722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AA9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5A2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98A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623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12F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8FE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5FA4B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8A6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BA7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B4F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1B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2B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B99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69A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4B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1D1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087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1A8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CBC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B4A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441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611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43B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149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D40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6C8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4CB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AEC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0F8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A4A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27A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331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6E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83C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91E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8F0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03E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A18C1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4604CE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让妇女发展、社区治理、非遗保护有机结合，激发发女群体的创造力和社会价值</w:t>
            </w:r>
          </w:p>
        </w:tc>
        <w:tc>
          <w:tcPr>
            <w:tcW w:w="938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2351E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/差</w:t>
            </w:r>
          </w:p>
        </w:tc>
        <w:tc>
          <w:tcPr>
            <w:tcW w:w="848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A4E28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42E1F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9D7B2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AB6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A71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F3B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22D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C0A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F0FA4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7C01F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F9663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F9CB3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A71A1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B42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CC2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A79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F86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509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F96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557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33E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C53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113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8A4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308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581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F0D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E70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55C3EC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F57594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传承发展传统文化</w:t>
            </w:r>
          </w:p>
        </w:tc>
        <w:tc>
          <w:tcPr>
            <w:tcW w:w="938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FB535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/否</w:t>
            </w:r>
          </w:p>
        </w:tc>
        <w:tc>
          <w:tcPr>
            <w:tcW w:w="848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7BEFC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EBA9D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7BF1C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D06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3E3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491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E97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A46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204DA6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10D55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D1CEF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E50A5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30B28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F3A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9CD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A78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610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F99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BAD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3A3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840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C75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1D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CB6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1F6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48C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0CD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584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049870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活动全区覆盖率≥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D3D49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F7AFF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F073D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1FDEB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FE8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A16A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A1F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F3D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118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7619DF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5491B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735C5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CE15B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18865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E46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0269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2B4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00E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769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AD3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8B4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082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AAB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81B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43B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728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43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197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57D86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DC7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AAF6CA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30216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34AAA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32462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4EFB1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714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FA6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CC8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2E4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2D7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087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8565C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F200FF"/>
    <w:multiLevelType w:val="singleLevel"/>
    <w:tmpl w:val="40F200F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8B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2025-09-09T01:31:05Z</dcterms:created>
  <dc:creator>86152</dc:creator>
  <cp:lastModifiedBy>开心就好</cp:lastModifiedBy>
  <dcterms:modified xsi:type="dcterms:W3CDTF">2025-09-09T01:31:19Z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733D67F4E8D142268610AF8971D70C6F_12</vt:lpwstr>
  </property>
</Properties>
</file>