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附件1：</w:t>
      </w:r>
    </w:p>
    <w:p>
      <w:pPr>
        <w:pStyle w:val="12"/>
        <w:jc w:val="center"/>
        <w:rPr>
          <w:rFonts w:hint="default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</w:rPr>
        <w:t>《关于北京城市副中心农业产业高质量发展的实施细则（修订版）》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t>支持方向及说明</w:t>
      </w:r>
    </w:p>
    <w:p>
      <w:pPr>
        <w:pStyle w:val="12"/>
        <w:rPr>
          <w:rFonts w:ascii="方正小标宋简体" w:eastAsia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t>支持方向1：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</w:rPr>
        <w:t>壮大产业规模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一、政策内容</w:t>
      </w:r>
    </w:p>
    <w:p>
      <w:pPr>
        <w:pStyle w:val="6"/>
        <w:ind w:firstLine="640"/>
        <w:rPr>
          <w:rFonts w:hint="eastAsia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聚焦现代农业产业链核心环节强链补链，培优育强。鼓励企业持续增长，做大产业规模，对年度营业收入达到3000万元以上的企业，按年度营业收入增量的2%给予支持，最高支持500万元。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二、征集条件</w:t>
      </w:r>
    </w:p>
    <w:p>
      <w:pPr>
        <w:ind w:firstLine="640" w:firstLineChars="200"/>
        <w:rPr>
          <w:rFonts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1.</w:t>
      </w:r>
      <w:r>
        <w:rPr>
          <w:rFonts w:hint="eastAsia" w:ascii="仿宋_GB2312"/>
          <w:snapToGrid w:val="0"/>
          <w:kern w:val="0"/>
          <w:szCs w:val="32"/>
          <w:highlight w:val="none"/>
        </w:rPr>
        <w:t>2024年度营业收入保持正增长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的</w:t>
      </w:r>
      <w:r>
        <w:rPr>
          <w:rFonts w:hint="default" w:ascii="仿宋_GB2312" w:hAnsi="仿宋_GB2312" w:cs="仿宋_GB2312"/>
          <w:color w:val="auto"/>
          <w:highlight w:val="none"/>
          <w:lang w:val="en-US" w:eastAsia="zh-CN"/>
        </w:rPr>
        <w:t>种业企业及相关服务机构、种植业企业及相关服务机构</w:t>
      </w:r>
      <w:r>
        <w:rPr>
          <w:rFonts w:hint="eastAsia" w:ascii="仿宋_GB2312"/>
          <w:snapToGrid w:val="0"/>
          <w:kern w:val="0"/>
          <w:szCs w:val="32"/>
          <w:highlight w:val="none"/>
        </w:rPr>
        <w:t>。</w:t>
      </w:r>
    </w:p>
    <w:p>
      <w:pPr>
        <w:ind w:firstLine="640" w:firstLineChars="200"/>
        <w:rPr>
          <w:rFonts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</w:rPr>
        <w:t>2.202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4</w:t>
      </w:r>
      <w:r>
        <w:rPr>
          <w:rFonts w:hint="eastAsia" w:ascii="仿宋_GB2312"/>
          <w:snapToGrid w:val="0"/>
          <w:kern w:val="0"/>
          <w:szCs w:val="32"/>
          <w:highlight w:val="none"/>
        </w:rPr>
        <w:t>年度营业务收入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规模</w:t>
      </w:r>
      <w:r>
        <w:rPr>
          <w:rFonts w:hint="eastAsia" w:ascii="仿宋_GB2312"/>
          <w:snapToGrid w:val="0"/>
          <w:kern w:val="0"/>
          <w:szCs w:val="32"/>
          <w:highlight w:val="none"/>
        </w:rPr>
        <w:t>达到3000万元以上。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三、申报材料</w:t>
      </w:r>
    </w:p>
    <w:p>
      <w:pPr>
        <w:ind w:firstLine="640" w:firstLineChars="200"/>
        <w:rPr>
          <w:rFonts w:hint="eastAsia"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  <w:highlight w:val="none"/>
        </w:rPr>
        <w:t>申报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2.申报单位营业执照（按附件3要求提供）。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3.申报单位承诺书（按附件4要求提供）。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pStyle w:val="6"/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br w:type="page"/>
      </w:r>
    </w:p>
    <w:p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t>支持方向2：培育中小企业成长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一、政策内容</w:t>
      </w:r>
    </w:p>
    <w:p>
      <w:pPr>
        <w:pStyle w:val="6"/>
        <w:ind w:firstLine="640"/>
        <w:rPr>
          <w:rFonts w:hint="eastAsia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加大中小企业培育力度，构建大中小企业梯度发展新格局，夯实现代农业发展基础。对年度营业收入持续增长的种业、种植业中小企业给予成长支持，年度营业收入对比上一年度每增加300万元，支持6万元，单个企业每年最高支持60万元。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二、征集条件</w:t>
      </w:r>
    </w:p>
    <w:p>
      <w:pPr>
        <w:ind w:firstLine="640" w:firstLineChars="200"/>
        <w:rPr>
          <w:rFonts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1.</w:t>
      </w:r>
      <w:r>
        <w:rPr>
          <w:rFonts w:hint="eastAsia" w:ascii="仿宋_GB2312"/>
          <w:snapToGrid w:val="0"/>
          <w:kern w:val="0"/>
          <w:szCs w:val="32"/>
          <w:highlight w:val="none"/>
        </w:rPr>
        <w:t>2024年度营业收入保持正增长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的</w:t>
      </w:r>
      <w:r>
        <w:rPr>
          <w:rFonts w:hint="default" w:ascii="仿宋_GB2312" w:hAnsi="仿宋_GB2312" w:cs="仿宋_GB2312"/>
          <w:color w:val="auto"/>
          <w:highlight w:val="none"/>
          <w:lang w:val="en-US" w:eastAsia="zh-CN"/>
        </w:rPr>
        <w:t>种业企业及相关服务机构、种植业企业及相关服务机构</w:t>
      </w:r>
      <w:r>
        <w:rPr>
          <w:rFonts w:hint="eastAsia" w:ascii="仿宋_GB2312"/>
          <w:snapToGrid w:val="0"/>
          <w:kern w:val="0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</w:rPr>
        <w:t>2.202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4</w:t>
      </w:r>
      <w:r>
        <w:rPr>
          <w:rFonts w:hint="eastAsia" w:ascii="仿宋_GB2312"/>
          <w:snapToGrid w:val="0"/>
          <w:kern w:val="0"/>
          <w:szCs w:val="32"/>
          <w:highlight w:val="none"/>
        </w:rPr>
        <w:t>年度营业务收入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对比上一年增量超过300万元</w:t>
      </w:r>
      <w:r>
        <w:rPr>
          <w:rFonts w:hint="eastAsia" w:ascii="仿宋_GB2312"/>
          <w:snapToGrid w:val="0"/>
          <w:kern w:val="0"/>
          <w:szCs w:val="32"/>
          <w:highlight w:val="none"/>
        </w:rPr>
        <w:t>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三、申报材料</w:t>
      </w:r>
    </w:p>
    <w:p>
      <w:pPr>
        <w:ind w:firstLine="640" w:firstLineChars="200"/>
        <w:rPr>
          <w:rFonts w:hint="eastAsia"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  <w:highlight w:val="none"/>
        </w:rPr>
        <w:t>申报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2.申报单位营业执照（按附件3要求提供）。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3.申报单位承诺书（按附件4要求提供）。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pStyle w:val="6"/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rPr>
          <w:rFonts w:hint="default"/>
          <w:highlight w:val="none"/>
          <w:lang w:val="en-US" w:eastAsia="zh-CN"/>
        </w:rPr>
      </w:pPr>
    </w:p>
    <w:p>
      <w:pP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br w:type="page"/>
      </w:r>
    </w:p>
    <w:p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t>支持方向3：全产业链支持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一、政策内容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支持具有“育繁推一体化”“产销一体化”能力的种业企业、种植业企业加快成长，带动全产业链发展。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（一）支持种业“育繁推一体化”发展，对年度营业收入首次超过3000万元、5000万元、1亿元的种业企业，分别给予10万元、30万元、50万元支持。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（二）推动种植业“产销一体化”发展，对年度营业收入首次超过1亿元、5亿元、10亿元的种植业企业，分别给予10万元、30万元、50万元支持。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二、征集条件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申请种业“育繁推一体化”发展的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，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年度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种业相关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营业收入达到3000万元及以上，自主选育或具有自主知识产权的品种销售额占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年度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营收的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30%以上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自有或长期租用科研育种基地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有稳定的种子生产基地，自主选育通过国家级审定品种1个或北京市级审定品种3个以上。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申请种植业“产销一体化”发展的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，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年度农产品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营业收入超过1亿元及以上，农产品供应链发展模式清晰、链路完整，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能够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实现“生产+销售”一体化经营。</w:t>
      </w:r>
    </w:p>
    <w:p>
      <w:pPr>
        <w:pStyle w:val="6"/>
        <w:ind w:firstLine="640"/>
        <w:rPr>
          <w:rFonts w:hint="default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种业“育繁推一体化”发展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种植业“产销一体化”发展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不可同时申报。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三、申报材料</w:t>
      </w:r>
    </w:p>
    <w:p>
      <w:pPr>
        <w:ind w:firstLine="640" w:firstLineChars="200"/>
        <w:rPr>
          <w:rFonts w:hint="eastAsia"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  <w:highlight w:val="none"/>
        </w:rPr>
        <w:t>申报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2.申报单位营业执照（按附件3要求提供）。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3.申报单位承诺书（按附件4要求提供）。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pStyle w:val="6"/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6.如申请种业“育繁推一体化”发展的单位，还需按要求提交种业“育繁推一体化”情况说明。（按附件6要求提供，包含种子生产经营有效证照，并按要求提交营业收入情况、育种能力情况说明，品种审定、登记（认定）、新品种权证书，育种基地情况说明，企业内部管理和质量控制制度等材料）。</w:t>
      </w:r>
    </w:p>
    <w:p>
      <w:pPr>
        <w:ind w:firstLine="640" w:firstLineChars="200"/>
        <w:rPr>
          <w:rFonts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7</w:t>
      </w:r>
      <w:r>
        <w:rPr>
          <w:rFonts w:hint="eastAsia" w:ascii="仿宋_GB2312"/>
          <w:snapToGrid w:val="0"/>
          <w:kern w:val="0"/>
          <w:szCs w:val="32"/>
          <w:highlight w:val="none"/>
        </w:rPr>
        <w:t>.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如</w:t>
      </w:r>
      <w:r>
        <w:rPr>
          <w:rFonts w:hint="eastAsia" w:ascii="仿宋_GB2312"/>
          <w:snapToGrid w:val="0"/>
          <w:kern w:val="0"/>
          <w:szCs w:val="32"/>
          <w:highlight w:val="none"/>
        </w:rPr>
        <w:t>申请种植业“产销一体化”发展的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单位，还</w:t>
      </w:r>
      <w:r>
        <w:rPr>
          <w:rFonts w:hint="eastAsia" w:ascii="仿宋_GB2312"/>
          <w:snapToGrid w:val="0"/>
          <w:kern w:val="0"/>
          <w:szCs w:val="32"/>
          <w:highlight w:val="none"/>
        </w:rPr>
        <w:t>需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按要求</w:t>
      </w:r>
      <w:r>
        <w:rPr>
          <w:rFonts w:hint="eastAsia" w:ascii="仿宋_GB2312"/>
          <w:snapToGrid w:val="0"/>
          <w:kern w:val="0"/>
          <w:szCs w:val="32"/>
          <w:highlight w:val="none"/>
        </w:rPr>
        <w:t>提交种植业“产销一体化”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情况说明。（按附件7要求提供，包含</w:t>
      </w:r>
      <w:r>
        <w:rPr>
          <w:rFonts w:hint="eastAsia" w:ascii="仿宋_GB2312"/>
          <w:snapToGrid w:val="0"/>
          <w:kern w:val="0"/>
          <w:szCs w:val="32"/>
          <w:highlight w:val="none"/>
        </w:rPr>
        <w:t>农产品产地、合作类型、品类及规模情况和证明材料，企业主体供应链功能、节点能力及规模情况说明，农产品销地、营销模式、网点数量及销售规模情况，农产品年营业收入证明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）</w:t>
      </w:r>
      <w:r>
        <w:rPr>
          <w:rFonts w:hint="eastAsia" w:ascii="仿宋_GB2312"/>
          <w:snapToGrid w:val="0"/>
          <w:kern w:val="0"/>
          <w:szCs w:val="32"/>
          <w:highlight w:val="none"/>
        </w:rPr>
        <w:t>。</w:t>
      </w:r>
    </w:p>
    <w:p>
      <w:pPr>
        <w:rPr>
          <w:rFonts w:hint="eastAsia" w:ascii="仿宋_GB2312"/>
          <w:highlight w:val="none"/>
        </w:rPr>
      </w:pPr>
      <w:r>
        <w:rPr>
          <w:rFonts w:hint="eastAsia" w:ascii="仿宋_GB2312"/>
          <w:highlight w:val="none"/>
        </w:rPr>
        <w:br w:type="page"/>
      </w:r>
    </w:p>
    <w:p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t>支持方向4：引优聚链强链促发展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一、政策内容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靶向发力，不断延伸和拓展现代农业产业链。鼓励园区运营主体、楼宇运营主体等平台型企业，带动一批与种业、种植业高关联的配套企业、上下游企业、服务企业和重大项目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发展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，加快构造完整的产业链条。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（一）所带动的种业企业年度营业收入累计超过3000万元的，按累计收入的0.5%给予合并计算支持，最高支持500万元。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（二）所带动的种植业企业年度营业收入累计超过 5000万元的，按累计收入的0.5%给予合并计算支持，最高支持500万元。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二、征集条件</w:t>
      </w:r>
    </w:p>
    <w:p>
      <w:pPr>
        <w:ind w:firstLine="640" w:firstLineChars="200"/>
        <w:rPr>
          <w:rFonts w:ascii="仿宋_GB2312" w:cstheme="minorBidi"/>
          <w:szCs w:val="32"/>
          <w:highlight w:val="none"/>
        </w:rPr>
      </w:pPr>
      <w:r>
        <w:rPr>
          <w:rFonts w:hint="eastAsia" w:ascii="仿宋_GB2312" w:cstheme="minorBidi"/>
          <w:szCs w:val="32"/>
          <w:highlight w:val="none"/>
        </w:rPr>
        <w:t>1.</w:t>
      </w:r>
      <w:r>
        <w:rPr>
          <w:rFonts w:hint="eastAsia" w:ascii="仿宋_GB2312" w:cstheme="minorBidi"/>
          <w:szCs w:val="32"/>
          <w:highlight w:val="none"/>
          <w:lang w:val="en-US" w:eastAsia="zh-CN"/>
        </w:rPr>
        <w:t>申报单位2024年度所带动的</w:t>
      </w:r>
      <w:r>
        <w:rPr>
          <w:rFonts w:ascii="仿宋_GB2312" w:cstheme="minorBidi"/>
          <w:szCs w:val="32"/>
          <w:highlight w:val="none"/>
        </w:rPr>
        <w:t>种业企业</w:t>
      </w:r>
      <w:r>
        <w:rPr>
          <w:rFonts w:hint="eastAsia" w:ascii="仿宋_GB2312" w:cstheme="minorBidi"/>
          <w:szCs w:val="32"/>
          <w:highlight w:val="none"/>
          <w:lang w:val="en-US" w:eastAsia="zh-CN"/>
        </w:rPr>
        <w:t>累计</w:t>
      </w:r>
      <w:r>
        <w:rPr>
          <w:rFonts w:hint="eastAsia" w:ascii="仿宋_GB2312" w:cstheme="minorBidi"/>
          <w:szCs w:val="32"/>
          <w:highlight w:val="none"/>
        </w:rPr>
        <w:t>营业务</w:t>
      </w:r>
      <w:r>
        <w:rPr>
          <w:rFonts w:ascii="仿宋_GB2312" w:cstheme="minorBidi"/>
          <w:szCs w:val="32"/>
          <w:highlight w:val="none"/>
        </w:rPr>
        <w:t>收入超过3000万元。</w:t>
      </w:r>
    </w:p>
    <w:p>
      <w:pPr>
        <w:ind w:firstLine="640" w:firstLineChars="200"/>
        <w:rPr>
          <w:rFonts w:ascii="仿宋_GB2312" w:cstheme="minorBidi"/>
          <w:szCs w:val="32"/>
          <w:highlight w:val="none"/>
        </w:rPr>
      </w:pPr>
      <w:r>
        <w:rPr>
          <w:rFonts w:hint="eastAsia" w:ascii="仿宋_GB2312" w:cstheme="minorBidi"/>
          <w:szCs w:val="32"/>
          <w:highlight w:val="none"/>
          <w:lang w:val="en-US" w:eastAsia="zh-CN"/>
        </w:rPr>
        <w:t>2</w:t>
      </w:r>
      <w:r>
        <w:rPr>
          <w:rFonts w:hint="eastAsia" w:ascii="仿宋_GB2312" w:cstheme="minorBidi"/>
          <w:szCs w:val="32"/>
          <w:highlight w:val="none"/>
        </w:rPr>
        <w:t>.</w:t>
      </w:r>
      <w:r>
        <w:rPr>
          <w:rFonts w:hint="eastAsia" w:ascii="仿宋_GB2312" w:cstheme="minorBidi"/>
          <w:szCs w:val="32"/>
          <w:highlight w:val="none"/>
          <w:lang w:val="en-US" w:eastAsia="zh-CN"/>
        </w:rPr>
        <w:t>申报单位2024年度所带动的</w:t>
      </w:r>
      <w:r>
        <w:rPr>
          <w:rFonts w:ascii="仿宋_GB2312" w:cstheme="minorBidi"/>
          <w:szCs w:val="32"/>
          <w:highlight w:val="none"/>
        </w:rPr>
        <w:t>种植业企业</w:t>
      </w:r>
      <w:r>
        <w:rPr>
          <w:rFonts w:hint="eastAsia" w:ascii="仿宋_GB2312" w:cstheme="minorBidi"/>
          <w:szCs w:val="32"/>
          <w:highlight w:val="none"/>
          <w:lang w:val="en-US" w:eastAsia="zh-CN"/>
        </w:rPr>
        <w:t>累计</w:t>
      </w:r>
      <w:r>
        <w:rPr>
          <w:rFonts w:hint="eastAsia" w:ascii="仿宋_GB2312" w:cstheme="minorBidi"/>
          <w:szCs w:val="32"/>
          <w:highlight w:val="none"/>
        </w:rPr>
        <w:t>营业务</w:t>
      </w:r>
      <w:r>
        <w:rPr>
          <w:rFonts w:ascii="仿宋_GB2312" w:cstheme="minorBidi"/>
          <w:szCs w:val="32"/>
          <w:highlight w:val="none"/>
        </w:rPr>
        <w:t>收入累计超过5000万元。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三、申报材料</w:t>
      </w:r>
    </w:p>
    <w:p>
      <w:pPr>
        <w:ind w:firstLine="640" w:firstLineChars="200"/>
        <w:rPr>
          <w:rFonts w:hint="eastAsia"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  <w:highlight w:val="none"/>
        </w:rPr>
        <w:t>申报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2.申报单位营业执照（按附件3要求提供）。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3.申报单位承诺书（按附件4要求提供）。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pStyle w:val="6"/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ind w:firstLine="640" w:firstLineChars="200"/>
        <w:rPr>
          <w:rFonts w:ascii="仿宋_GB2312" w:cstheme="minorBidi"/>
          <w:szCs w:val="32"/>
          <w:highlight w:val="cyan"/>
        </w:rPr>
      </w:pPr>
      <w:r>
        <w:rPr>
          <w:rFonts w:hint="eastAsia" w:ascii="仿宋_GB2312" w:cstheme="minorBidi"/>
          <w:szCs w:val="32"/>
          <w:highlight w:val="none"/>
          <w:lang w:val="en-US" w:eastAsia="zh-CN"/>
        </w:rPr>
        <w:t>6</w:t>
      </w:r>
      <w:r>
        <w:rPr>
          <w:rFonts w:hint="eastAsia" w:ascii="仿宋_GB2312" w:cstheme="minorBidi"/>
          <w:szCs w:val="32"/>
          <w:highlight w:val="none"/>
        </w:rPr>
        <w:t>.</w:t>
      </w:r>
      <w:r>
        <w:rPr>
          <w:rFonts w:hint="eastAsia" w:ascii="仿宋_GB2312" w:cstheme="minorBidi"/>
          <w:szCs w:val="32"/>
          <w:highlight w:val="none"/>
          <w:lang w:val="en-US" w:eastAsia="zh-CN"/>
        </w:rPr>
        <w:t>按要求提交</w:t>
      </w:r>
      <w:r>
        <w:rPr>
          <w:rFonts w:hint="eastAsia" w:ascii="仿宋_GB2312" w:cstheme="minorBidi"/>
          <w:szCs w:val="32"/>
          <w:highlight w:val="none"/>
        </w:rPr>
        <w:t>所带动的种业企业</w:t>
      </w:r>
      <w:r>
        <w:rPr>
          <w:rFonts w:hint="eastAsia" w:ascii="仿宋_GB2312" w:cstheme="minorBidi"/>
          <w:szCs w:val="32"/>
          <w:highlight w:val="none"/>
          <w:lang w:eastAsia="zh-CN"/>
        </w:rPr>
        <w:t>、</w:t>
      </w:r>
      <w:r>
        <w:rPr>
          <w:rFonts w:ascii="仿宋_GB2312" w:cstheme="minorBidi"/>
          <w:szCs w:val="32"/>
          <w:highlight w:val="none"/>
        </w:rPr>
        <w:t>种植业企业</w:t>
      </w:r>
      <w:r>
        <w:rPr>
          <w:rFonts w:hint="eastAsia" w:ascii="仿宋_GB2312" w:cstheme="minorBidi"/>
          <w:szCs w:val="32"/>
          <w:highlight w:val="none"/>
          <w:lang w:val="en-US" w:eastAsia="zh-CN"/>
        </w:rPr>
        <w:t>的情况说明</w:t>
      </w:r>
      <w:r>
        <w:rPr>
          <w:rFonts w:hint="eastAsia" w:ascii="仿宋_GB2312" w:cstheme="minorBidi"/>
          <w:szCs w:val="32"/>
          <w:highlight w:val="cyan"/>
          <w:lang w:val="en-US" w:eastAsia="zh-CN"/>
        </w:rPr>
        <w:t>（按附件8要求提供，</w:t>
      </w:r>
      <w:r>
        <w:rPr>
          <w:rFonts w:hint="eastAsia" w:ascii="仿宋_GB2312" w:cstheme="minorBidi"/>
          <w:szCs w:val="32"/>
          <w:highlight w:val="cyan"/>
        </w:rPr>
        <w:t>引入企业的营业执照</w:t>
      </w:r>
      <w:r>
        <w:rPr>
          <w:rFonts w:hint="eastAsia" w:ascii="仿宋_GB2312" w:cstheme="minorBidi"/>
          <w:szCs w:val="32"/>
          <w:highlight w:val="cyan"/>
          <w:lang w:val="en-US" w:eastAsia="zh-CN"/>
        </w:rPr>
        <w:t>和</w:t>
      </w:r>
      <w:r>
        <w:rPr>
          <w:rFonts w:hint="eastAsia" w:ascii="仿宋_GB2312" w:cstheme="minorBidi"/>
          <w:szCs w:val="32"/>
          <w:highlight w:val="cyan"/>
        </w:rPr>
        <w:t>202</w:t>
      </w:r>
      <w:r>
        <w:rPr>
          <w:rFonts w:hint="eastAsia" w:ascii="仿宋_GB2312" w:cstheme="minorBidi"/>
          <w:szCs w:val="32"/>
          <w:highlight w:val="cyan"/>
          <w:lang w:val="en-US" w:eastAsia="zh-CN"/>
        </w:rPr>
        <w:t>4</w:t>
      </w:r>
      <w:r>
        <w:rPr>
          <w:rFonts w:hint="eastAsia" w:ascii="仿宋_GB2312" w:cstheme="minorBidi"/>
          <w:szCs w:val="32"/>
          <w:highlight w:val="cyan"/>
        </w:rPr>
        <w:t>年度经审计的财务报告，引入多家企业的，按每家企业分别提供材料</w:t>
      </w:r>
      <w:r>
        <w:rPr>
          <w:rFonts w:hint="eastAsia" w:ascii="仿宋_GB2312" w:cstheme="minorBidi"/>
          <w:szCs w:val="32"/>
          <w:highlight w:val="cyan"/>
          <w:lang w:val="en-US" w:eastAsia="zh-CN"/>
        </w:rPr>
        <w:t>）</w:t>
      </w:r>
      <w:r>
        <w:rPr>
          <w:rFonts w:hint="eastAsia" w:ascii="仿宋_GB2312" w:cstheme="minorBidi"/>
          <w:szCs w:val="32"/>
          <w:highlight w:val="cyan"/>
        </w:rPr>
        <w:t>。</w:t>
      </w:r>
    </w:p>
    <w:p>
      <w:pPr>
        <w:rPr>
          <w:rFonts w:hint="eastAsia" w:ascii="仿宋_GB2312"/>
          <w:highlight w:val="cyan"/>
        </w:rPr>
      </w:pPr>
      <w:r>
        <w:rPr>
          <w:rFonts w:hint="eastAsia" w:ascii="仿宋_GB2312"/>
          <w:highlight w:val="cyan"/>
        </w:rPr>
        <w:br w:type="page"/>
      </w:r>
    </w:p>
    <w:p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t>支持方向5：促进优质资源集聚发展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一、政策内容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大力吸引一批优质企业、总部企业及创新机构，打造现代农业高质量发展“集聚地”。对新增的农业类优质企业以及中国种子协会信用评价 AA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szCs w:val="32"/>
          <w:highlight w:val="none"/>
        </w:rPr>
        <w:t>A以上种业企业、蔬菜种业信用骨干企业及种子生产经营许可证持证企业等，经认定给予支持。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（一）对农业类优质企业，中国种子协会信用评价AAA以上种业企业、蔬菜种业信用骨干企业等，最高支持500万元。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（二）对种业和种植业区域总部、分子公司、研发中心等，分别最高支持50万元、30万元、10万元。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三）对持有种子生产经营许可证A证的种业企业，最高支持300万元；对持有种子生产经营许可证B证、C证、D证的种业企业，最高支持150万元；对持有种子生产经营许可证E证、F证、G证的种业企业，最高支持50万元。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四）支持创新机构集聚。国家级、市级知名现代种业相关院校、院所、机构建设研发中心、成果转化基地、实验站、前沿科学中心等的，每家企业（或机构）最高支持50万元。对实体性研发转化机构，经审定后最高支持100万元。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二、征集条件</w:t>
      </w:r>
    </w:p>
    <w:p>
      <w:pPr>
        <w:spacing w:line="540" w:lineRule="exact"/>
        <w:ind w:firstLine="640" w:firstLineChars="200"/>
        <w:rPr>
          <w:rFonts w:hint="eastAsia" w:ascii="仿宋_GB2312" w:hAnsi="宋体" w:cs="仿宋_GB2312"/>
          <w:kern w:val="0"/>
          <w:szCs w:val="32"/>
          <w:highlight w:val="none"/>
          <w:shd w:val="clear" w:color="auto" w:fill="FFFFFF"/>
        </w:rPr>
      </w:pPr>
      <w:r>
        <w:rPr>
          <w:rFonts w:hint="eastAsia" w:ascii="仿宋_GB2312" w:hAnsi="仿宋"/>
          <w:szCs w:val="32"/>
          <w:highlight w:val="none"/>
        </w:rPr>
        <w:t>1.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2024年度新增</w:t>
      </w:r>
      <w:r>
        <w:rPr>
          <w:rFonts w:hint="eastAsia" w:ascii="仿宋_GB2312" w:hAnsi="宋体" w:cs="仿宋_GB2312"/>
          <w:kern w:val="0"/>
          <w:szCs w:val="32"/>
          <w:highlight w:val="none"/>
          <w:shd w:val="clear" w:color="auto" w:fill="FFFFFF"/>
        </w:rPr>
        <w:t>农业企业</w:t>
      </w:r>
      <w:r>
        <w:rPr>
          <w:rFonts w:hint="eastAsia" w:ascii="仿宋_GB2312" w:hAnsi="宋体" w:cs="仿宋_GB2312"/>
          <w:kern w:val="0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宋体" w:cs="仿宋_GB2312"/>
          <w:kern w:val="0"/>
          <w:szCs w:val="32"/>
          <w:highlight w:val="none"/>
          <w:shd w:val="clear" w:color="auto" w:fill="FFFFFF"/>
          <w:lang w:val="en-US" w:eastAsia="zh-CN"/>
        </w:rPr>
        <w:t>经专家评审认定为优质企业的，及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新增</w:t>
      </w:r>
      <w:r>
        <w:rPr>
          <w:rFonts w:hint="eastAsia" w:ascii="仿宋_GB2312" w:hAnsi="宋体" w:cs="仿宋_GB2312"/>
          <w:kern w:val="0"/>
          <w:szCs w:val="32"/>
          <w:highlight w:val="none"/>
          <w:shd w:val="clear" w:color="auto" w:fill="FFFFFF"/>
        </w:rPr>
        <w:t>中国种子协会信用评价AAA以上种业企业，蔬菜种业信用骨干企业。</w:t>
      </w:r>
    </w:p>
    <w:p>
      <w:pPr>
        <w:spacing w:line="540" w:lineRule="exact"/>
        <w:ind w:firstLine="640" w:firstLineChars="200"/>
        <w:rPr>
          <w:rFonts w:hint="eastAsia" w:ascii="仿宋_GB2312" w:hAnsi="宋体" w:cs="仿宋_GB2312"/>
          <w:kern w:val="0"/>
          <w:szCs w:val="32"/>
          <w:highlight w:val="none"/>
          <w:shd w:val="clear" w:color="auto" w:fill="FFFFFF"/>
        </w:rPr>
      </w:pPr>
      <w:r>
        <w:rPr>
          <w:rFonts w:hint="eastAsia" w:ascii="仿宋_GB2312" w:hAnsi="宋体" w:cs="仿宋_GB2312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cs="仿宋_GB2312"/>
          <w:kern w:val="0"/>
          <w:szCs w:val="32"/>
          <w:highlight w:val="none"/>
          <w:shd w:val="clear" w:color="auto" w:fill="FFFFFF"/>
        </w:rPr>
        <w:t>.上述企业的区域总部、分子公司、研发中心等。</w:t>
      </w:r>
    </w:p>
    <w:p>
      <w:pPr>
        <w:spacing w:line="540" w:lineRule="exact"/>
        <w:ind w:firstLine="640" w:firstLineChars="200"/>
        <w:rPr>
          <w:rFonts w:hint="eastAsia" w:ascii="仿宋_GB2312" w:hAnsi="仿宋"/>
          <w:szCs w:val="32"/>
          <w:highlight w:val="none"/>
        </w:rPr>
      </w:pPr>
      <w:r>
        <w:rPr>
          <w:rFonts w:hint="eastAsia" w:ascii="仿宋_GB2312" w:hAnsi="仿宋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/>
          <w:szCs w:val="32"/>
          <w:highlight w:val="none"/>
        </w:rPr>
        <w:t>.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2024年度新增的</w:t>
      </w:r>
      <w:r>
        <w:rPr>
          <w:rFonts w:ascii="仿宋_GB2312" w:hAnsi="仿宋"/>
          <w:szCs w:val="32"/>
          <w:highlight w:val="none"/>
        </w:rPr>
        <w:t>种子生产经营许可证持证企业</w:t>
      </w:r>
      <w:r>
        <w:rPr>
          <w:rFonts w:hint="eastAsia" w:ascii="仿宋_GB2312" w:hAnsi="仿宋"/>
          <w:szCs w:val="32"/>
          <w:highlight w:val="none"/>
        </w:rPr>
        <w:t>。</w:t>
      </w:r>
    </w:p>
    <w:p>
      <w:pPr>
        <w:pStyle w:val="6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"/>
          <w:szCs w:val="32"/>
          <w:highlight w:val="none"/>
          <w:lang w:val="en-US" w:eastAsia="zh-CN"/>
        </w:rPr>
        <w:t>4.2024年度新增的研发中心、成果转化基地、实验站、前沿科学中心和实体性研发转化机构。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三、申报材料</w:t>
      </w:r>
    </w:p>
    <w:p>
      <w:pPr>
        <w:ind w:firstLine="640" w:firstLineChars="200"/>
        <w:rPr>
          <w:rFonts w:hint="eastAsia"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  <w:highlight w:val="none"/>
        </w:rPr>
        <w:t>申报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2.申报单位营业执照（按附件3要求提供）。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3.申报单位承诺书（按附件4要求提供）。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pStyle w:val="6"/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ind w:firstLine="640" w:firstLineChars="200"/>
        <w:rPr>
          <w:rFonts w:hint="eastAsia" w:ascii="仿宋_GB2312"/>
          <w:highlight w:val="none"/>
        </w:rPr>
      </w:pPr>
      <w:r>
        <w:rPr>
          <w:rFonts w:hint="eastAsia" w:ascii="仿宋_GB2312" w:cstheme="minorBidi"/>
          <w:szCs w:val="32"/>
          <w:highlight w:val="none"/>
          <w:lang w:val="en-US" w:eastAsia="zh-CN"/>
        </w:rPr>
        <w:t>6</w:t>
      </w:r>
      <w:r>
        <w:rPr>
          <w:rFonts w:hint="eastAsia" w:ascii="仿宋_GB2312" w:cstheme="minorBidi"/>
          <w:szCs w:val="32"/>
          <w:highlight w:val="none"/>
        </w:rPr>
        <w:t>.</w:t>
      </w:r>
      <w:r>
        <w:rPr>
          <w:rFonts w:hint="eastAsia" w:ascii="仿宋_GB2312" w:cstheme="minorBidi"/>
          <w:szCs w:val="32"/>
          <w:highlight w:val="none"/>
          <w:lang w:val="en-US" w:eastAsia="zh-CN"/>
        </w:rPr>
        <w:t>申请</w:t>
      </w:r>
      <w:r>
        <w:rPr>
          <w:rFonts w:hint="eastAsia" w:ascii="仿宋_GB2312" w:hAnsi="宋体" w:cs="仿宋_GB2312"/>
          <w:kern w:val="0"/>
          <w:szCs w:val="32"/>
          <w:highlight w:val="none"/>
          <w:shd w:val="clear" w:color="auto" w:fill="FFFFFF"/>
        </w:rPr>
        <w:t>中国种子协会信用评价AAA以上种业企业，蔬菜种业信用骨干企业，需提供</w:t>
      </w:r>
      <w:r>
        <w:rPr>
          <w:rFonts w:hint="eastAsia" w:ascii="仿宋_GB2312" w:hAnsi="仿宋_GB2312" w:cs="仿宋_GB2312"/>
          <w:szCs w:val="32"/>
          <w:highlight w:val="none"/>
        </w:rPr>
        <w:t>中国种子协会颁发的信用等级</w:t>
      </w:r>
      <w:r>
        <w:rPr>
          <w:rFonts w:hint="eastAsia" w:ascii="仿宋_GB2312" w:cstheme="minorBidi"/>
          <w:bCs/>
          <w:szCs w:val="32"/>
          <w:highlight w:val="none"/>
        </w:rPr>
        <w:t>证书（复印件）</w:t>
      </w:r>
      <w:r>
        <w:rPr>
          <w:rFonts w:hint="eastAsia" w:ascii="仿宋_GB2312" w:cstheme="minorBidi"/>
          <w:szCs w:val="32"/>
          <w:highlight w:val="none"/>
          <w:lang w:eastAsia="zh-CN"/>
        </w:rPr>
        <w:t>；</w:t>
      </w:r>
      <w:r>
        <w:rPr>
          <w:rFonts w:hint="eastAsia" w:ascii="仿宋_GB2312" w:cstheme="minorBidi"/>
          <w:szCs w:val="32"/>
          <w:highlight w:val="none"/>
          <w:lang w:val="en-US" w:eastAsia="zh-CN"/>
        </w:rPr>
        <w:t>申请</w:t>
      </w:r>
      <w:r>
        <w:rPr>
          <w:rFonts w:hint="eastAsia" w:ascii="仿宋_GB2312" w:hAnsi="仿宋_GB2312" w:cs="仿宋_GB2312"/>
          <w:bCs/>
          <w:szCs w:val="32"/>
          <w:highlight w:val="none"/>
        </w:rPr>
        <w:t>区域总部、分子公司、研发中心</w:t>
      </w:r>
      <w:r>
        <w:rPr>
          <w:rFonts w:hint="eastAsia" w:ascii="仿宋_GB2312" w:cstheme="minorBidi"/>
          <w:szCs w:val="32"/>
          <w:highlight w:val="none"/>
        </w:rPr>
        <w:t>需提交公司股权结构说明</w:t>
      </w:r>
      <w:r>
        <w:rPr>
          <w:rFonts w:hint="eastAsia" w:ascii="仿宋_GB2312" w:cstheme="minorBidi"/>
          <w:szCs w:val="32"/>
          <w:highlight w:val="none"/>
          <w:lang w:eastAsia="zh-CN"/>
        </w:rPr>
        <w:t>（</w:t>
      </w:r>
      <w:r>
        <w:rPr>
          <w:rFonts w:hint="eastAsia" w:ascii="仿宋_GB2312" w:cstheme="minorBidi"/>
          <w:szCs w:val="32"/>
          <w:highlight w:val="none"/>
          <w:lang w:val="en-US" w:eastAsia="zh-CN"/>
        </w:rPr>
        <w:t>并加盖单位公章</w:t>
      </w:r>
      <w:r>
        <w:rPr>
          <w:rFonts w:hint="eastAsia" w:ascii="仿宋_GB2312" w:cstheme="minorBidi"/>
          <w:szCs w:val="32"/>
          <w:highlight w:val="none"/>
          <w:lang w:eastAsia="zh-CN"/>
        </w:rPr>
        <w:t>）；</w:t>
      </w:r>
      <w:r>
        <w:rPr>
          <w:rFonts w:hint="eastAsia" w:ascii="仿宋_GB2312" w:cstheme="minorBidi"/>
          <w:szCs w:val="32"/>
          <w:highlight w:val="none"/>
          <w:lang w:val="en-US" w:eastAsia="zh-CN"/>
        </w:rPr>
        <w:t>申请</w:t>
      </w:r>
      <w:r>
        <w:rPr>
          <w:rFonts w:ascii="仿宋_GB2312" w:hAnsi="仿宋"/>
          <w:szCs w:val="32"/>
          <w:highlight w:val="none"/>
        </w:rPr>
        <w:t>种子生产经营许可证持证企业</w:t>
      </w:r>
      <w:r>
        <w:rPr>
          <w:rFonts w:hint="eastAsia" w:ascii="仿宋_GB2312" w:hAnsi="仿宋"/>
          <w:szCs w:val="32"/>
          <w:highlight w:val="none"/>
        </w:rPr>
        <w:t>需提供“</w:t>
      </w:r>
      <w:r>
        <w:rPr>
          <w:rFonts w:hint="eastAsia" w:ascii="仿宋_GB2312" w:hAnsi="仿宋_GB2312" w:cs="仿宋_GB2312"/>
          <w:bCs/>
          <w:szCs w:val="32"/>
          <w:highlight w:val="none"/>
        </w:rPr>
        <w:t>种子生产经营许可证</w:t>
      </w:r>
      <w:r>
        <w:rPr>
          <w:rFonts w:hint="eastAsia" w:ascii="仿宋_GB2312" w:hAnsi="仿宋"/>
          <w:szCs w:val="32"/>
          <w:highlight w:val="none"/>
        </w:rPr>
        <w:t>”</w:t>
      </w:r>
      <w:r>
        <w:rPr>
          <w:rFonts w:hint="eastAsia" w:ascii="仿宋_GB2312" w:hAnsi="仿宋_GB2312" w:cs="仿宋_GB2312"/>
          <w:bCs/>
          <w:szCs w:val="32"/>
          <w:highlight w:val="none"/>
        </w:rPr>
        <w:t>（复印件）</w:t>
      </w:r>
      <w:r>
        <w:rPr>
          <w:rFonts w:hint="eastAsia" w:ascii="仿宋_GB2312" w:hAnsi="黑体"/>
          <w:szCs w:val="32"/>
          <w:highlight w:val="none"/>
        </w:rPr>
        <w:t>。</w:t>
      </w:r>
      <w:r>
        <w:rPr>
          <w:rFonts w:hint="eastAsia" w:ascii="仿宋_GB2312" w:hAnsi="黑体"/>
          <w:szCs w:val="32"/>
          <w:highlight w:val="none"/>
          <w:lang w:val="en-US" w:eastAsia="zh-CN"/>
        </w:rPr>
        <w:t>申请</w:t>
      </w:r>
      <w:r>
        <w:rPr>
          <w:rFonts w:hint="eastAsia" w:ascii="仿宋_GB2312" w:hAnsi="黑体"/>
          <w:szCs w:val="32"/>
          <w:highlight w:val="none"/>
        </w:rPr>
        <w:t>研发中心、成果转化基地、实验站、前沿科学中心和实体性研发转化机构</w:t>
      </w:r>
      <w:r>
        <w:rPr>
          <w:rFonts w:hint="eastAsia" w:ascii="仿宋_GB2312" w:hAnsi="黑体"/>
          <w:szCs w:val="32"/>
          <w:highlight w:val="none"/>
          <w:lang w:eastAsia="zh-CN"/>
        </w:rPr>
        <w:t>，</w:t>
      </w:r>
      <w:r>
        <w:rPr>
          <w:rFonts w:hint="eastAsia" w:ascii="仿宋_GB2312" w:hAnsi="黑体"/>
          <w:szCs w:val="32"/>
          <w:highlight w:val="none"/>
          <w:lang w:val="en-US" w:eastAsia="zh-CN"/>
        </w:rPr>
        <w:t>需提交国家或北京市主管部门的审批或认定证书等证明材料。</w:t>
      </w:r>
      <w:r>
        <w:rPr>
          <w:rFonts w:hint="eastAsia" w:ascii="仿宋_GB2312"/>
          <w:highlight w:val="none"/>
        </w:rPr>
        <w:br w:type="page"/>
      </w:r>
    </w:p>
    <w:p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t>支持方向6：激励企业创优发展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一、政策内容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着力培育优质企业，支持存量企业争先创优，加快形成新质生产力，提升产业发展优势。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（一）对国家、北京市农业农村部门首次认定的农业产业化重点龙头企业，分别给予50万元、20万元一次性支持。如有晋级，仅享受差额支持。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（二）对申报年度首次获得中国种子协会AAA级、AA级、A级信用企业的，分别给予企业30万元、10万元、5万元支持。如有晋级，仅享受差额支持。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三）对申报年度首次获得种子生产经营许可证A证的，最高支持300万元；对申报年度首次获得种子生产经营许可证B证、C证、D证的，最高支持150万元；对申报年度首次获得种子生产经营许可证E证、F证、G证的，最高支持50万元。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二、征集条件</w:t>
      </w:r>
    </w:p>
    <w:p>
      <w:pPr>
        <w:pStyle w:val="6"/>
        <w:ind w:firstLine="640"/>
        <w:rPr>
          <w:color w:val="auto"/>
          <w:highlight w:val="none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2024年度内</w:t>
      </w:r>
      <w:r>
        <w:rPr>
          <w:snapToGrid w:val="0"/>
          <w:color w:val="auto"/>
          <w:kern w:val="0"/>
          <w:szCs w:val="32"/>
          <w:highlight w:val="none"/>
        </w:rPr>
        <w:t>首次</w:t>
      </w:r>
      <w:r>
        <w:rPr>
          <w:rFonts w:hint="eastAsia"/>
          <w:snapToGrid w:val="0"/>
          <w:color w:val="auto"/>
          <w:kern w:val="0"/>
          <w:szCs w:val="32"/>
          <w:highlight w:val="none"/>
        </w:rPr>
        <w:t>被</w:t>
      </w:r>
      <w:r>
        <w:rPr>
          <w:snapToGrid w:val="0"/>
          <w:color w:val="auto"/>
          <w:kern w:val="0"/>
          <w:szCs w:val="32"/>
          <w:highlight w:val="none"/>
        </w:rPr>
        <w:t>国家、北京市农业农村部门认定的农业产业化重点龙头企业</w:t>
      </w:r>
      <w:r>
        <w:rPr>
          <w:rFonts w:hint="eastAsia"/>
          <w:snapToGrid w:val="0"/>
          <w:color w:val="auto"/>
          <w:kern w:val="0"/>
          <w:szCs w:val="32"/>
          <w:highlight w:val="none"/>
          <w:lang w:eastAsia="zh-CN"/>
        </w:rPr>
        <w:t>；</w:t>
      </w:r>
      <w:r>
        <w:rPr>
          <w:snapToGrid w:val="0"/>
          <w:color w:val="auto"/>
          <w:kern w:val="0"/>
          <w:szCs w:val="32"/>
          <w:highlight w:val="none"/>
        </w:rPr>
        <w:t>首次获得中国种子协会</w:t>
      </w:r>
      <w:r>
        <w:rPr>
          <w:rFonts w:hint="eastAsia"/>
          <w:snapToGrid w:val="0"/>
          <w:color w:val="auto"/>
          <w:kern w:val="0"/>
          <w:szCs w:val="32"/>
          <w:highlight w:val="none"/>
        </w:rPr>
        <w:t>信用评价A级（含）以上的</w:t>
      </w:r>
      <w:r>
        <w:rPr>
          <w:snapToGrid w:val="0"/>
          <w:color w:val="auto"/>
          <w:kern w:val="0"/>
          <w:szCs w:val="32"/>
          <w:highlight w:val="none"/>
        </w:rPr>
        <w:t>企业</w:t>
      </w:r>
      <w:r>
        <w:rPr>
          <w:rFonts w:hint="eastAsia"/>
          <w:snapToGrid w:val="0"/>
          <w:color w:val="auto"/>
          <w:kern w:val="0"/>
          <w:szCs w:val="32"/>
          <w:highlight w:val="none"/>
          <w:lang w:eastAsia="zh-CN"/>
        </w:rPr>
        <w:t>；</w:t>
      </w:r>
      <w:r>
        <w:rPr>
          <w:snapToGrid w:val="0"/>
          <w:color w:val="auto"/>
          <w:kern w:val="0"/>
          <w:szCs w:val="32"/>
          <w:highlight w:val="none"/>
        </w:rPr>
        <w:t>首次获得种子生产经营许可证</w:t>
      </w:r>
      <w:r>
        <w:rPr>
          <w:rFonts w:hint="eastAsia"/>
          <w:snapToGrid w:val="0"/>
          <w:color w:val="auto"/>
          <w:kern w:val="0"/>
          <w:szCs w:val="32"/>
          <w:highlight w:val="none"/>
        </w:rPr>
        <w:t>的企业。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三、申报材料</w:t>
      </w:r>
    </w:p>
    <w:p>
      <w:pPr>
        <w:ind w:firstLine="640" w:firstLineChars="200"/>
        <w:rPr>
          <w:rFonts w:hint="eastAsia"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  <w:highlight w:val="none"/>
        </w:rPr>
        <w:t>申报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2.申报单位营业执照（按附件3要求提供）。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3.申报单位承诺书（按附件4要求提供）。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pStyle w:val="6"/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6.国家、北京市农业农村部门认定的农业产业化重点龙头企业证明材料；或中国种子协会颁发的信用等级证书；或种子生产经营许可证书（以上证书的复印件、网站公示信息打印材料，并加盖单位公章）。</w:t>
      </w:r>
    </w:p>
    <w:p>
      <w:pPr>
        <w:rPr>
          <w:rFonts w:hint="eastAsia" w:ascii="仿宋_GB2312"/>
          <w:highlight w:val="none"/>
        </w:rPr>
      </w:pPr>
      <w:r>
        <w:rPr>
          <w:rFonts w:hint="eastAsia" w:ascii="仿宋_GB2312"/>
          <w:highlight w:val="none"/>
        </w:rPr>
        <w:br w:type="page"/>
      </w:r>
    </w:p>
    <w:p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t>支持方向7：支持高效设施农业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一、政策内容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推动种植业智能化、绿色化发展，促进设施农业生产提档升级和全产业链发展。鼓励种植业企业按照《关于积极稳妥推进高效设施农业发展的指导意见》（京政农发﹝2021﹞93号）《北京市高效设施农业项目管理实施细则（试行）》（京政农发〔2022〕39号）要求及标准，建设高效设施农业项目，对于完成建设并投产运营的企业（2024年后立项的设施农业），按照项目结算评审建设成本的10%，区级层面给予一次性支持，单个项目最高支持1000万元。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二、征集条件</w:t>
      </w:r>
    </w:p>
    <w:p>
      <w:pPr>
        <w:pStyle w:val="6"/>
        <w:ind w:firstLine="640"/>
        <w:rPr>
          <w:color w:val="auto"/>
          <w:highlight w:val="none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申报单位已通过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北京市高效设施农业项目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立项审批，获得高效设施农业项目建设补助，并于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2024年12月31日前完成建设并投产运营</w:t>
      </w:r>
      <w:r>
        <w:rPr>
          <w:rFonts w:hint="eastAsia"/>
          <w:snapToGrid w:val="0"/>
          <w:color w:val="auto"/>
          <w:kern w:val="0"/>
          <w:szCs w:val="32"/>
          <w:highlight w:val="none"/>
        </w:rPr>
        <w:t>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三、申报材料</w:t>
      </w:r>
    </w:p>
    <w:p>
      <w:pPr>
        <w:ind w:firstLine="640" w:firstLineChars="200"/>
        <w:rPr>
          <w:rFonts w:hint="eastAsia"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  <w:highlight w:val="none"/>
        </w:rPr>
        <w:t>申报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2.申报单位营业执照（按附件3要求提供）。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3.申报单位承诺书（按附件4要求提供）。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pStyle w:val="6"/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pStyle w:val="6"/>
        <w:rPr>
          <w:rFonts w:hint="default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6.《北京市高效设施农业项目立项申请书》、项目结算审批意见、项目建设验收和生产验收明材料，及市级资金的拨付凭证。</w:t>
      </w:r>
    </w:p>
    <w:p>
      <w:pPr>
        <w:rPr>
          <w:rFonts w:hint="eastAsia" w:ascii="仿宋_GB2312"/>
          <w:highlight w:val="none"/>
        </w:rPr>
      </w:pPr>
      <w:r>
        <w:rPr>
          <w:rFonts w:hint="eastAsia" w:ascii="仿宋_GB2312"/>
          <w:highlight w:val="none"/>
        </w:rPr>
        <w:br w:type="page"/>
      </w:r>
    </w:p>
    <w:p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t>支持方向8：加强新品种研发创新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一、政策内容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加大育种创新攻关支持力度，支持基因编辑、全基因组育种、转基因等国际生物育种前沿技术应用。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（一）对获得国家新品种审定证书的企业、科研机构，单个品种支持100万元，单个企业最高支持400万元。</w:t>
      </w:r>
    </w:p>
    <w:p>
      <w:pPr>
        <w:pStyle w:val="6"/>
        <w:ind w:firstLine="640"/>
        <w:rPr>
          <w:rFonts w:hint="eastAsia" w:ascii="仿宋_GB2312" w:hAnsi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（二）对获得北京市新品种审定证书的企业、科研机构，单个品种支持50万元，单个企业最高支持200万元。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二、征集条件</w:t>
      </w:r>
    </w:p>
    <w:p>
      <w:pPr>
        <w:pStyle w:val="6"/>
        <w:ind w:firstLine="640"/>
        <w:rPr>
          <w:color w:val="auto"/>
          <w:highlight w:val="none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在2024年1月1日至2024年12月31日期间新获得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国家新品种审定证书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北京市新品种审定证书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的种业及相关企业</w:t>
      </w:r>
      <w:r>
        <w:rPr>
          <w:rFonts w:hint="eastAsia"/>
          <w:snapToGrid w:val="0"/>
          <w:color w:val="auto"/>
          <w:kern w:val="0"/>
          <w:szCs w:val="32"/>
          <w:highlight w:val="none"/>
        </w:rPr>
        <w:t>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三、申报材料</w:t>
      </w:r>
    </w:p>
    <w:p>
      <w:pPr>
        <w:ind w:firstLine="640" w:firstLineChars="200"/>
        <w:rPr>
          <w:rFonts w:hint="eastAsia"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  <w:highlight w:val="none"/>
        </w:rPr>
        <w:t>申报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2.申报单位营业执照（按附件3要求提供）。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3.申报单位承诺书（按附件4要求提供）。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pStyle w:val="6"/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pStyle w:val="19"/>
        <w:shd w:val="clear" w:color="auto" w:fill="FFFFFF"/>
        <w:autoSpaceDE w:val="0"/>
        <w:spacing w:before="0" w:beforeAutospacing="0" w:after="0" w:afterAutospacing="0"/>
        <w:ind w:firstLine="640" w:firstLineChars="200"/>
        <w:jc w:val="both"/>
        <w:rPr>
          <w:rFonts w:ascii="仿宋_GB2312" w:eastAsia="仿宋_GB2312" w:cs="仿宋_GB2312"/>
          <w:kern w:val="2"/>
          <w:sz w:val="32"/>
          <w:szCs w:val="32"/>
          <w:highlight w:val="cyan"/>
          <w:shd w:val="clear" w:color="auto" w:fill="FFFFFF"/>
        </w:rPr>
      </w:pP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shd w:val="clear" w:color="auto" w:fill="FFFFFF"/>
          <w:lang w:val="en-US" w:eastAsia="zh-CN"/>
        </w:rPr>
        <w:t>6.所获得</w:t>
      </w:r>
      <w:r>
        <w:rPr>
          <w:rFonts w:ascii="仿宋_GB2312" w:eastAsia="仿宋_GB2312" w:cs="仿宋_GB2312"/>
          <w:kern w:val="2"/>
          <w:sz w:val="32"/>
          <w:szCs w:val="32"/>
          <w:highlight w:val="none"/>
          <w:shd w:val="clear" w:color="auto" w:fill="FFFFFF"/>
        </w:rPr>
        <w:t>农作物新品种审定证书、农作物新品种权证书复印件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及相关品种的介绍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cyan"/>
          <w:shd w:val="clear" w:color="auto" w:fill="FFFFFF"/>
          <w:lang w:val="en-US" w:eastAsia="zh-CN"/>
        </w:rPr>
        <w:t>（按照附件9的要求提供，包括但不限于品种类别、研发情况、技术特色、应用前景、推广面积等）</w:t>
      </w:r>
      <w:r>
        <w:rPr>
          <w:rFonts w:ascii="仿宋_GB2312" w:eastAsia="仿宋_GB2312" w:cs="仿宋_GB2312"/>
          <w:kern w:val="2"/>
          <w:sz w:val="32"/>
          <w:szCs w:val="32"/>
          <w:highlight w:val="cyan"/>
          <w:shd w:val="clear" w:color="auto" w:fill="FFFFFF"/>
        </w:rPr>
        <w:t>。</w:t>
      </w:r>
    </w:p>
    <w:p>
      <w:pPr>
        <w:rPr>
          <w:rFonts w:hint="eastAsia" w:ascii="方正小标宋简体" w:eastAsia="方正小标宋简体"/>
          <w:b w:val="0"/>
          <w:bCs w:val="0"/>
          <w:sz w:val="36"/>
          <w:szCs w:val="36"/>
          <w:highlight w:val="cyan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cyan"/>
          <w:lang w:val="en-US" w:eastAsia="zh-CN"/>
        </w:rPr>
        <w:br w:type="page"/>
      </w:r>
    </w:p>
    <w:p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t>支持方向9：支持特色品牌建设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一、政策内容</w:t>
      </w:r>
    </w:p>
    <w:p>
      <w:pPr>
        <w:pStyle w:val="6"/>
        <w:ind w:firstLine="640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积极打造特色农业品牌，因地制宜发展特色农业，促进一二三产业融合发展。</w:t>
      </w:r>
    </w:p>
    <w:p>
      <w:pPr>
        <w:pStyle w:val="6"/>
        <w:ind w:firstLine="640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（一）对新获得国家农产品地理标志认证的企业，给予50万元一次性支持。</w:t>
      </w:r>
    </w:p>
    <w:p>
      <w:pPr>
        <w:pStyle w:val="6"/>
        <w:ind w:firstLine="640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（二）对申报年度首次纳入“京农・运河人家”品牌认定的特色农产品，单品年度销售收入达到100万元的，给予5万元一次性支持。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二、征集条件</w:t>
      </w:r>
    </w:p>
    <w:p>
      <w:pPr>
        <w:pStyle w:val="6"/>
        <w:ind w:firstLine="640"/>
        <w:rPr>
          <w:color w:val="auto"/>
          <w:highlight w:val="none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在2024年1月1日至2024年12月31日期间新获得国家农产品地理标志认证的企业，或首次纳入“京农・运河人家”品牌认定的特色农产品</w:t>
      </w:r>
      <w:r>
        <w:rPr>
          <w:rFonts w:hint="eastAsia"/>
          <w:snapToGrid w:val="0"/>
          <w:color w:val="auto"/>
          <w:kern w:val="0"/>
          <w:szCs w:val="32"/>
          <w:highlight w:val="none"/>
        </w:rPr>
        <w:t>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三、申报材料</w:t>
      </w:r>
    </w:p>
    <w:p>
      <w:pPr>
        <w:ind w:firstLine="640" w:firstLineChars="200"/>
        <w:rPr>
          <w:rFonts w:hint="eastAsia"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  <w:highlight w:val="none"/>
        </w:rPr>
        <w:t>申报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2.申报单位营业执照（按附件3要求提供）。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3.申报单位承诺书（按附件4要求提供）。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pStyle w:val="6"/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bCs/>
          <w:szCs w:val="32"/>
          <w:highlight w:val="cyan"/>
        </w:rPr>
      </w:pPr>
      <w:r>
        <w:rPr>
          <w:rFonts w:hint="eastAsia" w:ascii="仿宋_GB2312" w:hAnsi="仿宋_GB2312" w:cs="仿宋_GB2312"/>
          <w:bCs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cs="仿宋_GB2312"/>
          <w:bCs/>
          <w:szCs w:val="32"/>
          <w:highlight w:val="none"/>
        </w:rPr>
        <w:t>.</w:t>
      </w:r>
      <w:r>
        <w:rPr>
          <w:rFonts w:hint="eastAsia" w:ascii="仿宋_GB2312" w:cstheme="minorBidi"/>
          <w:szCs w:val="32"/>
          <w:highlight w:val="none"/>
        </w:rPr>
        <w:t>国家农产品地理标志认证证书复印件，或“京农</w:t>
      </w:r>
      <w:r>
        <w:rPr>
          <w:rFonts w:hint="eastAsia" w:ascii="微软雅黑" w:hAnsi="微软雅黑" w:eastAsia="微软雅黑" w:cs="微软雅黑"/>
          <w:szCs w:val="32"/>
          <w:highlight w:val="none"/>
        </w:rPr>
        <w:t>・</w:t>
      </w:r>
      <w:r>
        <w:rPr>
          <w:rFonts w:hint="eastAsia" w:ascii="仿宋_GB2312" w:hAnsi="仿宋_GB2312" w:cs="仿宋_GB2312"/>
          <w:szCs w:val="32"/>
          <w:highlight w:val="none"/>
        </w:rPr>
        <w:t>运河人家”品牌认定证书复印件。</w:t>
      </w:r>
      <w:r>
        <w:rPr>
          <w:rFonts w:hint="eastAsia" w:ascii="仿宋_GB2312" w:hAnsi="仿宋_GB2312" w:cs="仿宋_GB2312"/>
          <w:bCs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cs="仿宋_GB2312"/>
          <w:bCs/>
          <w:szCs w:val="32"/>
          <w:highlight w:val="none"/>
        </w:rPr>
        <w:t>申报“京农</w:t>
      </w:r>
      <w:r>
        <w:rPr>
          <w:rFonts w:hint="eastAsia" w:ascii="微软雅黑" w:hAnsi="微软雅黑" w:eastAsia="微软雅黑" w:cs="微软雅黑"/>
          <w:bCs/>
          <w:szCs w:val="32"/>
          <w:highlight w:val="none"/>
        </w:rPr>
        <w:t>・</w:t>
      </w:r>
      <w:r>
        <w:rPr>
          <w:rFonts w:hint="eastAsia" w:ascii="仿宋_GB2312" w:hAnsi="仿宋_GB2312" w:cs="仿宋_GB2312"/>
          <w:bCs/>
          <w:szCs w:val="32"/>
          <w:highlight w:val="none"/>
        </w:rPr>
        <w:t>运河人家”品牌支持的</w:t>
      </w:r>
      <w:r>
        <w:rPr>
          <w:rFonts w:hint="eastAsia" w:ascii="仿宋_GB2312" w:hAnsi="仿宋_GB2312" w:cs="仿宋_GB2312"/>
          <w:bCs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cs="仿宋_GB2312"/>
          <w:bCs/>
          <w:szCs w:val="32"/>
          <w:highlight w:val="none"/>
        </w:rPr>
        <w:t>，</w:t>
      </w:r>
      <w:r>
        <w:rPr>
          <w:rFonts w:hint="eastAsia" w:ascii="仿宋_GB2312" w:hAnsi="仿宋_GB2312" w:cs="仿宋_GB2312"/>
          <w:bCs/>
          <w:szCs w:val="32"/>
          <w:highlight w:val="none"/>
          <w:lang w:val="en-US" w:eastAsia="zh-CN"/>
        </w:rPr>
        <w:t>还需</w:t>
      </w:r>
      <w:r>
        <w:rPr>
          <w:rFonts w:hint="eastAsia" w:ascii="仿宋_GB2312" w:hAnsi="仿宋_GB2312" w:cs="仿宋_GB2312"/>
          <w:bCs/>
          <w:szCs w:val="32"/>
          <w:highlight w:val="none"/>
        </w:rPr>
        <w:t>提供所认定品种</w:t>
      </w:r>
      <w:r>
        <w:rPr>
          <w:rFonts w:hint="eastAsia" w:ascii="仿宋_GB2312" w:hAnsi="仿宋_GB2312" w:cs="仿宋_GB2312"/>
          <w:bCs/>
          <w:szCs w:val="32"/>
          <w:highlight w:val="none"/>
          <w:lang w:val="en-US" w:eastAsia="zh-CN"/>
        </w:rPr>
        <w:t>2024年的</w:t>
      </w:r>
      <w:r>
        <w:rPr>
          <w:rFonts w:hint="eastAsia" w:ascii="仿宋_GB2312" w:hAnsi="仿宋_GB2312" w:cs="仿宋_GB2312"/>
          <w:bCs/>
          <w:szCs w:val="32"/>
          <w:highlight w:val="none"/>
        </w:rPr>
        <w:t>销售收入</w:t>
      </w:r>
      <w:r>
        <w:rPr>
          <w:rFonts w:hint="eastAsia" w:ascii="仿宋_GB2312" w:hAnsi="仿宋_GB2312" w:cs="仿宋_GB2312"/>
          <w:bCs/>
          <w:szCs w:val="32"/>
          <w:highlight w:val="none"/>
          <w:lang w:val="en-US" w:eastAsia="zh-CN"/>
        </w:rPr>
        <w:t>及凭证</w:t>
      </w:r>
      <w:r>
        <w:rPr>
          <w:rFonts w:hint="eastAsia" w:ascii="仿宋_GB2312" w:hAnsi="仿宋_GB2312" w:cs="仿宋_GB2312"/>
          <w:bCs/>
          <w:szCs w:val="32"/>
          <w:highlight w:val="cyan"/>
          <w:lang w:val="en-US" w:eastAsia="zh-CN"/>
        </w:rPr>
        <w:t>（按附件10的要求提供）</w:t>
      </w:r>
      <w:r>
        <w:rPr>
          <w:rFonts w:hint="eastAsia" w:ascii="仿宋_GB2312" w:hAnsi="仿宋_GB2312" w:cs="仿宋_GB2312"/>
          <w:bCs/>
          <w:szCs w:val="32"/>
          <w:highlight w:val="cyan"/>
        </w:rPr>
        <w:t>。</w:t>
      </w:r>
    </w:p>
    <w:p>
      <w:pP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br w:type="page"/>
      </w:r>
    </w:p>
    <w:p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t>支持方向10：支持规模化发展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一、政策内容</w:t>
      </w:r>
    </w:p>
    <w:p>
      <w:pPr>
        <w:pStyle w:val="6"/>
        <w:ind w:firstLine="640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鼓励企业或机构带动村民共同富裕，推动现代农业规模化、智能化、科技化发展。</w:t>
      </w:r>
    </w:p>
    <w:p>
      <w:pPr>
        <w:pStyle w:val="6"/>
        <w:ind w:firstLine="640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（一）对符合条件的种业企业或机构，用于育种的连片经营面积每年达到100亩(含)以上的，最高支持土地租金的50%。</w:t>
      </w:r>
    </w:p>
    <w:p>
      <w:pPr>
        <w:pStyle w:val="6"/>
        <w:ind w:firstLine="640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（二）对种植业企业或机构，鼓励开展智慧种植、科技种植，粮食总种植面积每年达到10000亩（含）以上的，按每亩200元给予支持；蔬菜总种植面积每年达到3000亩（含）以上的，按每亩200元给予支持。</w:t>
      </w:r>
    </w:p>
    <w:p>
      <w:pPr>
        <w:pStyle w:val="6"/>
        <w:ind w:firstLine="640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（三）本条款支持实施至2028年底。已享受土地租金补贴或土地租金直接由财政资金支付的除外。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二、征集条件</w:t>
      </w:r>
    </w:p>
    <w:p>
      <w:pPr>
        <w:pStyle w:val="6"/>
        <w:ind w:firstLine="640"/>
        <w:rPr>
          <w:color w:val="auto"/>
          <w:highlight w:val="none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在2024年1月1日至2024年12月31日期间，与村集体、镇级联营公司、区级平台公司租赁土地用于育种或开展种植的企业或机构。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三、申报材料</w:t>
      </w:r>
    </w:p>
    <w:p>
      <w:pPr>
        <w:ind w:firstLine="640" w:firstLineChars="200"/>
        <w:rPr>
          <w:rFonts w:hint="eastAsia"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  <w:highlight w:val="none"/>
        </w:rPr>
        <w:t>申报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2.申报单位营业执照（按附件3要求提供）。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3.申报单位承诺书（按附件4要求提供）。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pStyle w:val="6"/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ind w:firstLine="640" w:firstLineChars="200"/>
        <w:rPr>
          <w:rFonts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6</w:t>
      </w:r>
      <w:r>
        <w:rPr>
          <w:rFonts w:hint="eastAsia" w:ascii="仿宋_GB2312"/>
          <w:snapToGrid w:val="0"/>
          <w:kern w:val="0"/>
          <w:szCs w:val="32"/>
          <w:highlight w:val="none"/>
        </w:rPr>
        <w:t>.土地租赁合同、土地测量证明、土地用途（育种、粮食种植或蔬菜种植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等</w:t>
      </w:r>
      <w:r>
        <w:rPr>
          <w:rFonts w:hint="eastAsia" w:ascii="仿宋_GB2312"/>
          <w:snapToGrid w:val="0"/>
          <w:kern w:val="0"/>
          <w:szCs w:val="32"/>
          <w:highlight w:val="none"/>
        </w:rPr>
        <w:t>）及说明（附土地用途照片</w:t>
      </w:r>
      <w:r>
        <w:rPr>
          <w:rFonts w:hint="eastAsia" w:ascii="仿宋_GB2312"/>
          <w:snapToGrid w:val="0"/>
          <w:kern w:val="0"/>
          <w:szCs w:val="32"/>
          <w:highlight w:val="none"/>
          <w:lang w:eastAsia="zh-CN"/>
        </w:rPr>
        <w:t>、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视频等</w:t>
      </w:r>
      <w:r>
        <w:rPr>
          <w:rFonts w:hint="eastAsia" w:ascii="仿宋_GB2312"/>
          <w:snapToGrid w:val="0"/>
          <w:kern w:val="0"/>
          <w:szCs w:val="32"/>
          <w:highlight w:val="none"/>
        </w:rPr>
        <w:t>），以及租金支付凭证等复印件。</w:t>
      </w:r>
    </w:p>
    <w:p>
      <w:pP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br w:type="page"/>
      </w:r>
    </w:p>
    <w:p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t>支持方向11：支持农业科技应用场景建设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一、政策内容</w:t>
      </w:r>
    </w:p>
    <w:p>
      <w:pPr>
        <w:pStyle w:val="6"/>
        <w:ind w:firstLine="640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支持智慧农业、农业优新品种、智能育种、生物技术育种产业化、新型微生物产品等领域应用场景建设，推动新技术、新产品、新模式示范应用，经评定，最高支持300万元。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二、征集条件</w:t>
      </w:r>
    </w:p>
    <w:p>
      <w:pPr>
        <w:pStyle w:val="6"/>
        <w:ind w:firstLine="640"/>
        <w:rPr>
          <w:color w:val="auto"/>
          <w:highlight w:val="none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在2024年1月1日至2024年12月31日期间完成建设并通过验收的应用场景项目。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三、申报材料</w:t>
      </w:r>
    </w:p>
    <w:p>
      <w:pPr>
        <w:ind w:firstLine="640" w:firstLineChars="200"/>
        <w:rPr>
          <w:rFonts w:hint="eastAsia"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  <w:highlight w:val="none"/>
        </w:rPr>
        <w:t>申报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2.申报单位营业执照（按附件3要求提供）。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3.申报单位承诺书（按附件4要求提供）。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pStyle w:val="6"/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ind w:firstLine="640" w:firstLineChars="200"/>
        <w:rPr>
          <w:rFonts w:hint="eastAsia" w:ascii="仿宋_GB2312" w:hAnsi="仿宋_GB2312" w:cs="仿宋_GB2312"/>
          <w:szCs w:val="32"/>
          <w:highlight w:val="cyan"/>
        </w:rPr>
      </w:pPr>
      <w:r>
        <w:rPr>
          <w:rFonts w:hint="eastAsia" w:ascii="仿宋_GB2312" w:cstheme="minorBidi"/>
          <w:szCs w:val="32"/>
          <w:highlight w:val="none"/>
          <w:lang w:val="en-US" w:eastAsia="zh-CN"/>
        </w:rPr>
        <w:t>6.按要求完成应用场景项目情况说明表</w:t>
      </w:r>
      <w:r>
        <w:rPr>
          <w:rFonts w:hint="eastAsia" w:ascii="仿宋_GB2312" w:cstheme="minorBidi"/>
          <w:szCs w:val="32"/>
          <w:highlight w:val="cyan"/>
          <w:lang w:val="en-US" w:eastAsia="zh-CN"/>
        </w:rPr>
        <w:t>（按附件11的要求提供）</w:t>
      </w:r>
      <w:r>
        <w:rPr>
          <w:rFonts w:hint="eastAsia" w:ascii="仿宋_GB2312" w:hAnsi="仿宋_GB2312" w:cs="仿宋_GB2312"/>
          <w:szCs w:val="32"/>
          <w:highlight w:val="cyan"/>
        </w:rPr>
        <w:t>。</w:t>
      </w:r>
    </w:p>
    <w:p>
      <w:pPr>
        <w:rPr>
          <w:rFonts w:hint="eastAsia" w:ascii="仿宋_GB2312"/>
          <w:highlight w:val="cyan"/>
        </w:rPr>
      </w:pPr>
      <w:r>
        <w:rPr>
          <w:rFonts w:hint="eastAsia" w:ascii="仿宋_GB2312"/>
          <w:highlight w:val="cyan"/>
        </w:rPr>
        <w:br w:type="page"/>
      </w:r>
    </w:p>
    <w:p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highlight w:val="none"/>
          <w:lang w:val="en-US" w:eastAsia="zh-CN"/>
        </w:rPr>
        <w:t>支持方向12：支持企业参展办展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一、政策内容</w:t>
      </w:r>
    </w:p>
    <w:p>
      <w:pPr>
        <w:pStyle w:val="6"/>
        <w:ind w:firstLine="640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鼓励企业参加、举办、承办国际、国内相关论坛会议、展会、创新创业大赛等活动，提升行业影响力。</w:t>
      </w:r>
    </w:p>
    <w:p>
      <w:pPr>
        <w:pStyle w:val="6"/>
        <w:ind w:firstLine="640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（一）对应通州区需要承办国际性、国家级、北京市现代种业、种植业相关论坛会议、展会、创新创业大赛等活动的企业，按不超过实际发生额的50%给予支持，当年最高支持50万元。</w:t>
      </w:r>
    </w:p>
    <w:p>
      <w:pPr>
        <w:pStyle w:val="6"/>
        <w:ind w:firstLine="640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（二）对举办行业内部展会的企业，按不超过实际发生额的50%给予支持，当年最高支持3万元。</w:t>
      </w:r>
    </w:p>
    <w:p>
      <w:pPr>
        <w:pStyle w:val="6"/>
        <w:ind w:firstLine="640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（三）对参加国际、国内有影响力的大型展会并布展的企业，按不超过实际发生额的50%给予支持，每家企业当年最高支持2万元。</w:t>
      </w:r>
    </w:p>
    <w:p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二、征集条件</w:t>
      </w:r>
    </w:p>
    <w:p>
      <w:pPr>
        <w:pStyle w:val="6"/>
        <w:ind w:firstLine="640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1.在2024年1月1日至2024年12月31日期间，承办通州区国际性、国家级、北京市现代种业、种植业相关论坛会议、展会、创新创业大赛等活动。</w:t>
      </w:r>
    </w:p>
    <w:p>
      <w:pPr>
        <w:pStyle w:val="6"/>
        <w:ind w:firstLine="640"/>
        <w:rPr>
          <w:rFonts w:hint="eastAsia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2.在2024年1月1日至2024年12月31日期间，在通州区举办的行业内部展会。</w:t>
      </w:r>
    </w:p>
    <w:p>
      <w:pPr>
        <w:pStyle w:val="6"/>
        <w:ind w:firstLine="640"/>
        <w:rPr>
          <w:rFonts w:hint="default" w:ascii="仿宋_GB2312" w:hAnsi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3.在2024年1月1日至2024年12月31日期间，参加国际、国内有影响力的大型展会并布展的企业。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三、申报材料</w:t>
      </w:r>
    </w:p>
    <w:p>
      <w:pPr>
        <w:ind w:firstLine="640" w:firstLineChars="200"/>
        <w:rPr>
          <w:rFonts w:hint="eastAsia" w:ascii="仿宋_GB2312"/>
          <w:snapToGrid w:val="0"/>
          <w:kern w:val="0"/>
          <w:szCs w:val="32"/>
          <w:highlight w:val="none"/>
        </w:rPr>
      </w:pP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  <w:highlight w:val="none"/>
        </w:rPr>
        <w:t>申报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2.申报单位营业执照（按附件3要求提供）。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3.申报单位承诺书（按附件4要求提供）。</w:t>
      </w:r>
    </w:p>
    <w:p>
      <w:pPr>
        <w:pStyle w:val="6"/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pStyle w:val="6"/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highlight w:val="none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（按附件5要求提供）。</w:t>
      </w:r>
    </w:p>
    <w:p>
      <w:pPr>
        <w:ind w:firstLine="640" w:firstLineChars="200"/>
        <w:rPr>
          <w:rFonts w:hint="eastAsia" w:ascii="仿宋_GB2312" w:cstheme="minorBidi"/>
          <w:szCs w:val="32"/>
          <w:highlight w:val="cyan"/>
        </w:rPr>
      </w:pPr>
      <w:r>
        <w:rPr>
          <w:rFonts w:hint="eastAsia" w:ascii="仿宋_GB2312" w:cstheme="minorBidi"/>
          <w:szCs w:val="32"/>
          <w:highlight w:val="none"/>
          <w:lang w:val="en-US" w:eastAsia="zh-CN"/>
        </w:rPr>
        <w:t>6</w:t>
      </w:r>
      <w:r>
        <w:rPr>
          <w:rFonts w:ascii="仿宋_GB2312" w:cstheme="minorBidi"/>
          <w:szCs w:val="32"/>
          <w:highlight w:val="none"/>
        </w:rPr>
        <w:t>.</w:t>
      </w:r>
      <w:r>
        <w:rPr>
          <w:rFonts w:hint="eastAsia" w:ascii="仿宋_GB2312" w:cstheme="minorBidi"/>
          <w:szCs w:val="32"/>
          <w:highlight w:val="cyan"/>
        </w:rPr>
        <w:t>申请</w:t>
      </w:r>
      <w:r>
        <w:rPr>
          <w:rFonts w:hint="eastAsia" w:ascii="仿宋_GB2312"/>
          <w:snapToGrid w:val="0"/>
          <w:kern w:val="0"/>
          <w:szCs w:val="32"/>
          <w:highlight w:val="cyan"/>
        </w:rPr>
        <w:t>举办、承办活动的，</w:t>
      </w:r>
      <w:r>
        <w:rPr>
          <w:rFonts w:hint="eastAsia" w:ascii="仿宋_GB2312"/>
          <w:snapToGrid w:val="0"/>
          <w:kern w:val="0"/>
          <w:szCs w:val="32"/>
          <w:highlight w:val="cyan"/>
          <w:lang w:val="en-US" w:eastAsia="zh-CN"/>
        </w:rPr>
        <w:t>需</w:t>
      </w:r>
      <w:r>
        <w:rPr>
          <w:rFonts w:hint="eastAsia" w:ascii="仿宋_GB2312" w:cstheme="minorBidi"/>
          <w:szCs w:val="32"/>
          <w:highlight w:val="cyan"/>
        </w:rPr>
        <w:t>提交</w:t>
      </w:r>
      <w:r>
        <w:rPr>
          <w:rFonts w:hint="eastAsia" w:ascii="仿宋_GB2312" w:cstheme="minorBidi"/>
          <w:szCs w:val="32"/>
          <w:highlight w:val="cyan"/>
          <w:lang w:val="en-US" w:eastAsia="zh-CN"/>
        </w:rPr>
        <w:t>举办承办</w:t>
      </w:r>
      <w:r>
        <w:rPr>
          <w:rFonts w:hint="eastAsia" w:ascii="仿宋_GB2312" w:cstheme="minorBidi"/>
          <w:szCs w:val="32"/>
          <w:highlight w:val="cyan"/>
        </w:rPr>
        <w:t>活动</w:t>
      </w:r>
      <w:r>
        <w:rPr>
          <w:rFonts w:hint="eastAsia" w:ascii="仿宋_GB2312" w:cstheme="minorBidi"/>
          <w:szCs w:val="32"/>
          <w:highlight w:val="cyan"/>
          <w:lang w:val="en-US" w:eastAsia="zh-CN"/>
        </w:rPr>
        <w:t>的说明</w:t>
      </w:r>
      <w:r>
        <w:rPr>
          <w:rFonts w:hint="eastAsia" w:ascii="仿宋_GB2312" w:cstheme="minorBidi"/>
          <w:szCs w:val="32"/>
          <w:highlight w:val="cyan"/>
        </w:rPr>
        <w:t>（参展企业无需提交）。</w:t>
      </w:r>
    </w:p>
    <w:p>
      <w:pPr>
        <w:ind w:firstLine="640" w:firstLineChars="200"/>
        <w:rPr>
          <w:rFonts w:hint="eastAsia" w:ascii="仿宋_GB2312" w:cstheme="minorBidi"/>
          <w:szCs w:val="32"/>
          <w:highlight w:val="cyan"/>
        </w:rPr>
      </w:pPr>
      <w:r>
        <w:rPr>
          <w:rFonts w:hint="eastAsia" w:ascii="仿宋_GB2312" w:cstheme="minorBidi"/>
          <w:szCs w:val="32"/>
          <w:highlight w:val="none"/>
          <w:lang w:val="en-US" w:eastAsia="zh-CN"/>
        </w:rPr>
        <w:t>7</w:t>
      </w:r>
      <w:r>
        <w:rPr>
          <w:rFonts w:ascii="仿宋_GB2312" w:cstheme="minorBidi"/>
          <w:szCs w:val="32"/>
          <w:highlight w:val="none"/>
        </w:rPr>
        <w:t>.</w:t>
      </w:r>
      <w:r>
        <w:rPr>
          <w:rFonts w:hint="eastAsia" w:ascii="仿宋_GB2312" w:cstheme="minorBidi"/>
          <w:szCs w:val="32"/>
          <w:highlight w:val="none"/>
          <w:lang w:val="en-US" w:eastAsia="zh-CN"/>
        </w:rPr>
        <w:t>举办、承办、参加展会活动的，按要求提交活动</w:t>
      </w:r>
      <w:r>
        <w:rPr>
          <w:rFonts w:hint="eastAsia" w:ascii="仿宋_GB2312" w:cstheme="minorBidi"/>
          <w:szCs w:val="32"/>
          <w:highlight w:val="none"/>
        </w:rPr>
        <w:t>费用明细表</w:t>
      </w:r>
      <w:r>
        <w:rPr>
          <w:rFonts w:hint="eastAsia" w:ascii="仿宋_GB2312" w:cstheme="minorBidi"/>
          <w:szCs w:val="32"/>
          <w:highlight w:val="cyan"/>
        </w:rPr>
        <w:t>（按附件12的要求提供）。</w:t>
      </w:r>
    </w:p>
    <w:p>
      <w:pPr>
        <w:ind w:firstLine="640" w:firstLineChars="200"/>
        <w:rPr>
          <w:rFonts w:hint="eastAsia" w:ascii="仿宋_GB2312" w:cstheme="minorBidi"/>
          <w:szCs w:val="32"/>
          <w:highlight w:val="none"/>
        </w:rPr>
      </w:pPr>
    </w:p>
    <w:sectPr>
      <w:footerReference r:id="rId3" w:type="default"/>
      <w:pgSz w:w="11906" w:h="16838"/>
      <w:pgMar w:top="1100" w:right="1576" w:bottom="1100" w:left="1480" w:header="851" w:footer="70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4185959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3NzNiNWYwMTczNGY2MGI4MDJmMjAwYWJjMzRjMzMifQ=="/>
  </w:docVars>
  <w:rsids>
    <w:rsidRoot w:val="73CB04A0"/>
    <w:rsid w:val="00012A1F"/>
    <w:rsid w:val="00022C4D"/>
    <w:rsid w:val="000324FA"/>
    <w:rsid w:val="0003469F"/>
    <w:rsid w:val="00037D95"/>
    <w:rsid w:val="0008661A"/>
    <w:rsid w:val="000934A4"/>
    <w:rsid w:val="000A348B"/>
    <w:rsid w:val="000A7FBB"/>
    <w:rsid w:val="000D1771"/>
    <w:rsid w:val="000D3564"/>
    <w:rsid w:val="000D3707"/>
    <w:rsid w:val="000E54EE"/>
    <w:rsid w:val="000E642F"/>
    <w:rsid w:val="000F5C1A"/>
    <w:rsid w:val="000F6DE5"/>
    <w:rsid w:val="00113C5A"/>
    <w:rsid w:val="00117DEA"/>
    <w:rsid w:val="00144478"/>
    <w:rsid w:val="00177CCD"/>
    <w:rsid w:val="001A15D8"/>
    <w:rsid w:val="001A25C3"/>
    <w:rsid w:val="001B2C6E"/>
    <w:rsid w:val="001C6622"/>
    <w:rsid w:val="001F2F53"/>
    <w:rsid w:val="00203303"/>
    <w:rsid w:val="00227E89"/>
    <w:rsid w:val="00231579"/>
    <w:rsid w:val="00244461"/>
    <w:rsid w:val="00271621"/>
    <w:rsid w:val="002739F4"/>
    <w:rsid w:val="00287DDC"/>
    <w:rsid w:val="002916E2"/>
    <w:rsid w:val="00293703"/>
    <w:rsid w:val="00294A9F"/>
    <w:rsid w:val="00294CEE"/>
    <w:rsid w:val="00297CE2"/>
    <w:rsid w:val="002A3E3A"/>
    <w:rsid w:val="002B0EC1"/>
    <w:rsid w:val="002B2AE4"/>
    <w:rsid w:val="002B5F16"/>
    <w:rsid w:val="002C1553"/>
    <w:rsid w:val="002C2F4F"/>
    <w:rsid w:val="002E25CD"/>
    <w:rsid w:val="002F7021"/>
    <w:rsid w:val="0031371A"/>
    <w:rsid w:val="00350E2E"/>
    <w:rsid w:val="00353F66"/>
    <w:rsid w:val="003573DD"/>
    <w:rsid w:val="003610A4"/>
    <w:rsid w:val="00373C50"/>
    <w:rsid w:val="00384591"/>
    <w:rsid w:val="00387C5B"/>
    <w:rsid w:val="00393542"/>
    <w:rsid w:val="003F32F5"/>
    <w:rsid w:val="00403749"/>
    <w:rsid w:val="00413F18"/>
    <w:rsid w:val="00416502"/>
    <w:rsid w:val="00424CF2"/>
    <w:rsid w:val="0047579A"/>
    <w:rsid w:val="00494E5B"/>
    <w:rsid w:val="00495607"/>
    <w:rsid w:val="004B4DDE"/>
    <w:rsid w:val="004C22EA"/>
    <w:rsid w:val="004D105A"/>
    <w:rsid w:val="004D422E"/>
    <w:rsid w:val="004D59FD"/>
    <w:rsid w:val="004E2390"/>
    <w:rsid w:val="004E62D7"/>
    <w:rsid w:val="0051323C"/>
    <w:rsid w:val="005202B9"/>
    <w:rsid w:val="0052134D"/>
    <w:rsid w:val="00524C2A"/>
    <w:rsid w:val="005323B3"/>
    <w:rsid w:val="005400BF"/>
    <w:rsid w:val="0054560C"/>
    <w:rsid w:val="00547C8A"/>
    <w:rsid w:val="005628FA"/>
    <w:rsid w:val="00570758"/>
    <w:rsid w:val="00590070"/>
    <w:rsid w:val="005A48AB"/>
    <w:rsid w:val="005C7FD1"/>
    <w:rsid w:val="005E33FB"/>
    <w:rsid w:val="005F09F2"/>
    <w:rsid w:val="00613ADA"/>
    <w:rsid w:val="00614D93"/>
    <w:rsid w:val="00627E72"/>
    <w:rsid w:val="00632119"/>
    <w:rsid w:val="0065002A"/>
    <w:rsid w:val="00665146"/>
    <w:rsid w:val="00674383"/>
    <w:rsid w:val="0067599E"/>
    <w:rsid w:val="00676D1F"/>
    <w:rsid w:val="00684430"/>
    <w:rsid w:val="006A47E4"/>
    <w:rsid w:val="006C3A2C"/>
    <w:rsid w:val="006E1E32"/>
    <w:rsid w:val="006F0FBB"/>
    <w:rsid w:val="00720048"/>
    <w:rsid w:val="007541FC"/>
    <w:rsid w:val="007564D1"/>
    <w:rsid w:val="0076383E"/>
    <w:rsid w:val="00764742"/>
    <w:rsid w:val="00770F64"/>
    <w:rsid w:val="00783E8B"/>
    <w:rsid w:val="007876CA"/>
    <w:rsid w:val="007B35B0"/>
    <w:rsid w:val="007C3960"/>
    <w:rsid w:val="007E7032"/>
    <w:rsid w:val="00800092"/>
    <w:rsid w:val="00803790"/>
    <w:rsid w:val="00807388"/>
    <w:rsid w:val="00815985"/>
    <w:rsid w:val="008221A2"/>
    <w:rsid w:val="00842A28"/>
    <w:rsid w:val="00855B4C"/>
    <w:rsid w:val="00856C73"/>
    <w:rsid w:val="00881E77"/>
    <w:rsid w:val="008972A6"/>
    <w:rsid w:val="008A4DD5"/>
    <w:rsid w:val="008B4736"/>
    <w:rsid w:val="008B50AA"/>
    <w:rsid w:val="008C13DD"/>
    <w:rsid w:val="008D576D"/>
    <w:rsid w:val="008D7805"/>
    <w:rsid w:val="008E2473"/>
    <w:rsid w:val="008E2753"/>
    <w:rsid w:val="00916BD3"/>
    <w:rsid w:val="00924A51"/>
    <w:rsid w:val="00927E48"/>
    <w:rsid w:val="0093147C"/>
    <w:rsid w:val="00932C12"/>
    <w:rsid w:val="00955663"/>
    <w:rsid w:val="00955FAC"/>
    <w:rsid w:val="0097018B"/>
    <w:rsid w:val="009710ED"/>
    <w:rsid w:val="00985CB3"/>
    <w:rsid w:val="009A288A"/>
    <w:rsid w:val="009A6578"/>
    <w:rsid w:val="009B71B6"/>
    <w:rsid w:val="009B7E6E"/>
    <w:rsid w:val="009C47EE"/>
    <w:rsid w:val="009D21ED"/>
    <w:rsid w:val="009D7825"/>
    <w:rsid w:val="009E59FF"/>
    <w:rsid w:val="00A07A14"/>
    <w:rsid w:val="00A2525E"/>
    <w:rsid w:val="00A56478"/>
    <w:rsid w:val="00A64351"/>
    <w:rsid w:val="00A65503"/>
    <w:rsid w:val="00A777E9"/>
    <w:rsid w:val="00A77809"/>
    <w:rsid w:val="00A80086"/>
    <w:rsid w:val="00A86449"/>
    <w:rsid w:val="00A9049C"/>
    <w:rsid w:val="00A922A1"/>
    <w:rsid w:val="00A93A1B"/>
    <w:rsid w:val="00AB3210"/>
    <w:rsid w:val="00AD3E3C"/>
    <w:rsid w:val="00B038DC"/>
    <w:rsid w:val="00B06B2D"/>
    <w:rsid w:val="00B13F0F"/>
    <w:rsid w:val="00B16C29"/>
    <w:rsid w:val="00B27124"/>
    <w:rsid w:val="00B61B5D"/>
    <w:rsid w:val="00B733C4"/>
    <w:rsid w:val="00B977BD"/>
    <w:rsid w:val="00BA2DB6"/>
    <w:rsid w:val="00BB59BC"/>
    <w:rsid w:val="00BD75EF"/>
    <w:rsid w:val="00BD7B48"/>
    <w:rsid w:val="00BE0E1C"/>
    <w:rsid w:val="00BE496A"/>
    <w:rsid w:val="00C12F10"/>
    <w:rsid w:val="00C30006"/>
    <w:rsid w:val="00C53E16"/>
    <w:rsid w:val="00C748CC"/>
    <w:rsid w:val="00C7566D"/>
    <w:rsid w:val="00C756A0"/>
    <w:rsid w:val="00CA30DE"/>
    <w:rsid w:val="00CA5911"/>
    <w:rsid w:val="00CE3A15"/>
    <w:rsid w:val="00D10D4D"/>
    <w:rsid w:val="00D13DA4"/>
    <w:rsid w:val="00D13F5B"/>
    <w:rsid w:val="00D47DD3"/>
    <w:rsid w:val="00D573C6"/>
    <w:rsid w:val="00D636BC"/>
    <w:rsid w:val="00D652E3"/>
    <w:rsid w:val="00D80FF2"/>
    <w:rsid w:val="00D84C6A"/>
    <w:rsid w:val="00D93382"/>
    <w:rsid w:val="00D93600"/>
    <w:rsid w:val="00D9492D"/>
    <w:rsid w:val="00D954A7"/>
    <w:rsid w:val="00DC677C"/>
    <w:rsid w:val="00DD5007"/>
    <w:rsid w:val="00DE028A"/>
    <w:rsid w:val="00E0656A"/>
    <w:rsid w:val="00E2020F"/>
    <w:rsid w:val="00E4327D"/>
    <w:rsid w:val="00E50317"/>
    <w:rsid w:val="00E7324B"/>
    <w:rsid w:val="00E73A86"/>
    <w:rsid w:val="00E90C8A"/>
    <w:rsid w:val="00E932E3"/>
    <w:rsid w:val="00E964A1"/>
    <w:rsid w:val="00E96921"/>
    <w:rsid w:val="00E973C8"/>
    <w:rsid w:val="00EB4146"/>
    <w:rsid w:val="00EB5583"/>
    <w:rsid w:val="00EB7506"/>
    <w:rsid w:val="00EC7C31"/>
    <w:rsid w:val="00ED005F"/>
    <w:rsid w:val="00EE3015"/>
    <w:rsid w:val="00EE57F7"/>
    <w:rsid w:val="00EE7DEE"/>
    <w:rsid w:val="00EF2E60"/>
    <w:rsid w:val="00F1700F"/>
    <w:rsid w:val="00F43091"/>
    <w:rsid w:val="00F507F5"/>
    <w:rsid w:val="00F50B97"/>
    <w:rsid w:val="00F518AB"/>
    <w:rsid w:val="00F57C7F"/>
    <w:rsid w:val="00F71B78"/>
    <w:rsid w:val="00F828B8"/>
    <w:rsid w:val="00F8340F"/>
    <w:rsid w:val="00F96FC0"/>
    <w:rsid w:val="00FC430B"/>
    <w:rsid w:val="00FD1B61"/>
    <w:rsid w:val="00FD2AA3"/>
    <w:rsid w:val="00FD5C24"/>
    <w:rsid w:val="00FE096A"/>
    <w:rsid w:val="00FE2B5E"/>
    <w:rsid w:val="04667678"/>
    <w:rsid w:val="04B6486C"/>
    <w:rsid w:val="05341402"/>
    <w:rsid w:val="05C13904"/>
    <w:rsid w:val="06DE6048"/>
    <w:rsid w:val="07977938"/>
    <w:rsid w:val="0DAE7474"/>
    <w:rsid w:val="0DB25B2D"/>
    <w:rsid w:val="0FE12054"/>
    <w:rsid w:val="1127711A"/>
    <w:rsid w:val="12516538"/>
    <w:rsid w:val="12B759C2"/>
    <w:rsid w:val="15361FB9"/>
    <w:rsid w:val="161B3CD8"/>
    <w:rsid w:val="17587C0A"/>
    <w:rsid w:val="17F16292"/>
    <w:rsid w:val="1AEF28D0"/>
    <w:rsid w:val="1BB607C1"/>
    <w:rsid w:val="1CF37694"/>
    <w:rsid w:val="1CF41BD4"/>
    <w:rsid w:val="1ECC3DD9"/>
    <w:rsid w:val="23D412DC"/>
    <w:rsid w:val="23F134E4"/>
    <w:rsid w:val="26065EDF"/>
    <w:rsid w:val="26530C23"/>
    <w:rsid w:val="266B06D7"/>
    <w:rsid w:val="2A4C79F4"/>
    <w:rsid w:val="2ABF2AD8"/>
    <w:rsid w:val="2B2F2010"/>
    <w:rsid w:val="2CDA10E9"/>
    <w:rsid w:val="30BB06A5"/>
    <w:rsid w:val="34724809"/>
    <w:rsid w:val="35A91056"/>
    <w:rsid w:val="3A8506C6"/>
    <w:rsid w:val="3BF62F4E"/>
    <w:rsid w:val="3CC12744"/>
    <w:rsid w:val="3CD426AE"/>
    <w:rsid w:val="3F151C93"/>
    <w:rsid w:val="405D7BBE"/>
    <w:rsid w:val="40C35278"/>
    <w:rsid w:val="40F167F2"/>
    <w:rsid w:val="431630B8"/>
    <w:rsid w:val="439B721E"/>
    <w:rsid w:val="4C791119"/>
    <w:rsid w:val="4E5429AA"/>
    <w:rsid w:val="4EDB25BC"/>
    <w:rsid w:val="4FB073CE"/>
    <w:rsid w:val="597A6D71"/>
    <w:rsid w:val="5A3D6EFB"/>
    <w:rsid w:val="5B404B66"/>
    <w:rsid w:val="5C4557EC"/>
    <w:rsid w:val="61B10B7E"/>
    <w:rsid w:val="62F925A5"/>
    <w:rsid w:val="63C73A44"/>
    <w:rsid w:val="63EC460E"/>
    <w:rsid w:val="640C6632"/>
    <w:rsid w:val="65E30B20"/>
    <w:rsid w:val="69A87626"/>
    <w:rsid w:val="6A3074D6"/>
    <w:rsid w:val="6DC33F54"/>
    <w:rsid w:val="721657A7"/>
    <w:rsid w:val="728D0C60"/>
    <w:rsid w:val="73CB04A0"/>
    <w:rsid w:val="7568051C"/>
    <w:rsid w:val="78FB6302"/>
    <w:rsid w:val="797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unhideWhenUsed/>
    <w:qFormat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35"/>
    <w:unhideWhenUsed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99"/>
    <w:pPr>
      <w:ind w:firstLine="723" w:firstLineChars="200"/>
    </w:pPr>
    <w:rPr>
      <w:bCs/>
      <w:color w:val="000000" w:themeColor="text1"/>
      <w14:textFill>
        <w14:solidFill>
          <w14:schemeClr w14:val="tx1"/>
        </w14:solidFill>
      </w14:textFill>
    </w:rPr>
  </w:style>
  <w:style w:type="paragraph" w:styleId="7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8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atLeast"/>
      <w:ind w:firstLine="629"/>
    </w:pPr>
    <w:rPr>
      <w:rFonts w:eastAsia="宋体"/>
    </w:rPr>
  </w:style>
  <w:style w:type="paragraph" w:styleId="9">
    <w:name w:val="footer"/>
    <w:basedOn w:val="1"/>
    <w:link w:val="31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0">
    <w:name w:val="header"/>
    <w:basedOn w:val="1"/>
    <w:link w:val="23"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footnote text"/>
    <w:basedOn w:val="1"/>
    <w:link w:val="30"/>
    <w:qFormat/>
    <w:uiPriority w:val="0"/>
    <w:pPr>
      <w:jc w:val="left"/>
    </w:pPr>
    <w:rPr>
      <w:sz w:val="18"/>
      <w:szCs w:val="18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13">
    <w:name w:val="annotation subject"/>
    <w:basedOn w:val="5"/>
    <w:next w:val="5"/>
    <w:link w:val="29"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character" w:styleId="18">
    <w:name w:val="footnote reference"/>
    <w:basedOn w:val="16"/>
    <w:qFormat/>
    <w:uiPriority w:val="0"/>
    <w:rPr>
      <w:vertAlign w:val="superscript"/>
    </w:rPr>
  </w:style>
  <w:style w:type="paragraph" w:customStyle="1" w:styleId="19">
    <w:name w:val="普通(网站) Char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24"/>
    </w:rPr>
  </w:style>
  <w:style w:type="paragraph" w:customStyle="1" w:styleId="20">
    <w:name w:val="宋体小四"/>
    <w:basedOn w:val="1"/>
    <w:qFormat/>
    <w:uiPriority w:val="0"/>
    <w:pPr>
      <w:ind w:firstLine="200" w:firstLineChars="200"/>
      <w:jc w:val="center"/>
    </w:pPr>
    <w:rPr>
      <w:rFonts w:ascii="仿宋_GB2312" w:hAnsi="仿宋_GB2312"/>
    </w:rPr>
  </w:style>
  <w:style w:type="character" w:customStyle="1" w:styleId="21">
    <w:name w:val="font2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4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3">
    <w:name w:val="页眉 字符"/>
    <w:basedOn w:val="16"/>
    <w:link w:val="10"/>
    <w:qFormat/>
    <w:uiPriority w:val="0"/>
    <w:rPr>
      <w:rFonts w:ascii="Calibri" w:hAnsi="Calibri" w:eastAsia="仿宋_GB2312"/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p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paragraph" w:customStyle="1" w:styleId="26">
    <w:name w:val="Char Char Char1 Char Char Char Char Char Char Char Char Char Char Char Char Char Char Char Char Char Char Char"/>
    <w:basedOn w:val="1"/>
    <w:qFormat/>
    <w:uiPriority w:val="0"/>
    <w:pPr>
      <w:widowControl/>
      <w:adjustRightInd/>
      <w:snapToGri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7">
    <w:name w:val="修订1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8">
    <w:name w:val="批注文字 字符"/>
    <w:basedOn w:val="16"/>
    <w:link w:val="5"/>
    <w:qFormat/>
    <w:uiPriority w:val="0"/>
    <w:rPr>
      <w:rFonts w:ascii="Calibri" w:hAnsi="Calibri" w:eastAsia="仿宋_GB2312"/>
      <w:kern w:val="2"/>
      <w:sz w:val="32"/>
      <w:szCs w:val="24"/>
    </w:rPr>
  </w:style>
  <w:style w:type="character" w:customStyle="1" w:styleId="29">
    <w:name w:val="批注主题 字符"/>
    <w:basedOn w:val="28"/>
    <w:link w:val="13"/>
    <w:qFormat/>
    <w:uiPriority w:val="0"/>
    <w:rPr>
      <w:rFonts w:ascii="Calibri" w:hAnsi="Calibri" w:eastAsia="仿宋_GB2312"/>
      <w:b/>
      <w:bCs/>
      <w:kern w:val="2"/>
      <w:sz w:val="32"/>
      <w:szCs w:val="24"/>
    </w:rPr>
  </w:style>
  <w:style w:type="character" w:customStyle="1" w:styleId="30">
    <w:name w:val="脚注文本 字符"/>
    <w:basedOn w:val="16"/>
    <w:link w:val="11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31">
    <w:name w:val="页脚 字符"/>
    <w:basedOn w:val="16"/>
    <w:link w:val="9"/>
    <w:qFormat/>
    <w:uiPriority w:val="99"/>
    <w:rPr>
      <w:rFonts w:ascii="Calibri" w:hAnsi="Calibri" w:eastAsia="仿宋_GB2312"/>
      <w:kern w:val="2"/>
      <w:sz w:val="18"/>
      <w:szCs w:val="24"/>
    </w:rPr>
  </w:style>
  <w:style w:type="paragraph" w:customStyle="1" w:styleId="32">
    <w:name w:val="修订2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33">
    <w:name w:val="标题 1 字符"/>
    <w:basedOn w:val="16"/>
    <w:link w:val="2"/>
    <w:qFormat/>
    <w:uiPriority w:val="0"/>
    <w:rPr>
      <w:rFonts w:ascii="Calibri" w:hAnsi="Calibri" w:eastAsia="仿宋_GB2312"/>
      <w:b/>
      <w:bCs/>
      <w:kern w:val="44"/>
      <w:sz w:val="44"/>
      <w:szCs w:val="44"/>
    </w:rPr>
  </w:style>
  <w:style w:type="character" w:customStyle="1" w:styleId="34">
    <w:name w:val="标题 2 字符"/>
    <w:basedOn w:val="16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5">
    <w:name w:val="标题 3 字符"/>
    <w:basedOn w:val="16"/>
    <w:link w:val="4"/>
    <w:qFormat/>
    <w:uiPriority w:val="0"/>
    <w:rPr>
      <w:rFonts w:ascii="Calibri" w:hAnsi="Calibri" w:eastAsia="仿宋_GB2312"/>
      <w:b/>
      <w:bCs/>
      <w:kern w:val="2"/>
      <w:sz w:val="32"/>
      <w:szCs w:val="32"/>
    </w:rPr>
  </w:style>
  <w:style w:type="paragraph" w:customStyle="1" w:styleId="36">
    <w:name w:val="修订3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7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797F55-98F6-40A6-AA88-0DA6047AD3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7342</Words>
  <Characters>7923</Characters>
  <Lines>56</Lines>
  <Paragraphs>16</Paragraphs>
  <TotalTime>69</TotalTime>
  <ScaleCrop>false</ScaleCrop>
  <LinksUpToDate>false</LinksUpToDate>
  <CharactersWithSpaces>7949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2024-09-06T04:30:00Z</dcterms:created>
  <dc:creator>木匠与诗</dc:creator>
  <cp:lastModifiedBy>Administrator</cp:lastModifiedBy>
  <dcterms:modified xsi:type="dcterms:W3CDTF">2025-07-18T10:22:01Z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B3D1B68823964142BB6761A5E7FD7D89_13</vt:lpwstr>
  </property>
  <property fmtid="{D5CDD505-2E9C-101B-9397-08002B2CF9AE}" pid="4" name="KSOTemplateDocerSaveRecord">
    <vt:lpwstr>eyJoZGlkIjoiNGMyNGIwYjVlN2M1YWQ5NjlkYjVlNmJmZWNkZmFlMjIiLCJ1c2VySWQiOiIzNDEyMzc1OTMifQ==</vt:lpwstr>
  </property>
</Properties>
</file>