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项目管理服务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武俊达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80882016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38.6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38.6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-SA"/>
              </w:rPr>
              <w:t>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38.6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38.6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为更好完成我单位的各项工作，加强内部审计管理，法务管理以及内部控制工作。根据区财政局通政字[2020]4号文件要求，申报金额或预算批复金额600万元以下项目需要进行评审的项目纳入单位自评的通知，我们单位根据以上几个工作的需要，在2023年约需要50万元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hint="eastAsia"/>
              </w:rPr>
            </w:pPr>
            <w:r>
              <w:rPr>
                <w:rFonts w:hint="eastAsia"/>
              </w:rPr>
              <w:t>为更好完成我单位的各项工作，加强内部审计管理，法务管理以及内部控制工作。根据区财政局通政字[2020]4号文件要求，申报金额或预算批复金额600万元以下项目需要进行评审的项目纳入单位自评的通知，我们单位根据以上几个工作的需要，在2023年约需要50万元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指标1：做好内部审计工作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体育局本级及下属单位审计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体育局本级及下属单位审计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指标2：委托评审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600万元以下项目评审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600万元以下项目评审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3：法务管理及诉讼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br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法务管理及诉讼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合同审核及诉讼费等法律事务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合同审核及诉讼费等法律事务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指标1：通过审计发现问题及时整改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FF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指标2：通过项目评审确保项目资金合理性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FF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FF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指标1：2023年内完成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指标1：做好内部审计工作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16.17万元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指标2：委托评审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12.3万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法务管理及诉讼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、内部控制管理服务及手册更新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3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</w:t>
      </w:r>
    </w:p>
    <w:p>
      <w:pPr>
        <w:pStyle w:val="2"/>
        <w:rPr>
          <w:rFonts w:hint="eastAsia"/>
        </w:rPr>
      </w:pPr>
      <w:r>
        <w:rPr>
          <w:rFonts w:hint="eastAsia"/>
        </w:rPr>
        <w:t>为更好完成我单位的各项工作，加强内部审计管理，法务管理以及内部控制工作。根据区财政局通政字[2020]4号文件要求，申报金额或预算批复金额600万元以下项目需要进行评审的项目纳入单位自评的通知，我们单位根据以上几个工作的需要，在2023年约需要50万元。</w:t>
      </w:r>
    </w:p>
    <w:p>
      <w:pPr>
        <w:pStyle w:val="2"/>
        <w:numPr>
          <w:ilvl w:val="0"/>
          <w:numId w:val="1"/>
        </w:numPr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项目绩效目标。</w:t>
      </w:r>
    </w:p>
    <w:p>
      <w:pPr>
        <w:numPr>
          <w:numId w:val="0"/>
        </w:numPr>
        <w:rPr>
          <w:rFonts w:hint="eastAsia" w:ascii="宋体" w:hAnsi="宋体" w:cs="宋体"/>
          <w:color w:val="auto"/>
          <w:kern w:val="0"/>
          <w:sz w:val="18"/>
          <w:szCs w:val="18"/>
        </w:rPr>
      </w:pPr>
      <w:r>
        <w:rPr>
          <w:rFonts w:hint="eastAsia" w:ascii="宋体" w:hAnsi="宋体" w:cs="宋体"/>
          <w:color w:val="auto"/>
          <w:kern w:val="0"/>
          <w:sz w:val="18"/>
          <w:szCs w:val="18"/>
          <w:lang w:val="en-US" w:eastAsia="zh-CN"/>
        </w:rPr>
        <w:t xml:space="preserve">     1、</w:t>
      </w:r>
      <w:r>
        <w:rPr>
          <w:rFonts w:hint="eastAsia" w:ascii="宋体" w:hAnsi="宋体" w:cs="宋体"/>
          <w:color w:val="auto"/>
          <w:kern w:val="0"/>
          <w:sz w:val="18"/>
          <w:szCs w:val="18"/>
        </w:rPr>
        <w:t>体育局本级及下属单位审计</w:t>
      </w:r>
    </w:p>
    <w:p>
      <w:pPr>
        <w:pStyle w:val="2"/>
        <w:numPr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</w:t>
      </w:r>
      <w:r>
        <w:rPr>
          <w:rFonts w:hint="eastAsia" w:ascii="宋体" w:hAnsi="宋体" w:cs="宋体"/>
          <w:color w:val="auto"/>
          <w:kern w:val="0"/>
          <w:sz w:val="18"/>
          <w:szCs w:val="18"/>
        </w:rPr>
        <w:t>600万元以下项目评审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</w:t>
      </w:r>
      <w:r>
        <w:rPr>
          <w:rFonts w:hint="eastAsia" w:ascii="宋体" w:hAnsi="宋体" w:cs="宋体"/>
          <w:color w:val="auto"/>
          <w:kern w:val="0"/>
          <w:sz w:val="18"/>
          <w:szCs w:val="18"/>
        </w:rPr>
        <w:t>合同审核及诉讼费等法律事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pStyle w:val="2"/>
      </w:pPr>
      <w:r>
        <w:rPr>
          <w:rFonts w:hint="eastAsia"/>
        </w:rPr>
        <w:t>更好完成我单位的各项工作，加强内部审计管理，法务管理以及内部控制工作</w:t>
      </w:r>
    </w:p>
    <w:p>
      <w:pPr>
        <w:numPr>
          <w:ilvl w:val="0"/>
          <w:numId w:val="2"/>
        </w:num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绩效评价原则、评价指标体系（附表说明）、评价方法、评价标准等。</w:t>
      </w:r>
    </w:p>
    <w:p>
      <w:pPr>
        <w:pStyle w:val="2"/>
        <w:numPr>
          <w:numId w:val="0"/>
        </w:num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已完成基本需求</w:t>
      </w:r>
    </w:p>
    <w:p>
      <w:pPr>
        <w:numPr>
          <w:ilvl w:val="0"/>
          <w:numId w:val="2"/>
        </w:numPr>
        <w:spacing w:line="600" w:lineRule="exact"/>
        <w:ind w:firstLine="440" w:firstLineChars="200"/>
      </w:pPr>
      <w:r>
        <w:rPr>
          <w:rFonts w:hint="eastAsia" w:ascii="宋体" w:hAnsi="宋体" w:cs="宋体"/>
          <w:color w:val="auto"/>
          <w:kern w:val="0"/>
          <w:sz w:val="22"/>
        </w:rPr>
        <w:t>绩效评价工作过程。</w:t>
      </w:r>
    </w:p>
    <w:p>
      <w:pPr>
        <w:pStyle w:val="2"/>
        <w:rPr>
          <w:rFonts w:hint="eastAsia" w:ascii="宋体" w:hAnsi="宋体" w:eastAsia="宋体" w:cs="宋体"/>
          <w:kern w:val="0"/>
          <w:sz w:val="21"/>
          <w:szCs w:val="21"/>
          <w:lang w:bidi="en-US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bidi="en-US"/>
        </w:rPr>
        <w:t>根据安排，做到分工明确，责任到人。</w:t>
      </w:r>
    </w:p>
    <w:p>
      <w:pPr>
        <w:numPr>
          <w:ilvl w:val="0"/>
          <w:numId w:val="3"/>
        </w:num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综合评价情况及评价结论（附相关评分表）</w:t>
      </w:r>
    </w:p>
    <w:p>
      <w:pPr>
        <w:pStyle w:val="2"/>
        <w:rPr>
          <w:rFonts w:hint="eastAsia"/>
        </w:rPr>
      </w:pPr>
    </w:p>
    <w:p>
      <w:pPr>
        <w:pStyle w:val="2"/>
        <w:numPr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kern w:val="0"/>
          <w:sz w:val="21"/>
          <w:szCs w:val="21"/>
        </w:rPr>
        <w:t>我单位</w:t>
      </w:r>
      <w:r>
        <w:rPr>
          <w:rFonts w:hint="eastAsia" w:ascii="宋体" w:hAnsi="宋体" w:cs="宋体"/>
          <w:bCs/>
          <w:kern w:val="0"/>
          <w:sz w:val="21"/>
          <w:szCs w:val="21"/>
          <w:lang w:eastAsia="zh-CN"/>
        </w:rPr>
        <w:t>项目管理项目，年初</w:t>
      </w:r>
      <w:r>
        <w:rPr>
          <w:rFonts w:hint="eastAsia" w:ascii="宋体" w:hAnsi="宋体" w:eastAsia="宋体" w:cs="宋体"/>
          <w:bCs/>
          <w:kern w:val="0"/>
          <w:sz w:val="21"/>
          <w:szCs w:val="21"/>
        </w:rPr>
        <w:t>预算资金</w:t>
      </w:r>
      <w:r>
        <w:rPr>
          <w:rFonts w:hint="eastAsia" w:ascii="宋体" w:hAnsi="宋体" w:cs="宋体"/>
          <w:bCs/>
          <w:kern w:val="0"/>
          <w:sz w:val="21"/>
          <w:szCs w:val="21"/>
          <w:lang w:val="en-US" w:eastAsia="zh-CN"/>
        </w:rPr>
        <w:t>50万元，实际预算资金</w:t>
      </w:r>
      <w:r>
        <w:rPr>
          <w:rFonts w:hint="eastAsia" w:ascii="宋体" w:hAnsi="宋体" w:eastAsia="宋体" w:cs="宋体"/>
          <w:bCs/>
          <w:kern w:val="0"/>
          <w:sz w:val="21"/>
          <w:szCs w:val="21"/>
        </w:rPr>
        <w:t>为</w:t>
      </w:r>
      <w:r>
        <w:rPr>
          <w:rFonts w:hint="eastAsia" w:ascii="宋体" w:hAnsi="宋体" w:cs="宋体"/>
          <w:color w:val="auto"/>
          <w:kern w:val="0"/>
          <w:sz w:val="18"/>
          <w:szCs w:val="18"/>
          <w:lang w:val="en-US" w:eastAsia="zh-CN"/>
        </w:rPr>
        <w:t>38.6</w:t>
      </w:r>
      <w:r>
        <w:rPr>
          <w:rFonts w:hint="eastAsia" w:ascii="宋体" w:hAnsi="宋体" w:eastAsia="宋体" w:cs="宋体"/>
          <w:bCs/>
          <w:kern w:val="0"/>
          <w:sz w:val="21"/>
          <w:szCs w:val="21"/>
        </w:rPr>
        <w:t>万元，截止到目前该项目实际支出资金为</w:t>
      </w:r>
      <w:r>
        <w:rPr>
          <w:rFonts w:hint="eastAsia" w:ascii="宋体" w:hAnsi="宋体" w:cs="宋体"/>
          <w:color w:val="auto"/>
          <w:kern w:val="0"/>
          <w:sz w:val="18"/>
          <w:szCs w:val="18"/>
          <w:lang w:val="en-US" w:eastAsia="zh-CN"/>
        </w:rPr>
        <w:t>38.6</w:t>
      </w:r>
      <w:r>
        <w:rPr>
          <w:rFonts w:hint="eastAsia" w:ascii="宋体" w:hAnsi="宋体" w:eastAsia="宋体" w:cs="宋体"/>
          <w:bCs/>
          <w:kern w:val="0"/>
          <w:sz w:val="21"/>
          <w:szCs w:val="21"/>
        </w:rPr>
        <w:t>元。资金使用率为</w:t>
      </w:r>
      <w:r>
        <w:rPr>
          <w:rFonts w:hint="eastAsia" w:ascii="宋体" w:hAnsi="宋体" w:cs="宋体"/>
          <w:bCs/>
          <w:kern w:val="0"/>
          <w:sz w:val="21"/>
          <w:szCs w:val="21"/>
          <w:lang w:val="en-US" w:eastAsia="zh-CN"/>
        </w:rPr>
        <w:t>100</w:t>
      </w:r>
      <w:r>
        <w:rPr>
          <w:rFonts w:hint="eastAsia" w:ascii="宋体" w:hAnsi="宋体" w:eastAsia="宋体" w:cs="宋体"/>
          <w:bCs/>
          <w:kern w:val="0"/>
          <w:sz w:val="21"/>
          <w:szCs w:val="21"/>
        </w:rPr>
        <w:t>%。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pStyle w:val="2"/>
        <w:rPr>
          <w:rFonts w:hint="eastAsia" w:ascii="宋体" w:hAnsi="宋体" w:eastAsia="宋体" w:cs="宋体"/>
          <w:kern w:val="0"/>
          <w:sz w:val="21"/>
          <w:szCs w:val="21"/>
          <w:lang w:bidi="en-US"/>
        </w:rPr>
      </w:pPr>
    </w:p>
    <w:p>
      <w:pPr>
        <w:pStyle w:val="2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bidi="en-US"/>
        </w:rPr>
        <w:t>根据安排，做到分工明确，责任到人。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  <w:r>
        <w:rPr>
          <w:rFonts w:hint="eastAsia" w:ascii="宋体" w:hAnsi="宋体" w:cs="宋体"/>
          <w:b/>
          <w:color w:val="auto"/>
          <w:kern w:val="0"/>
          <w:sz w:val="22"/>
          <w:lang w:val="en-US" w:eastAsia="zh-CN"/>
        </w:rPr>
        <w:t xml:space="preserve">  </w:t>
      </w: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  <w:r>
        <w:rPr>
          <w:rFonts w:hint="eastAsia" w:ascii="宋体" w:hAnsi="宋体" w:cs="宋体"/>
          <w:b/>
          <w:color w:val="auto"/>
          <w:kern w:val="0"/>
          <w:sz w:val="22"/>
          <w:lang w:val="en-US" w:eastAsia="zh-CN"/>
        </w:rPr>
        <w:t xml:space="preserve">  无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  <w:r>
        <w:rPr>
          <w:rFonts w:hint="eastAsia" w:ascii="宋体" w:hAnsi="宋体" w:cs="宋体"/>
          <w:b/>
          <w:color w:val="auto"/>
          <w:kern w:val="0"/>
          <w:sz w:val="22"/>
          <w:lang w:val="en-US" w:eastAsia="zh-CN"/>
        </w:rPr>
        <w:t xml:space="preserve">  无</w:t>
      </w:r>
      <w:bookmarkStart w:id="0" w:name="_GoBack"/>
      <w:bookmarkEnd w:id="0"/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2"/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4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文本框 2" o:spid="_x0000_s1025" style="position:absolute;left:0;margin-top:0pt;height:144pt;width:144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21</w:t>
                </w:r>
                <w:r>
                  <w:fldChar w:fldCharType="end"/>
                </w:r>
              </w:p>
            </w:txbxContent>
          </v:textbox>
        </v:rect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13434146">
    <w:nsid w:val="6620EE22"/>
    <w:multiLevelType w:val="singleLevel"/>
    <w:tmpl w:val="6620EE22"/>
    <w:lvl w:ilvl="0" w:tentative="1">
      <w:start w:val="2"/>
      <w:numFmt w:val="chineseCounting"/>
      <w:suff w:val="nothing"/>
      <w:lvlText w:val="（%1）"/>
      <w:lvlJc w:val="left"/>
    </w:lvl>
  </w:abstractNum>
  <w:abstractNum w:abstractNumId="1713434247">
    <w:nsid w:val="6620EE87"/>
    <w:multiLevelType w:val="singleLevel"/>
    <w:tmpl w:val="6620EE87"/>
    <w:lvl w:ilvl="0" w:tentative="1">
      <w:start w:val="2"/>
      <w:numFmt w:val="chineseCounting"/>
      <w:suff w:val="nothing"/>
      <w:lvlText w:val="（%1）"/>
      <w:lvlJc w:val="left"/>
    </w:lvl>
  </w:abstractNum>
  <w:abstractNum w:abstractNumId="1713497019">
    <w:nsid w:val="6621E3BB"/>
    <w:multiLevelType w:val="singleLevel"/>
    <w:tmpl w:val="6621E3BB"/>
    <w:lvl w:ilvl="0" w:tentative="1">
      <w:start w:val="3"/>
      <w:numFmt w:val="chineseCounting"/>
      <w:suff w:val="nothing"/>
      <w:lvlText w:val="%1、"/>
      <w:lvlJc w:val="left"/>
    </w:lvl>
  </w:abstractNum>
  <w:num w:numId="1">
    <w:abstractNumId w:val="1713434146"/>
  </w:num>
  <w:num w:numId="2">
    <w:abstractNumId w:val="1713434247"/>
  </w:num>
  <w:num w:numId="3">
    <w:abstractNumId w:val="17134970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5EDB0B63"/>
    <w:rsid w:val="01534994"/>
    <w:rsid w:val="0C8165E0"/>
    <w:rsid w:val="0FA82BAD"/>
    <w:rsid w:val="1EA03416"/>
    <w:rsid w:val="2CBF8107"/>
    <w:rsid w:val="2EB70209"/>
    <w:rsid w:val="30FF2B40"/>
    <w:rsid w:val="35D339CB"/>
    <w:rsid w:val="3FAF5E53"/>
    <w:rsid w:val="3FF79B31"/>
    <w:rsid w:val="3FFA5253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40238DF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9">
    <w:name w:val="Hyperlink"/>
    <w:basedOn w:val="8"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8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8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Office_9.1.0.5111_{F1E327BC-269C-435d-A152-05C5408002CA}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2024-04-19T02:41:44Z</dcterms:modified>
  <dc:title>附件1-1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2052-9.1.0.5111</vt:lpwstr>
  </property>
</Properties>
</file>