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2023年通州区冬季项目运动队建设项目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何淼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80574866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44.593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43.4094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43.4094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44.593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43.4094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43.4094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:44套装备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2023年年底前完成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2023年年底前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44.593万元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44.593万元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43.4094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三方比选竞价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建设梯队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44人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44人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运动员满意度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wordWrap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wordWrap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numPr>
          <w:numId w:val="0"/>
        </w:numPr>
        <w:pBdr>
          <w:bottom w:val="single" w:color="FFFFFF" w:sz="4" w:space="17"/>
        </w:pBdr>
        <w:wordWrap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3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</w:rPr>
      </w:pPr>
      <w:r>
        <w:rPr>
          <w:rFonts w:hint="eastAsia" w:ascii="仿宋_GB2312"/>
          <w:color w:val="auto"/>
        </w:rPr>
        <w:t>（参考提纲）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hint="default" w:ascii="宋体" w:hAnsi="宋体" w:eastAsia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本项目包裹短道速滑、滑雪、冰壶三个项目装备采购，投入资金43.4094万元。</w:t>
      </w:r>
    </w:p>
    <w:p>
      <w:pPr>
        <w:spacing w:line="600" w:lineRule="exact"/>
        <w:ind w:firstLine="440" w:firstLineChars="200"/>
        <w:rPr>
          <w:rFonts w:hint="default" w:ascii="宋体" w:hAnsi="宋体" w:eastAsia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（二）项目绩效目标。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提高我区冬季项目运动队整体竞技水平。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  <w:rPr>
          <w:rFonts w:hint="default" w:ascii="宋体" w:hAnsi="宋体" w:eastAsia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对44名运动员装备使用情况，可以正常使用。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三、综合评价情况及评价结论（附相关评分表）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hint="default" w:ascii="宋体" w:hAnsi="宋体" w:eastAsia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由局党组会通过并执行。</w:t>
      </w:r>
    </w:p>
    <w:p>
      <w:pPr>
        <w:spacing w:line="600" w:lineRule="exact"/>
        <w:ind w:firstLine="440" w:firstLineChars="200"/>
        <w:outlineLvl w:val="0"/>
        <w:rPr>
          <w:rFonts w:hint="default" w:ascii="宋体" w:hAnsi="宋体" w:eastAsia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经评审确定价格，经三方比选确定供货商</w:t>
      </w:r>
    </w:p>
    <w:p>
      <w:pPr>
        <w:spacing w:line="600" w:lineRule="exact"/>
        <w:ind w:firstLine="440" w:firstLineChars="200"/>
        <w:outlineLvl w:val="0"/>
        <w:rPr>
          <w:rFonts w:hint="default" w:ascii="宋体" w:hAnsi="宋体" w:eastAsia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短道速滑项目一个第四，一个第六。滑雪项目一个第二。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（四）项目效益情况。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无</w:t>
      </w:r>
    </w:p>
    <w:p>
      <w:pPr>
        <w:spacing w:line="600" w:lineRule="exact"/>
        <w:ind w:firstLine="442" w:firstLineChars="200"/>
        <w:outlineLvl w:val="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五、主要经验及做法、存在的问题及原因分析</w:t>
      </w:r>
    </w:p>
    <w:p>
      <w:pPr>
        <w:pStyle w:val="2"/>
        <w:ind w:left="0" w:leftChars="0" w:firstLine="0" w:firstLineChars="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无</w:t>
      </w:r>
    </w:p>
    <w:p>
      <w:pPr>
        <w:numPr>
          <w:ilvl w:val="0"/>
          <w:numId w:val="1"/>
        </w:numPr>
        <w:spacing w:line="600" w:lineRule="exact"/>
        <w:ind w:firstLine="442" w:firstLineChars="200"/>
        <w:outlineLvl w:val="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有关建议</w:t>
      </w:r>
    </w:p>
    <w:p>
      <w:pPr>
        <w:pStyle w:val="2"/>
        <w:numPr>
          <w:numId w:val="0"/>
        </w:num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无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七、其他需要说明的问题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/>
    <w:p>
      <w:pPr>
        <w:pStyle w:val="2"/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4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590617391">
    <w:nsid w:val="9A69AF2F"/>
    <w:multiLevelType w:val="singleLevel"/>
    <w:tmpl w:val="9A69AF2F"/>
    <w:lvl w:ilvl="0" w:tentative="1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59061739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NmNjZTE3ZDM5NTZiYjk0Njg1M2EzMjcxMzVjYzk0YTgifQ=="/>
  </w:docVars>
  <w:rsids>
    <w:rsidRoot w:val="5EDB0B63"/>
    <w:rsid w:val="01534994"/>
    <w:rsid w:val="0C8165E0"/>
    <w:rsid w:val="1EA03416"/>
    <w:rsid w:val="2CBF8107"/>
    <w:rsid w:val="2EB70209"/>
    <w:rsid w:val="30FF2B40"/>
    <w:rsid w:val="35D339CB"/>
    <w:rsid w:val="3D8B4A18"/>
    <w:rsid w:val="3FF79B31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D326E35"/>
    <w:rsid w:val="6EE9A86C"/>
    <w:rsid w:val="6FD43E60"/>
    <w:rsid w:val="763E871D"/>
    <w:rsid w:val="79EBFCAD"/>
    <w:rsid w:val="7B9B4D35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2024-04-19T02:30:01Z</dcterms:modified>
  <dc:title>附件1-1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  <property fmtid="{D5CDD505-2E9C-101B-9397-08002B2CF9AE}" pid="3" name="ICV">
    <vt:lpwstr>26881F19788D4107B28E858B72AC37D8_13</vt:lpwstr>
  </property>
</Properties>
</file>