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67"/>
        <w:gridCol w:w="669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通州区体育局2023年购置室内台球桌乒乓球桌项目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刘军亭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69554270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61.82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59.50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59.50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61.82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59.50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59.50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购置室内乒乓球桌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、台球桌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30张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购置室内乒乓球桌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、台球桌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指标1：购置乒乓球桌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指标2：购置台球桌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指标1：项目进度完成率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指标1：预算内控制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61.82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59.50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9.9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</w:rPr>
              <w:t>提高我区群众身体素质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</w:rPr>
              <w:t>丰富</w:t>
            </w:r>
            <w:r>
              <w:rPr>
                <w:rFonts w:hint="eastAsia"/>
                <w:lang w:val="en-US" w:eastAsia="zh-CN"/>
              </w:rPr>
              <w:t>我区</w:t>
            </w:r>
            <w:r>
              <w:rPr>
                <w:rFonts w:hint="eastAsia"/>
              </w:rPr>
              <w:t>健身内容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kern w:val="0"/>
                <w:sz w:val="24"/>
              </w:rPr>
              <w:t>群众使用满意度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kern w:val="0"/>
                <w:sz w:val="24"/>
              </w:rPr>
              <w:t>社会公众认可度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96.5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spacing w:line="600" w:lineRule="exact"/>
        <w:outlineLvl w:val="0"/>
        <w:rPr>
          <w:rFonts w:hint="default" w:ascii="宋体" w:hAnsi="宋体" w:cs="宋体"/>
          <w:color w:val="auto"/>
          <w:kern w:val="0"/>
          <w:sz w:val="22"/>
          <w:lang w:val="en-US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完成</w:t>
      </w:r>
      <w:r>
        <w:rPr>
          <w:rFonts w:hint="eastAsia" w:ascii="宋体" w:hAnsi="宋体" w:cs="宋体"/>
          <w:color w:val="auto"/>
          <w:kern w:val="0"/>
          <w:sz w:val="22"/>
        </w:rPr>
        <w:t>购置室内乒乓球桌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40张</w:t>
      </w:r>
      <w:r>
        <w:rPr>
          <w:rFonts w:hint="eastAsia" w:ascii="宋体" w:hAnsi="宋体" w:cs="宋体"/>
          <w:color w:val="auto"/>
          <w:kern w:val="0"/>
          <w:sz w:val="22"/>
        </w:rPr>
        <w:t>、台球桌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30张。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1.绩效评价目的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充分发挥财政资金的最大效能，推进项目顺利建设实施，保障建设质量，切实为广大人民群众服务。</w:t>
      </w:r>
    </w:p>
    <w:p>
      <w:pPr>
        <w:numPr>
          <w:ilvl w:val="0"/>
          <w:numId w:val="1"/>
        </w:num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评价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对象</w:t>
      </w:r>
    </w:p>
    <w:p>
      <w:pPr>
        <w:numPr>
          <w:ilvl w:val="0"/>
          <w:numId w:val="1"/>
        </w:num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评价范围</w:t>
      </w:r>
    </w:p>
    <w:p>
      <w:pPr>
        <w:spacing w:line="600" w:lineRule="exact"/>
        <w:ind w:firstLine="440" w:firstLineChars="200"/>
        <w:rPr>
          <w:rFonts w:hint="default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预算执行指标、项目产出指标、效益指标、满意度指标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完成</w:t>
      </w:r>
      <w:r>
        <w:rPr>
          <w:rFonts w:hint="eastAsia" w:ascii="宋体" w:hAnsi="宋体" w:cs="宋体"/>
          <w:color w:val="auto"/>
          <w:kern w:val="0"/>
          <w:sz w:val="22"/>
        </w:rPr>
        <w:t>购置室内乒乓球桌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40张</w:t>
      </w:r>
      <w:r>
        <w:rPr>
          <w:rFonts w:hint="eastAsia" w:ascii="宋体" w:hAnsi="宋体" w:cs="宋体"/>
          <w:color w:val="auto"/>
          <w:kern w:val="0"/>
          <w:sz w:val="22"/>
        </w:rPr>
        <w:t>、台球桌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30张。</w:t>
      </w:r>
    </w:p>
    <w:p>
      <w:pPr>
        <w:numPr>
          <w:ilvl w:val="0"/>
          <w:numId w:val="2"/>
        </w:num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项目效益情况。</w:t>
      </w:r>
    </w:p>
    <w:p>
      <w:pPr>
        <w:numPr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/>
        </w:rPr>
        <w:t>为广大群众提供良好的健身环境，增加了人们投入到全民健身活动的兴趣，强身健体，并丰富了业余文化生活，对提高我区群众身体素质有着良好的社会效益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主要经验及做法、存在的问题及原因分析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1、领导重视，组织健全，制定工作方案。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为了保证工作顺利进行，成立了以局主要领导挂帅的组织机构，制定工作方案，责任到人。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2、精心准备，合理安排，做好招投标相关工作。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根据工作方案要求，现场勘察场地、确定场地，申请财政采购指标，严格执行招标法规，公开招标，严格履行合同。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888623742">
    <w:nsid w:val="34F7527E"/>
    <w:multiLevelType w:val="singleLevel"/>
    <w:tmpl w:val="34F7527E"/>
    <w:lvl w:ilvl="0" w:tentative="1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323574034">
    <w:nsid w:val="13495912"/>
    <w:multiLevelType w:val="singleLevel"/>
    <w:tmpl w:val="13495912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764220568">
    <w:nsid w:val="A4C2A898"/>
    <w:multiLevelType w:val="singleLevel"/>
    <w:tmpl w:val="A4C2A898"/>
    <w:lvl w:ilvl="0" w:tentative="1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764220568"/>
  </w:num>
  <w:num w:numId="2">
    <w:abstractNumId w:val="888623742"/>
  </w:num>
  <w:num w:numId="3">
    <w:abstractNumId w:val="3235740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GU5ZmQ3MjMyNDY5ODIyYWQ0YzM4M2UxMmIwMTE0ZjUifQ=="/>
  </w:docVars>
  <w:rsids>
    <w:rsidRoot w:val="5EDB0B63"/>
    <w:rsid w:val="01534994"/>
    <w:rsid w:val="0AA50A50"/>
    <w:rsid w:val="0C8165E0"/>
    <w:rsid w:val="135C59A3"/>
    <w:rsid w:val="1EA03416"/>
    <w:rsid w:val="25CD1BBD"/>
    <w:rsid w:val="2CBF8107"/>
    <w:rsid w:val="2EB70209"/>
    <w:rsid w:val="30FF2B40"/>
    <w:rsid w:val="35D339CB"/>
    <w:rsid w:val="3FF79B31"/>
    <w:rsid w:val="4BA31FDB"/>
    <w:rsid w:val="4BFF9656"/>
    <w:rsid w:val="4CA6309C"/>
    <w:rsid w:val="537B9DA3"/>
    <w:rsid w:val="5A474F5C"/>
    <w:rsid w:val="5DDF52D1"/>
    <w:rsid w:val="5EDB0B63"/>
    <w:rsid w:val="5F9F33EB"/>
    <w:rsid w:val="63D84CCC"/>
    <w:rsid w:val="6AC7B1A3"/>
    <w:rsid w:val="6B77FB6F"/>
    <w:rsid w:val="6EE9A86C"/>
    <w:rsid w:val="6FD43E60"/>
    <w:rsid w:val="7088290F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2024-04-18T08:56:00Z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C2DDE607FF05450CB5392E5E70EB1319_12</vt:lpwstr>
  </property>
</Properties>
</file>