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236"/>
        <w:gridCol w:w="600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通州区二、三级裁判员等级培训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通州区社会体育事务中心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王洪武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80888125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9.9160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9.9160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9.9160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10"/>
              <w:tblW w:w="3732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732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57" w:hRule="exact"/>
                <w:jc w:val="center"/>
              </w:trPr>
              <w:tc>
                <w:tcPr>
                  <w:tcW w:w="3732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spacing w:line="240" w:lineRule="exact"/>
                    <w:ind w:firstLine="400"/>
                    <w:jc w:val="center"/>
                    <w:rPr>
                      <w:rFonts w:ascii="宋体" w:hAnsi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20"/>
                      <w:szCs w:val="20"/>
                    </w:rPr>
                    <w:t>提高提高我区各体育项目裁判员业务水平，提升我区赛事活动品质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产出指标</w:t>
            </w:r>
          </w:p>
          <w:p>
            <w:pPr>
              <w:pStyle w:val="2"/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培训人数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培训次数不低于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不低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大于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2023年1-12月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9.9160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lang w:val="en-US" w:eastAsia="zh-CN"/>
              </w:rPr>
            </w:pP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裁判员水平提升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裁判员水平提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裁判员水平提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持续提高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持续提高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受训人满意率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承办方满意率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90%以上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99.8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>
      <w:pPr>
        <w:jc w:val="center"/>
        <w:rPr>
          <w:rFonts w:ascii="Arial" w:hAnsi="Arial" w:cs="Arial"/>
          <w:b/>
          <w:bCs/>
          <w:color w:val="auto"/>
          <w:sz w:val="44"/>
          <w:szCs w:val="44"/>
        </w:rPr>
      </w:pPr>
      <w:r>
        <w:rPr>
          <w:rFonts w:hint="eastAsia" w:ascii="宋体" w:hAnsi="宋体" w:cs="宋体"/>
          <w:b/>
          <w:bCs/>
          <w:kern w:val="0"/>
          <w:sz w:val="44"/>
          <w:szCs w:val="44"/>
        </w:rPr>
        <w:t>通州区二、三级裁判员等级培训</w:t>
      </w:r>
      <w:r>
        <w:rPr>
          <w:rFonts w:hint="eastAsia" w:ascii="宋体" w:hAnsi="宋体" w:cs="Arial"/>
          <w:b/>
          <w:bCs/>
          <w:color w:val="auto"/>
          <w:sz w:val="44"/>
          <w:szCs w:val="44"/>
        </w:rPr>
        <w:t>项目支出</w:t>
      </w:r>
      <w:r>
        <w:rPr>
          <w:rFonts w:ascii="宋体" w:hAnsi="宋体" w:cs="Arial"/>
          <w:b/>
          <w:bCs/>
          <w:color w:val="auto"/>
          <w:sz w:val="44"/>
          <w:szCs w:val="44"/>
        </w:rPr>
        <w:t>绩效</w:t>
      </w:r>
      <w:r>
        <w:rPr>
          <w:rFonts w:hint="eastAsia" w:ascii="宋体" w:hAnsi="宋体" w:cs="Arial"/>
          <w:b/>
          <w:bCs/>
          <w:color w:val="auto"/>
          <w:sz w:val="44"/>
          <w:szCs w:val="44"/>
        </w:rPr>
        <w:t>评价报告</w:t>
      </w:r>
    </w:p>
    <w:p>
      <w:pPr>
        <w:jc w:val="center"/>
        <w:rPr>
          <w:rFonts w:ascii="仿宋_GB2312"/>
          <w:color w:val="auto"/>
          <w:szCs w:val="30"/>
        </w:rPr>
      </w:pPr>
    </w:p>
    <w:p>
      <w:pPr>
        <w:spacing w:line="600" w:lineRule="exact"/>
        <w:ind w:firstLine="643" w:firstLineChars="200"/>
        <w:rPr>
          <w:rFonts w:ascii="宋体" w:hAnsi="宋体" w:cs="宋体"/>
          <w:b/>
          <w:color w:val="auto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auto"/>
          <w:kern w:val="0"/>
          <w:sz w:val="32"/>
          <w:szCs w:val="32"/>
        </w:rPr>
        <w:t>一、基本情况</w:t>
      </w:r>
    </w:p>
    <w:p>
      <w:pPr>
        <w:spacing w:line="600" w:lineRule="exact"/>
        <w:ind w:firstLine="640" w:firstLineChars="200"/>
        <w:outlineLvl w:val="0"/>
        <w:rPr>
          <w:rFonts w:hint="eastAsia" w:ascii="宋体" w:hAnsi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cs="宋体"/>
          <w:color w:val="auto"/>
          <w:kern w:val="0"/>
          <w:sz w:val="32"/>
          <w:szCs w:val="32"/>
        </w:rPr>
        <w:t>（一）项目概况。包括项目背景、主要内容及实施情况、资金投入和使用情况等。</w:t>
      </w:r>
    </w:p>
    <w:p>
      <w:pPr>
        <w:pStyle w:val="2"/>
        <w:rPr>
          <w:rFonts w:hint="eastAsia" w:ascii="宋体" w:hAnsi="宋体" w:eastAsia="宋体" w:cs="宋体"/>
          <w:color w:val="auto"/>
          <w:kern w:val="0"/>
          <w:sz w:val="32"/>
          <w:szCs w:val="32"/>
          <w:lang w:eastAsia="zh-CN"/>
        </w:rPr>
      </w:pPr>
      <w:r>
        <w:rPr>
          <w:rFonts w:hint="eastAsia" w:ascii="宋体" w:hAnsi="宋体" w:cs="宋体"/>
          <w:color w:val="auto"/>
          <w:kern w:val="0"/>
          <w:sz w:val="32"/>
          <w:szCs w:val="32"/>
          <w:lang w:eastAsia="zh-CN"/>
        </w:rPr>
        <w:t>为了进一步贯彻《体育法》《北京市全民健身条例》，推动我区相关单项运动发展，提高裁判队伍质量，提升赛事质量，为城市副中心相关赛事提供保障。2023年培训篮球等7个运动项目，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302名二三级裁判员。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eastAsia="zh-CN"/>
        </w:rPr>
        <w:t>内容涉及场地租赁，相应等级资质的裁判员讲师，教材，裁判证，保险等。年初项目资金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val="en-US" w:eastAsia="zh-CN"/>
        </w:rPr>
        <w:t>10万元，实际支出</w:t>
      </w:r>
      <w:r>
        <w:rPr>
          <w:rFonts w:hint="eastAsia" w:ascii="宋体" w:hAnsi="宋体" w:cs="宋体"/>
          <w:kern w:val="0"/>
          <w:sz w:val="32"/>
          <w:szCs w:val="32"/>
          <w:lang w:val="en-US" w:eastAsia="zh-CN"/>
        </w:rPr>
        <w:t>9.9160</w:t>
      </w:r>
      <w:r>
        <w:rPr>
          <w:rFonts w:hint="eastAsia" w:ascii="宋体" w:hAnsi="宋体" w:cs="宋体"/>
          <w:color w:val="auto"/>
          <w:kern w:val="0"/>
          <w:sz w:val="32"/>
          <w:szCs w:val="32"/>
          <w:lang w:eastAsia="zh-CN"/>
        </w:rPr>
        <w:t xml:space="preserve">万元。                             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宋体" w:hAnsi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cs="宋体"/>
          <w:color w:val="auto"/>
          <w:kern w:val="0"/>
          <w:sz w:val="32"/>
          <w:szCs w:val="32"/>
        </w:rPr>
        <w:t>项目绩效目标</w:t>
      </w:r>
    </w:p>
    <w:p>
      <w:pPr>
        <w:pStyle w:val="2"/>
        <w:numPr>
          <w:numId w:val="0"/>
        </w:numPr>
        <w:rPr>
          <w:rFonts w:hint="default" w:eastAsia="宋体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sz w:val="32"/>
          <w:szCs w:val="32"/>
          <w:lang w:val="en-US" w:eastAsia="zh-CN"/>
        </w:rPr>
        <w:t>通过培训相关项目裁判员，进一步壮大了我区裁判员队伍，提高了制裁水平，规范了赛场秩序，为副中心相关赛事提供了有力保障。</w:t>
      </w:r>
    </w:p>
    <w:p>
      <w:pPr>
        <w:spacing w:line="600" w:lineRule="exact"/>
        <w:ind w:firstLine="643" w:firstLineChars="200"/>
        <w:rPr>
          <w:rFonts w:ascii="宋体" w:hAnsi="宋体" w:cs="宋体"/>
          <w:b/>
          <w:color w:val="auto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auto"/>
          <w:kern w:val="0"/>
          <w:sz w:val="32"/>
          <w:szCs w:val="32"/>
        </w:rPr>
        <w:t>二、开展情况</w:t>
      </w:r>
    </w:p>
    <w:p>
      <w:pPr>
        <w:ind w:firstLine="640" w:firstLineChars="200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2023年我区共培训裁判项目7项，毽球、篮球、定向、风筝、跆拳道、武术套路、健身气功共计302人，二级74人，三级228人。具体如下：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毽球：共计30人。二级9人，三级21人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篮球：共计41人。二级4人，三级37人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定向：共计91人。二级26人，三级65人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风筝：共计36人。二级10人，三级26人。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跆拳道：共计28人。二级10人，三级18人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武术套路：46人。二级15人，三级31人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健身气功：30人。三级30人                                   </w:t>
      </w:r>
    </w:p>
    <w:p>
      <w:pPr>
        <w:numPr>
          <w:ilvl w:val="0"/>
          <w:numId w:val="3"/>
        </w:numPr>
        <w:spacing w:line="600" w:lineRule="exact"/>
        <w:ind w:firstLine="643" w:firstLineChars="200"/>
        <w:rPr>
          <w:rFonts w:hint="eastAsia" w:ascii="宋体" w:hAnsi="宋体" w:cs="宋体"/>
          <w:b/>
          <w:color w:val="auto"/>
          <w:kern w:val="0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color w:val="auto"/>
          <w:kern w:val="0"/>
          <w:sz w:val="32"/>
          <w:szCs w:val="32"/>
          <w:lang w:eastAsia="zh-CN"/>
        </w:rPr>
        <w:t>执行情况</w:t>
      </w:r>
    </w:p>
    <w:p>
      <w:pPr>
        <w:spacing w:line="560" w:lineRule="exact"/>
        <w:ind w:firstLine="640" w:firstLineChars="200"/>
        <w:jc w:val="left"/>
        <w:outlineLvl w:val="2"/>
        <w:rPr>
          <w:rFonts w:hint="eastAsia" w:ascii="宋体" w:hAnsi="宋体" w:eastAsia="宋体" w:cs="宋体"/>
          <w:bCs/>
          <w:kern w:val="28"/>
          <w:sz w:val="32"/>
          <w:szCs w:val="32"/>
        </w:rPr>
      </w:pPr>
      <w:r>
        <w:rPr>
          <w:rFonts w:hint="eastAsia" w:ascii="宋体" w:hAnsi="宋体" w:eastAsia="宋体" w:cs="宋体"/>
          <w:bCs/>
          <w:kern w:val="28"/>
          <w:sz w:val="32"/>
          <w:szCs w:val="32"/>
        </w:rPr>
        <w:t>（一）项目组织情况</w:t>
      </w:r>
    </w:p>
    <w:p>
      <w:pPr>
        <w:spacing w:line="56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为确保总会各项比赛活动顺利进行，特成立领导小组：</w:t>
      </w:r>
    </w:p>
    <w:p>
      <w:pPr>
        <w:spacing w:line="56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组  长：邓小民  区体育局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党组书记、</w:t>
      </w:r>
      <w:r>
        <w:rPr>
          <w:rFonts w:hint="eastAsia" w:ascii="宋体" w:hAnsi="宋体" w:eastAsia="宋体" w:cs="宋体"/>
          <w:sz w:val="32"/>
          <w:szCs w:val="32"/>
        </w:rPr>
        <w:t>局长</w:t>
      </w:r>
    </w:p>
    <w:p>
      <w:pPr>
        <w:spacing w:line="56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副组长：刘月刚  区体育局副局长</w:t>
      </w:r>
    </w:p>
    <w:p>
      <w:pPr>
        <w:spacing w:line="56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设立秘书处：</w:t>
      </w:r>
    </w:p>
    <w:p>
      <w:pPr>
        <w:spacing w:line="56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秘书长：郎燕庚  区体育总会负责人</w:t>
      </w:r>
    </w:p>
    <w:p>
      <w:pPr>
        <w:spacing w:line="560" w:lineRule="exact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 xml:space="preserve">    组  员：曹新月、李宝栋、安山、王昱</w:t>
      </w:r>
    </w:p>
    <w:p>
      <w:pPr>
        <w:spacing w:line="560" w:lineRule="exact"/>
        <w:ind w:firstLine="640" w:firstLineChars="200"/>
        <w:jc w:val="left"/>
        <w:outlineLvl w:val="2"/>
        <w:rPr>
          <w:rFonts w:hint="eastAsia" w:ascii="宋体" w:hAnsi="宋体" w:eastAsia="宋体" w:cs="宋体"/>
          <w:bCs/>
          <w:kern w:val="28"/>
          <w:sz w:val="32"/>
          <w:szCs w:val="32"/>
        </w:rPr>
      </w:pPr>
      <w:r>
        <w:rPr>
          <w:rFonts w:hint="eastAsia" w:ascii="宋体" w:hAnsi="宋体" w:eastAsia="宋体" w:cs="宋体"/>
          <w:bCs/>
          <w:kern w:val="28"/>
          <w:sz w:val="32"/>
          <w:szCs w:val="32"/>
        </w:rPr>
        <w:t>（二）项目管理情况</w:t>
      </w:r>
    </w:p>
    <w:p>
      <w:pPr>
        <w:spacing w:line="56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1、筹备阶段：</w:t>
      </w:r>
    </w:p>
    <w:p>
      <w:pPr>
        <w:spacing w:line="56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根据市级及以上通知工作安排，经局党组研究决定后，召开部门会议进行分工。</w:t>
      </w:r>
    </w:p>
    <w:p>
      <w:pPr>
        <w:spacing w:line="560" w:lineRule="exact"/>
        <w:ind w:firstLine="640" w:firstLineChars="200"/>
        <w:rPr>
          <w:rFonts w:hint="eastAsia" w:ascii="宋体" w:hAnsi="宋体" w:eastAsia="宋体" w:cs="宋体"/>
          <w:kern w:val="0"/>
          <w:sz w:val="32"/>
          <w:szCs w:val="32"/>
          <w:lang w:bidi="en-US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bidi="en-US"/>
        </w:rPr>
        <w:t>2.报名阶段</w:t>
      </w:r>
    </w:p>
    <w:p>
      <w:pPr>
        <w:spacing w:line="560" w:lineRule="exact"/>
        <w:ind w:firstLine="640" w:firstLineChars="200"/>
        <w:rPr>
          <w:rFonts w:hint="eastAsia" w:ascii="宋体" w:hAnsi="宋体" w:eastAsia="宋体" w:cs="宋体"/>
          <w:kern w:val="0"/>
          <w:sz w:val="32"/>
          <w:szCs w:val="32"/>
          <w:lang w:bidi="en-US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bidi="en-US"/>
        </w:rPr>
        <w:t>根据工作安排，按照各项</w:t>
      </w:r>
      <w:r>
        <w:rPr>
          <w:rFonts w:hint="eastAsia" w:ascii="宋体" w:hAnsi="宋体" w:eastAsia="宋体" w:cs="宋体"/>
          <w:kern w:val="0"/>
          <w:sz w:val="32"/>
          <w:szCs w:val="32"/>
          <w:lang w:eastAsia="zh-CN" w:bidi="en-US"/>
        </w:rPr>
        <w:t>培训</w:t>
      </w:r>
      <w:r>
        <w:rPr>
          <w:rFonts w:hint="eastAsia" w:ascii="宋体" w:hAnsi="宋体" w:eastAsia="宋体" w:cs="宋体"/>
          <w:kern w:val="0"/>
          <w:sz w:val="32"/>
          <w:szCs w:val="32"/>
          <w:lang w:bidi="en-US"/>
        </w:rPr>
        <w:t>通知</w:t>
      </w:r>
      <w:r>
        <w:rPr>
          <w:rFonts w:hint="eastAsia" w:ascii="宋体" w:hAnsi="宋体" w:eastAsia="宋体" w:cs="宋体"/>
          <w:kern w:val="0"/>
          <w:sz w:val="32"/>
          <w:szCs w:val="32"/>
          <w:lang w:eastAsia="zh-CN" w:bidi="en-US"/>
        </w:rPr>
        <w:t>组织</w:t>
      </w:r>
      <w:r>
        <w:rPr>
          <w:rFonts w:hint="eastAsia" w:ascii="宋体" w:hAnsi="宋体" w:eastAsia="宋体" w:cs="宋体"/>
          <w:kern w:val="0"/>
          <w:sz w:val="32"/>
          <w:szCs w:val="32"/>
          <w:lang w:bidi="en-US"/>
        </w:rPr>
        <w:t>报名。</w:t>
      </w:r>
    </w:p>
    <w:p>
      <w:pPr>
        <w:spacing w:line="560" w:lineRule="exact"/>
        <w:ind w:firstLine="640" w:firstLineChars="200"/>
        <w:rPr>
          <w:rFonts w:hint="eastAsia" w:ascii="宋体" w:hAnsi="宋体" w:eastAsia="宋体" w:cs="宋体"/>
          <w:kern w:val="0"/>
          <w:sz w:val="32"/>
          <w:szCs w:val="32"/>
          <w:lang w:bidi="en-US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bidi="en-US"/>
        </w:rPr>
        <w:t>3.具体实施阶段</w:t>
      </w:r>
    </w:p>
    <w:p>
      <w:pPr>
        <w:spacing w:line="56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bidi="en-US"/>
        </w:rPr>
        <w:t>各项报名结束后，召开部门分工会，做到分工明确，责任到人。</w:t>
      </w:r>
    </w:p>
    <w:p>
      <w:pPr>
        <w:spacing w:line="560" w:lineRule="exact"/>
        <w:ind w:firstLine="640" w:firstLineChars="20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由于加强了对该项目管理</w:t>
      </w:r>
      <w:r>
        <w:rPr>
          <w:rFonts w:hint="eastAsia" w:ascii="宋体" w:hAnsi="宋体" w:eastAsia="宋体" w:cs="宋体"/>
          <w:kern w:val="0"/>
          <w:sz w:val="32"/>
          <w:szCs w:val="32"/>
          <w:lang w:bidi="en-US"/>
        </w:rPr>
        <w:t>，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从而确保参赛活动安全、顺利进行。</w:t>
      </w:r>
    </w:p>
    <w:p>
      <w:pPr>
        <w:spacing w:line="600" w:lineRule="exact"/>
        <w:ind w:firstLine="643" w:firstLineChars="200"/>
        <w:rPr>
          <w:rFonts w:hint="eastAsia" w:ascii="宋体" w:hAnsi="宋体" w:cs="宋体"/>
          <w:b/>
          <w:color w:val="auto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auto"/>
          <w:kern w:val="0"/>
          <w:sz w:val="32"/>
          <w:szCs w:val="32"/>
        </w:rPr>
        <w:t>五、主要经验及做法、存在的问题及原因分析</w:t>
      </w:r>
    </w:p>
    <w:p>
      <w:pPr>
        <w:pStyle w:val="2"/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2023年我区共培训裁判项目7项，毽球、篮球、定向、风筝、跆拳道、武术套路、健身气功共计302人，二级74人，三级228人。</w:t>
      </w:r>
    </w:p>
    <w:p>
      <w:pPr>
        <w:spacing w:line="600" w:lineRule="exact"/>
        <w:ind w:firstLine="643" w:firstLineChars="200"/>
        <w:rPr>
          <w:rFonts w:hint="eastAsia" w:ascii="宋体" w:hAnsi="宋体" w:cs="宋体"/>
          <w:b/>
          <w:color w:val="auto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auto"/>
          <w:kern w:val="0"/>
          <w:sz w:val="32"/>
          <w:szCs w:val="32"/>
        </w:rPr>
        <w:t>六、有关建议</w:t>
      </w:r>
    </w:p>
    <w:p>
      <w:pPr>
        <w:pStyle w:val="2"/>
        <w:rPr>
          <w:rFonts w:hint="eastAsia" w:eastAsia="宋体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color w:val="auto"/>
          <w:kern w:val="0"/>
          <w:sz w:val="32"/>
          <w:szCs w:val="32"/>
          <w:lang w:eastAsia="zh-CN"/>
        </w:rPr>
        <w:t>无</w:t>
      </w:r>
    </w:p>
    <w:p>
      <w:pPr>
        <w:spacing w:line="600" w:lineRule="exact"/>
        <w:ind w:firstLine="643" w:firstLineChars="200"/>
        <w:rPr>
          <w:sz w:val="32"/>
          <w:szCs w:val="32"/>
        </w:rPr>
      </w:pPr>
      <w:r>
        <w:rPr>
          <w:rFonts w:hint="eastAsia" w:ascii="宋体" w:hAnsi="宋体" w:cs="宋体"/>
          <w:b/>
          <w:color w:val="auto"/>
          <w:kern w:val="0"/>
          <w:sz w:val="32"/>
          <w:szCs w:val="32"/>
        </w:rPr>
        <w:t>七、其他需要说明的问题</w:t>
      </w:r>
    </w:p>
    <w:p>
      <w:pPr>
        <w:pStyle w:val="2"/>
        <w:rPr>
          <w:rFonts w:hint="eastAsia" w:eastAsia="宋体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无</w:t>
      </w:r>
    </w:p>
    <w:p>
      <w:pPr>
        <w:pStyle w:val="2"/>
        <w:rPr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  <w:bookmarkStart w:id="0" w:name="_GoBack"/>
      <w:bookmarkEnd w:id="0"/>
    </w:p>
    <w:sectPr>
      <w:footerReference r:id="rId4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2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413617512">
    <w:nsid w:val="8FDCE168"/>
    <w:multiLevelType w:val="singleLevel"/>
    <w:tmpl w:val="8FDCE168"/>
    <w:lvl w:ilvl="0" w:tentative="1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581940927">
    <w:nsid w:val="22AFB6BF"/>
    <w:multiLevelType w:val="singleLevel"/>
    <w:tmpl w:val="22AFB6BF"/>
    <w:lvl w:ilvl="0" w:tentative="1">
      <w:start w:val="1"/>
      <w:numFmt w:val="decimal"/>
      <w:suff w:val="nothing"/>
      <w:lvlText w:val="%1、"/>
      <w:lvlJc w:val="left"/>
    </w:lvl>
  </w:abstractNum>
  <w:abstractNum w:abstractNumId="3390705835">
    <w:nsid w:val="CA1A10AB"/>
    <w:multiLevelType w:val="singleLevel"/>
    <w:tmpl w:val="CA1A10AB"/>
    <w:lvl w:ilvl="0" w:tentative="1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413617512"/>
  </w:num>
  <w:num w:numId="2">
    <w:abstractNumId w:val="581940927"/>
  </w:num>
  <w:num w:numId="3">
    <w:abstractNumId w:val="33907058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5EDB0B63"/>
    <w:rsid w:val="01534994"/>
    <w:rsid w:val="070D6DF4"/>
    <w:rsid w:val="0C8165E0"/>
    <w:rsid w:val="11C71ED8"/>
    <w:rsid w:val="1D027272"/>
    <w:rsid w:val="1EA03416"/>
    <w:rsid w:val="2CBF8107"/>
    <w:rsid w:val="2CC16BBB"/>
    <w:rsid w:val="2E3E5848"/>
    <w:rsid w:val="2EB70209"/>
    <w:rsid w:val="30FF2B40"/>
    <w:rsid w:val="35D339CB"/>
    <w:rsid w:val="3FF79B31"/>
    <w:rsid w:val="4BA31FDB"/>
    <w:rsid w:val="4BFF9656"/>
    <w:rsid w:val="537B9DA3"/>
    <w:rsid w:val="57B97C90"/>
    <w:rsid w:val="5A474F5C"/>
    <w:rsid w:val="5DDF52D1"/>
    <w:rsid w:val="5EDB0B63"/>
    <w:rsid w:val="5F9F33EB"/>
    <w:rsid w:val="61F21620"/>
    <w:rsid w:val="63447D67"/>
    <w:rsid w:val="63716DD6"/>
    <w:rsid w:val="6AC7B1A3"/>
    <w:rsid w:val="6B77FB6F"/>
    <w:rsid w:val="6EE9A86C"/>
    <w:rsid w:val="6FD43E60"/>
    <w:rsid w:val="763E871D"/>
    <w:rsid w:val="79623D7B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Office_9.1.0.5111_{F1E327BC-269C-435d-A152-05C5408002CA}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2024-04-18T08:42:54Z</dcterms:modified>
  <dc:title>附件1-1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2052-9.1.0.5111</vt:lpwstr>
  </property>
</Properties>
</file>