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北京市体育特色村评选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  <w:t>安山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80885617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24.68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24.68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1.开展体育特色村评选工作，共评选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个体育特色村。</w:t>
            </w:r>
          </w:p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2.采购体质促进测试器材与国家体育锻炼标准器材。</w:t>
            </w:r>
          </w:p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 xml:space="preserve">3.提高体育特色村社会影响力、认知度。 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4.丰富城市副中心特色村民健身活动，提高村民幸福指数。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1.共完成评选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个体育特色村。</w:t>
            </w:r>
          </w:p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2.采购体质促进测试器材与国家体育锻炼标准器材。</w:t>
            </w:r>
          </w:p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 xml:space="preserve">3.提高体育特色村社会影响力、认知度。 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4.丰富城市副中心特色村民健身活动，提高村民幸福指数。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器材采购数量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特色村评选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按期完成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评选覆盖率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测试计划按期完成率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2：经费下拨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 xml:space="preserve"> 开展村级健身活动、健身大讲堂等。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 增加社会影响力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受评人员满意度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（一）项目概况。包括项目背景、主要内容及实施情况、资金投入和使用情况等。</w:t>
      </w:r>
    </w:p>
    <w:p>
      <w:pPr>
        <w:pStyle w:val="2"/>
      </w:pPr>
      <w:r>
        <w:rPr>
          <w:rFonts w:hint="eastAsia"/>
        </w:rPr>
        <w:t>北京市体育局关于做好2022年北京市全民健身示范街道、体育特色乡镇建设工作的通知（京体群字【2022】2号）文件精神，2023年通州区将创建38个北京市体育特色村，对获评行政村给予扶持奖励资金。合计：25万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（二）项目绩效目标。包括总体目标和阶段性目标。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/>
        </w:rPr>
        <w:t>2023年通州区创建38个北京市体育特色村</w:t>
      </w:r>
      <w:r>
        <w:rPr>
          <w:rFonts w:hint="eastAsia"/>
          <w:lang w:eastAsia="zh-CN"/>
        </w:rPr>
        <w:t>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（二）项目过程情况。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（四）项目效益情况。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五、主要经验及做法、存在的问题及原因分析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pStyle w:val="2"/>
      </w:pP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pStyle w:val="2"/>
      </w:pP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8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altName w:val="DejaVu Sans"/>
    <w:panose1 w:val="020B0604030504040204"/>
    <w:charset w:val="00"/>
    <w:family w:val="auto"/>
    <w:pitch w:val="default"/>
    <w:sig w:usb0="00000000" w:usb1="00000000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CM7bLaqQEAAEQDAAAOAAAAZHJz&#10;L2Uyb0RvYy54bWytUktu2zAQ3QfoHQjua8peFIZgOQgQJChQNAHSHICmSIsAfxjSlnyB9gZZZdN9&#10;z+VzdEhLzm9XdEPNDKk3772Z1eVgDdlLiNq7hs5nFSXSCd9qt23o44+bz0tKYuKu5cY72dCDjPRy&#10;/eli1YdaLnznTSuBIIiLdR8a2qUUasai6KTlceaDdHipPFieMIUta4H3iG4NW1TVF9Z7aAN4IWPE&#10;6vXpkq4LvlJSpDulokzENBS5pXJCOTf5ZOsVr7fAQ6fFSIP/AwvLtcOmZ6hrnjjZgf4AZbUAH71K&#10;M+Et80ppIYsGVDOv3ql56HiQRQuaE8PZpvj/YMX3/T0Q3eLsKHHc4oiOT7+Oz3+Ov3+SRbanD7HG&#10;Vw/hHsYsYpi1Dgps/qIKMhRLD2dL5ZCIwOJ8uVguK3Re4N2UIA57+T1ATLfSW5KDhgLOrFjJ999i&#10;Oj2dnuRuzt9oY7DOa+PeFBAzV1hmfOKYozRshpH4xrcHVNvjuBvqcB8pMV8dupk3YwpgCjZTsAug&#10;tx1SS7DL4+CIfrVLyKPQy01OyGNvHFUROK5V3oXXeXn1svzr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BYAAABkcnMvUEsBAhQAFAAAAAgA&#10;h07iQLl1uVLQAAAABQEAAA8AAAAAAAAAAQAgAAAAOAAAAGRycy9kb3ducmV2LnhtbFBLAQIUABQA&#10;AAAIAIdO4kCM7bLaqQEAAEQDAAAOAAAAAAAAAAEAIAAAADU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lYzllMDljNTdiMDBlYTJhNjc3ZjhlZmIzNTYxMjUifQ=="/>
  </w:docVars>
  <w:rsids>
    <w:rsidRoot w:val="5EDB0B63"/>
    <w:rsid w:val="01534994"/>
    <w:rsid w:val="0C8165E0"/>
    <w:rsid w:val="16081271"/>
    <w:rsid w:val="1EA03416"/>
    <w:rsid w:val="2CBF8107"/>
    <w:rsid w:val="2EB70209"/>
    <w:rsid w:val="2FEF10D6"/>
    <w:rsid w:val="30FF2B4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DD810CB"/>
    <w:rsid w:val="6EE9A86C"/>
    <w:rsid w:val="6FD43E60"/>
    <w:rsid w:val="763E871D"/>
    <w:rsid w:val="79EBFCAD"/>
    <w:rsid w:val="79F2252E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BF65990F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651524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2024-03-13T03:08:00Z</dcterms:created>
  <dc:creator>user</dc:creator>
  <cp:lastModifiedBy>user</cp:lastModifiedBy>
  <cp:lastPrinted>2024-03-30T09:59:00Z</cp:lastPrinted>
  <dcterms:modified xsi:type="dcterms:W3CDTF">2024-04-18T19:36:08Z</dcterms:modified>
  <dc:title>附件1-1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FB182CF9FFAB47E693E3B5554C19DA22_13</vt:lpwstr>
  </property>
</Properties>
</file>