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375E" w:rsidRDefault="003B5792">
      <w:pPr>
        <w:snapToGrid w:val="0"/>
        <w:spacing w:line="440" w:lineRule="exact"/>
        <w:jc w:val="center"/>
        <w:rPr>
          <w:rFonts w:ascii="Times New Roman" w:eastAsia="方正小标宋简体" w:hAnsi="Times New Roman" w:cs="方正小标宋简体"/>
          <w:color w:val="000000"/>
          <w:sz w:val="32"/>
          <w:szCs w:val="32"/>
        </w:rPr>
      </w:pPr>
      <w:r>
        <w:rPr>
          <w:rFonts w:ascii="Times New Roman" w:eastAsia="方正小标宋简体" w:hAnsi="Times New Roman" w:cs="方正小标宋简体" w:hint="eastAsia"/>
          <w:color w:val="000000"/>
          <w:sz w:val="32"/>
          <w:szCs w:val="32"/>
        </w:rPr>
        <w:t>2026</w:t>
      </w:r>
      <w:r>
        <w:rPr>
          <w:rFonts w:ascii="Times New Roman" w:eastAsia="方正小标宋简体" w:hAnsi="Times New Roman" w:cs="方正小标宋简体" w:hint="eastAsia"/>
          <w:color w:val="000000"/>
          <w:sz w:val="32"/>
          <w:szCs w:val="32"/>
        </w:rPr>
        <w:t>年</w:t>
      </w:r>
      <w:r w:rsidR="00D16E5C">
        <w:rPr>
          <w:rFonts w:ascii="Times New Roman" w:eastAsia="方正小标宋简体" w:hAnsi="Times New Roman" w:cs="方正小标宋简体" w:hint="eastAsia"/>
          <w:color w:val="000000"/>
          <w:sz w:val="32"/>
          <w:szCs w:val="32"/>
        </w:rPr>
        <w:t>通州区</w:t>
      </w:r>
      <w:bookmarkStart w:id="0" w:name="_GoBack"/>
      <w:bookmarkEnd w:id="0"/>
      <w:r>
        <w:rPr>
          <w:rFonts w:ascii="Times New Roman" w:eastAsia="方正小标宋简体" w:hAnsi="Times New Roman" w:cs="方正小标宋简体" w:hint="eastAsia"/>
          <w:color w:val="000000"/>
          <w:sz w:val="32"/>
          <w:szCs w:val="32"/>
        </w:rPr>
        <w:t>玩具产品质量监督抽查实施细则</w:t>
      </w:r>
    </w:p>
    <w:p w:rsidR="00FC375E" w:rsidRDefault="00FC375E">
      <w:pPr>
        <w:snapToGrid w:val="0"/>
        <w:spacing w:line="440" w:lineRule="exact"/>
        <w:rPr>
          <w:rFonts w:ascii="Times New Roman" w:eastAsia="黑体" w:hAnsi="Times New Roman"/>
          <w:color w:val="000000"/>
          <w:sz w:val="22"/>
        </w:rPr>
      </w:pPr>
    </w:p>
    <w:p w:rsidR="00FC375E" w:rsidRDefault="003B5792">
      <w:pPr>
        <w:snapToGrid w:val="0"/>
        <w:spacing w:line="440" w:lineRule="exact"/>
        <w:rPr>
          <w:rFonts w:ascii="Times New Roman" w:eastAsia="黑体" w:hAnsi="Times New Roman"/>
          <w:color w:val="000000"/>
          <w:sz w:val="22"/>
        </w:rPr>
      </w:pPr>
      <w:r>
        <w:rPr>
          <w:rFonts w:ascii="Times New Roman" w:eastAsia="黑体" w:hAnsi="Times New Roman"/>
          <w:color w:val="000000"/>
          <w:sz w:val="22"/>
        </w:rPr>
        <w:t xml:space="preserve">1 </w:t>
      </w:r>
      <w:r>
        <w:rPr>
          <w:rFonts w:ascii="Times New Roman" w:eastAsia="黑体" w:hAnsi="Times New Roman"/>
          <w:color w:val="000000"/>
          <w:sz w:val="22"/>
        </w:rPr>
        <w:t>抽样方法</w:t>
      </w:r>
    </w:p>
    <w:p w:rsidR="00FC375E" w:rsidRDefault="003B5792">
      <w:pPr>
        <w:snapToGrid w:val="0"/>
        <w:spacing w:line="440" w:lineRule="exact"/>
        <w:ind w:firstLineChars="200" w:firstLine="440"/>
        <w:rPr>
          <w:rFonts w:ascii="Times New Roman" w:hAnsi="Times New Roman"/>
          <w:color w:val="000000"/>
          <w:sz w:val="22"/>
        </w:rPr>
      </w:pPr>
      <w:r>
        <w:rPr>
          <w:rFonts w:ascii="Times New Roman" w:hAnsi="Times New Roman"/>
          <w:color w:val="000000"/>
          <w:sz w:val="22"/>
        </w:rPr>
        <w:t>以随机抽样的方式在被抽样生产者、销售者的待销产品中抽取。</w:t>
      </w:r>
    </w:p>
    <w:p w:rsidR="00FC375E" w:rsidRDefault="003B5792">
      <w:pPr>
        <w:snapToGrid w:val="0"/>
        <w:spacing w:line="440" w:lineRule="exact"/>
        <w:ind w:firstLineChars="200" w:firstLine="440"/>
        <w:rPr>
          <w:rFonts w:ascii="Times New Roman" w:hAnsi="Times New Roman"/>
          <w:color w:val="000000"/>
          <w:sz w:val="22"/>
        </w:rPr>
      </w:pPr>
      <w:r>
        <w:rPr>
          <w:rFonts w:ascii="Times New Roman" w:hAnsi="Times New Roman"/>
          <w:color w:val="000000"/>
          <w:sz w:val="22"/>
        </w:rPr>
        <w:t>随机数一般可使用随机数表等方法产生。</w:t>
      </w:r>
    </w:p>
    <w:p w:rsidR="00FC375E" w:rsidRDefault="003B5792">
      <w:pPr>
        <w:snapToGrid w:val="0"/>
        <w:spacing w:line="440" w:lineRule="exact"/>
        <w:ind w:firstLineChars="200" w:firstLine="440"/>
        <w:rPr>
          <w:rFonts w:ascii="Times New Roman" w:hAnsi="Times New Roman"/>
          <w:color w:val="000000"/>
          <w:sz w:val="22"/>
        </w:rPr>
      </w:pPr>
      <w:r>
        <w:rPr>
          <w:rFonts w:ascii="Times New Roman" w:hAnsi="Times New Roman"/>
          <w:color w:val="000000"/>
          <w:sz w:val="22"/>
        </w:rPr>
        <w:t>抽样基数满足抽样数量即可，所抽取的每种产品（每种产品抽样数量为</w:t>
      </w:r>
      <w:r>
        <w:rPr>
          <w:rFonts w:ascii="Times New Roman" w:hAnsi="Times New Roman"/>
          <w:color w:val="000000"/>
          <w:sz w:val="22"/>
        </w:rPr>
        <w:t>2</w:t>
      </w:r>
      <w:r>
        <w:rPr>
          <w:rFonts w:ascii="Times New Roman" w:hAnsi="Times New Roman"/>
          <w:color w:val="000000"/>
          <w:sz w:val="22"/>
        </w:rPr>
        <w:t>个或</w:t>
      </w:r>
      <w:r>
        <w:rPr>
          <w:rFonts w:ascii="Times New Roman" w:hAnsi="Times New Roman"/>
          <w:color w:val="000000"/>
          <w:sz w:val="22"/>
        </w:rPr>
        <w:t>3</w:t>
      </w:r>
      <w:r>
        <w:rPr>
          <w:rFonts w:ascii="Times New Roman" w:hAnsi="Times New Roman"/>
          <w:color w:val="000000"/>
          <w:sz w:val="22"/>
        </w:rPr>
        <w:t>个）中颜色、图案、外形完全相同的样品至少为</w:t>
      </w:r>
      <w:r>
        <w:rPr>
          <w:rFonts w:ascii="Times New Roman" w:hAnsi="Times New Roman"/>
          <w:color w:val="000000"/>
          <w:sz w:val="22"/>
        </w:rPr>
        <w:t>2</w:t>
      </w:r>
      <w:r>
        <w:rPr>
          <w:rFonts w:ascii="Times New Roman" w:hAnsi="Times New Roman"/>
          <w:color w:val="000000"/>
          <w:sz w:val="22"/>
        </w:rPr>
        <w:t>个。产品抽样数量详见下表：</w:t>
      </w:r>
    </w:p>
    <w:p w:rsidR="00FC375E" w:rsidRDefault="003B5792">
      <w:pPr>
        <w:snapToGrid w:val="0"/>
        <w:spacing w:line="440" w:lineRule="exact"/>
        <w:ind w:firstLineChars="200" w:firstLine="440"/>
        <w:jc w:val="center"/>
        <w:rPr>
          <w:rFonts w:ascii="Times New Roman" w:hAnsi="Times New Roman"/>
          <w:color w:val="000000"/>
          <w:sz w:val="22"/>
        </w:rPr>
      </w:pPr>
      <w:r>
        <w:rPr>
          <w:rFonts w:ascii="Times New Roman" w:hAnsi="Times New Roman" w:cs="宋体" w:hint="eastAsia"/>
          <w:sz w:val="22"/>
        </w:rPr>
        <w:t>表</w:t>
      </w:r>
      <w:r>
        <w:rPr>
          <w:rFonts w:ascii="Times New Roman" w:hAnsi="Times New Roman" w:cs="宋体" w:hint="eastAsia"/>
          <w:sz w:val="22"/>
        </w:rPr>
        <w:t xml:space="preserve">1 </w:t>
      </w:r>
      <w:r>
        <w:rPr>
          <w:rFonts w:ascii="Times New Roman" w:hAnsi="Times New Roman" w:cs="宋体" w:hint="eastAsia"/>
          <w:sz w:val="22"/>
        </w:rPr>
        <w:t>玩具产品抽取样品数量</w:t>
      </w:r>
    </w:p>
    <w:tbl>
      <w:tblPr>
        <w:tblW w:w="49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3120"/>
        <w:gridCol w:w="1558"/>
        <w:gridCol w:w="1853"/>
        <w:gridCol w:w="1690"/>
      </w:tblGrid>
      <w:tr w:rsidR="00FC375E">
        <w:trPr>
          <w:trHeight w:val="20"/>
          <w:jc w:val="center"/>
        </w:trPr>
        <w:tc>
          <w:tcPr>
            <w:tcW w:w="676" w:type="dxa"/>
            <w:vAlign w:val="center"/>
          </w:tcPr>
          <w:p w:rsidR="00FC375E" w:rsidRDefault="003B5792">
            <w:pPr>
              <w:jc w:val="center"/>
              <w:rPr>
                <w:rFonts w:ascii="Times New Roman" w:hAnsi="Times New Roman"/>
                <w:sz w:val="22"/>
              </w:rPr>
            </w:pPr>
            <w:r>
              <w:rPr>
                <w:rFonts w:ascii="Times New Roman" w:hAnsi="Times New Roman"/>
                <w:sz w:val="22"/>
              </w:rPr>
              <w:t>序号</w:t>
            </w:r>
          </w:p>
        </w:tc>
        <w:tc>
          <w:tcPr>
            <w:tcW w:w="3120" w:type="dxa"/>
            <w:vAlign w:val="center"/>
          </w:tcPr>
          <w:p w:rsidR="00FC375E" w:rsidRDefault="003B5792">
            <w:pPr>
              <w:jc w:val="center"/>
              <w:rPr>
                <w:rFonts w:ascii="Times New Roman" w:hAnsi="Times New Roman"/>
                <w:sz w:val="22"/>
              </w:rPr>
            </w:pPr>
            <w:r>
              <w:rPr>
                <w:rFonts w:ascii="Times New Roman" w:hAnsi="Times New Roman"/>
                <w:sz w:val="22"/>
              </w:rPr>
              <w:t>玩具类别</w:t>
            </w:r>
          </w:p>
        </w:tc>
        <w:tc>
          <w:tcPr>
            <w:tcW w:w="1558" w:type="dxa"/>
            <w:vAlign w:val="center"/>
          </w:tcPr>
          <w:p w:rsidR="00FC375E" w:rsidRDefault="003B5792">
            <w:pPr>
              <w:jc w:val="center"/>
              <w:rPr>
                <w:rFonts w:ascii="Times New Roman" w:hAnsi="Times New Roman"/>
                <w:sz w:val="22"/>
              </w:rPr>
            </w:pPr>
            <w:r>
              <w:rPr>
                <w:rFonts w:ascii="Times New Roman" w:hAnsi="Times New Roman"/>
                <w:sz w:val="22"/>
              </w:rPr>
              <w:t>抽样数量</w:t>
            </w:r>
          </w:p>
          <w:p w:rsidR="00FC375E" w:rsidRDefault="003B5792">
            <w:pPr>
              <w:jc w:val="center"/>
              <w:rPr>
                <w:rFonts w:ascii="Times New Roman" w:hAnsi="Times New Roman"/>
                <w:sz w:val="22"/>
              </w:rPr>
            </w:pPr>
            <w:r>
              <w:rPr>
                <w:rFonts w:ascii="Times New Roman" w:hAnsi="Times New Roman"/>
                <w:sz w:val="22"/>
              </w:rPr>
              <w:t>（</w:t>
            </w:r>
            <w:proofErr w:type="gramStart"/>
            <w:r>
              <w:rPr>
                <w:rFonts w:ascii="Times New Roman" w:hAnsi="Times New Roman"/>
                <w:sz w:val="22"/>
              </w:rPr>
              <w:t>个</w:t>
            </w:r>
            <w:proofErr w:type="gramEnd"/>
            <w:r>
              <w:rPr>
                <w:rFonts w:ascii="Times New Roman" w:hAnsi="Times New Roman"/>
                <w:sz w:val="22"/>
              </w:rPr>
              <w:t>）</w:t>
            </w:r>
          </w:p>
        </w:tc>
        <w:tc>
          <w:tcPr>
            <w:tcW w:w="1853" w:type="dxa"/>
            <w:vAlign w:val="center"/>
          </w:tcPr>
          <w:p w:rsidR="00FC375E" w:rsidRDefault="003B5792">
            <w:pPr>
              <w:jc w:val="center"/>
              <w:rPr>
                <w:rFonts w:ascii="Times New Roman" w:hAnsi="Times New Roman"/>
                <w:sz w:val="22"/>
              </w:rPr>
            </w:pPr>
            <w:r>
              <w:rPr>
                <w:rFonts w:ascii="Times New Roman" w:hAnsi="Times New Roman"/>
                <w:sz w:val="22"/>
              </w:rPr>
              <w:t>检验用样品数量（</w:t>
            </w:r>
            <w:proofErr w:type="gramStart"/>
            <w:r>
              <w:rPr>
                <w:rFonts w:ascii="Times New Roman" w:hAnsi="Times New Roman"/>
                <w:sz w:val="22"/>
              </w:rPr>
              <w:t>个</w:t>
            </w:r>
            <w:proofErr w:type="gramEnd"/>
            <w:r>
              <w:rPr>
                <w:rFonts w:ascii="Times New Roman" w:hAnsi="Times New Roman"/>
                <w:sz w:val="22"/>
              </w:rPr>
              <w:t>）</w:t>
            </w:r>
          </w:p>
        </w:tc>
        <w:tc>
          <w:tcPr>
            <w:tcW w:w="1690" w:type="dxa"/>
            <w:vAlign w:val="center"/>
          </w:tcPr>
          <w:p w:rsidR="00FC375E" w:rsidRDefault="003B5792">
            <w:pPr>
              <w:jc w:val="center"/>
              <w:rPr>
                <w:rFonts w:ascii="Times New Roman" w:hAnsi="Times New Roman"/>
                <w:sz w:val="22"/>
              </w:rPr>
            </w:pPr>
            <w:r>
              <w:rPr>
                <w:rFonts w:ascii="Times New Roman" w:hAnsi="Times New Roman"/>
                <w:sz w:val="22"/>
              </w:rPr>
              <w:t>备用样品数量</w:t>
            </w:r>
          </w:p>
          <w:p w:rsidR="00FC375E" w:rsidRDefault="003B5792">
            <w:pPr>
              <w:jc w:val="center"/>
              <w:rPr>
                <w:rFonts w:ascii="Times New Roman" w:hAnsi="Times New Roman"/>
                <w:sz w:val="22"/>
              </w:rPr>
            </w:pPr>
            <w:r>
              <w:rPr>
                <w:rFonts w:ascii="Times New Roman" w:hAnsi="Times New Roman"/>
                <w:sz w:val="22"/>
              </w:rPr>
              <w:t>（</w:t>
            </w:r>
            <w:proofErr w:type="gramStart"/>
            <w:r>
              <w:rPr>
                <w:rFonts w:ascii="Times New Roman" w:hAnsi="Times New Roman"/>
                <w:sz w:val="22"/>
              </w:rPr>
              <w:t>个</w:t>
            </w:r>
            <w:proofErr w:type="gramEnd"/>
            <w:r>
              <w:rPr>
                <w:rFonts w:ascii="Times New Roman" w:hAnsi="Times New Roman"/>
                <w:sz w:val="22"/>
              </w:rPr>
              <w:t>）</w:t>
            </w:r>
          </w:p>
        </w:tc>
      </w:tr>
      <w:tr w:rsidR="00FC375E">
        <w:trPr>
          <w:trHeight w:val="20"/>
          <w:jc w:val="center"/>
        </w:trPr>
        <w:tc>
          <w:tcPr>
            <w:tcW w:w="676" w:type="dxa"/>
            <w:vAlign w:val="center"/>
          </w:tcPr>
          <w:p w:rsidR="00FC375E" w:rsidRDefault="003B5792">
            <w:pPr>
              <w:jc w:val="center"/>
              <w:rPr>
                <w:rFonts w:ascii="Times New Roman" w:hAnsi="Times New Roman"/>
                <w:sz w:val="22"/>
              </w:rPr>
            </w:pPr>
            <w:r>
              <w:rPr>
                <w:rFonts w:ascii="Times New Roman" w:hAnsi="Times New Roman"/>
                <w:sz w:val="22"/>
              </w:rPr>
              <w:t>1</w:t>
            </w:r>
          </w:p>
        </w:tc>
        <w:tc>
          <w:tcPr>
            <w:tcW w:w="3120" w:type="dxa"/>
            <w:vAlign w:val="center"/>
          </w:tcPr>
          <w:p w:rsidR="00FC375E" w:rsidRDefault="003B5792">
            <w:pPr>
              <w:jc w:val="left"/>
              <w:rPr>
                <w:rFonts w:ascii="Times New Roman" w:hAnsi="Times New Roman"/>
                <w:sz w:val="22"/>
              </w:rPr>
            </w:pPr>
            <w:r>
              <w:rPr>
                <w:rFonts w:ascii="Times New Roman" w:hAnsi="Times New Roman"/>
                <w:sz w:val="22"/>
              </w:rPr>
              <w:t>塑胶玩具（</w:t>
            </w:r>
            <w:proofErr w:type="gramStart"/>
            <w:r>
              <w:rPr>
                <w:rFonts w:ascii="Times New Roman" w:hAnsi="Times New Roman"/>
                <w:sz w:val="22"/>
              </w:rPr>
              <w:t>非乘骑车</w:t>
            </w:r>
            <w:proofErr w:type="gramEnd"/>
            <w:r>
              <w:rPr>
                <w:rFonts w:ascii="Times New Roman" w:hAnsi="Times New Roman"/>
                <w:sz w:val="22"/>
              </w:rPr>
              <w:t>辆玩具）</w:t>
            </w:r>
          </w:p>
        </w:tc>
        <w:tc>
          <w:tcPr>
            <w:tcW w:w="1558" w:type="dxa"/>
            <w:vAlign w:val="center"/>
          </w:tcPr>
          <w:p w:rsidR="00FC375E" w:rsidRDefault="003B5792">
            <w:pPr>
              <w:jc w:val="center"/>
              <w:rPr>
                <w:rFonts w:ascii="Times New Roman" w:hAnsi="Times New Roman"/>
                <w:sz w:val="22"/>
              </w:rPr>
            </w:pPr>
            <w:r>
              <w:rPr>
                <w:rFonts w:ascii="Times New Roman" w:hAnsi="Times New Roman"/>
                <w:sz w:val="22"/>
              </w:rPr>
              <w:t>3</w:t>
            </w:r>
          </w:p>
        </w:tc>
        <w:tc>
          <w:tcPr>
            <w:tcW w:w="1853" w:type="dxa"/>
            <w:vAlign w:val="center"/>
          </w:tcPr>
          <w:p w:rsidR="00FC375E" w:rsidRDefault="003B5792">
            <w:pPr>
              <w:jc w:val="center"/>
              <w:rPr>
                <w:rFonts w:ascii="Times New Roman" w:hAnsi="Times New Roman"/>
                <w:sz w:val="22"/>
              </w:rPr>
            </w:pPr>
            <w:r>
              <w:rPr>
                <w:rFonts w:ascii="Times New Roman" w:hAnsi="Times New Roman"/>
                <w:sz w:val="22"/>
              </w:rPr>
              <w:t>2</w:t>
            </w:r>
          </w:p>
        </w:tc>
        <w:tc>
          <w:tcPr>
            <w:tcW w:w="1690" w:type="dxa"/>
            <w:vAlign w:val="center"/>
          </w:tcPr>
          <w:p w:rsidR="00FC375E" w:rsidRDefault="003B5792">
            <w:pPr>
              <w:jc w:val="center"/>
              <w:rPr>
                <w:rFonts w:ascii="Times New Roman" w:hAnsi="Times New Roman"/>
                <w:sz w:val="22"/>
              </w:rPr>
            </w:pPr>
            <w:r>
              <w:rPr>
                <w:rFonts w:ascii="Times New Roman" w:hAnsi="Times New Roman"/>
                <w:sz w:val="22"/>
              </w:rPr>
              <w:t>1</w:t>
            </w:r>
          </w:p>
        </w:tc>
      </w:tr>
      <w:tr w:rsidR="00FC375E">
        <w:trPr>
          <w:trHeight w:val="20"/>
          <w:jc w:val="center"/>
        </w:trPr>
        <w:tc>
          <w:tcPr>
            <w:tcW w:w="676" w:type="dxa"/>
            <w:vAlign w:val="center"/>
          </w:tcPr>
          <w:p w:rsidR="00FC375E" w:rsidRDefault="003B5792">
            <w:pPr>
              <w:jc w:val="center"/>
              <w:rPr>
                <w:rFonts w:ascii="Times New Roman" w:hAnsi="Times New Roman"/>
                <w:sz w:val="22"/>
              </w:rPr>
            </w:pPr>
            <w:r>
              <w:rPr>
                <w:rFonts w:ascii="Times New Roman" w:hAnsi="Times New Roman"/>
                <w:sz w:val="22"/>
              </w:rPr>
              <w:t>2</w:t>
            </w:r>
          </w:p>
        </w:tc>
        <w:tc>
          <w:tcPr>
            <w:tcW w:w="3120" w:type="dxa"/>
            <w:vAlign w:val="center"/>
          </w:tcPr>
          <w:p w:rsidR="00FC375E" w:rsidRDefault="003B5792">
            <w:pPr>
              <w:jc w:val="left"/>
              <w:rPr>
                <w:rFonts w:ascii="Times New Roman" w:hAnsi="Times New Roman"/>
                <w:sz w:val="22"/>
              </w:rPr>
            </w:pPr>
            <w:r>
              <w:rPr>
                <w:rFonts w:ascii="Times New Roman" w:hAnsi="Times New Roman"/>
                <w:sz w:val="22"/>
              </w:rPr>
              <w:t>塑胶玩具（乘骑车辆玩具）</w:t>
            </w:r>
          </w:p>
        </w:tc>
        <w:tc>
          <w:tcPr>
            <w:tcW w:w="1558" w:type="dxa"/>
            <w:vAlign w:val="center"/>
          </w:tcPr>
          <w:p w:rsidR="00FC375E" w:rsidRDefault="003B5792">
            <w:pPr>
              <w:jc w:val="center"/>
              <w:rPr>
                <w:rFonts w:ascii="Times New Roman" w:hAnsi="Times New Roman"/>
                <w:sz w:val="22"/>
              </w:rPr>
            </w:pPr>
            <w:r>
              <w:rPr>
                <w:rFonts w:ascii="Times New Roman" w:hAnsi="Times New Roman"/>
                <w:sz w:val="22"/>
              </w:rPr>
              <w:t>2</w:t>
            </w:r>
          </w:p>
        </w:tc>
        <w:tc>
          <w:tcPr>
            <w:tcW w:w="1853" w:type="dxa"/>
            <w:vAlign w:val="center"/>
          </w:tcPr>
          <w:p w:rsidR="00FC375E" w:rsidRDefault="003B5792">
            <w:pPr>
              <w:jc w:val="center"/>
              <w:rPr>
                <w:rFonts w:ascii="Times New Roman" w:hAnsi="Times New Roman"/>
                <w:sz w:val="22"/>
              </w:rPr>
            </w:pPr>
            <w:r>
              <w:rPr>
                <w:rFonts w:ascii="Times New Roman" w:hAnsi="Times New Roman"/>
                <w:sz w:val="22"/>
              </w:rPr>
              <w:t>1</w:t>
            </w:r>
          </w:p>
        </w:tc>
        <w:tc>
          <w:tcPr>
            <w:tcW w:w="1690" w:type="dxa"/>
            <w:vAlign w:val="center"/>
          </w:tcPr>
          <w:p w:rsidR="00FC375E" w:rsidRDefault="003B5792">
            <w:pPr>
              <w:jc w:val="center"/>
              <w:rPr>
                <w:rFonts w:ascii="Times New Roman" w:hAnsi="Times New Roman"/>
                <w:sz w:val="22"/>
              </w:rPr>
            </w:pPr>
            <w:r>
              <w:rPr>
                <w:rFonts w:ascii="Times New Roman" w:hAnsi="Times New Roman"/>
                <w:sz w:val="22"/>
              </w:rPr>
              <w:t>1</w:t>
            </w:r>
          </w:p>
        </w:tc>
      </w:tr>
      <w:tr w:rsidR="00FC375E">
        <w:trPr>
          <w:trHeight w:val="20"/>
          <w:jc w:val="center"/>
        </w:trPr>
        <w:tc>
          <w:tcPr>
            <w:tcW w:w="676" w:type="dxa"/>
            <w:vAlign w:val="center"/>
          </w:tcPr>
          <w:p w:rsidR="00FC375E" w:rsidRDefault="003B5792">
            <w:pPr>
              <w:jc w:val="center"/>
              <w:rPr>
                <w:rFonts w:ascii="Times New Roman" w:hAnsi="Times New Roman"/>
                <w:sz w:val="22"/>
              </w:rPr>
            </w:pPr>
            <w:r>
              <w:rPr>
                <w:rFonts w:ascii="Times New Roman" w:hAnsi="Times New Roman"/>
                <w:sz w:val="22"/>
              </w:rPr>
              <w:t>3</w:t>
            </w:r>
          </w:p>
        </w:tc>
        <w:tc>
          <w:tcPr>
            <w:tcW w:w="3120" w:type="dxa"/>
            <w:vAlign w:val="center"/>
          </w:tcPr>
          <w:p w:rsidR="00FC375E" w:rsidRDefault="003B5792">
            <w:pPr>
              <w:jc w:val="left"/>
              <w:rPr>
                <w:rFonts w:ascii="Times New Roman" w:hAnsi="Times New Roman"/>
                <w:sz w:val="22"/>
              </w:rPr>
            </w:pPr>
            <w:r>
              <w:rPr>
                <w:rFonts w:ascii="Times New Roman" w:hAnsi="Times New Roman"/>
                <w:sz w:val="22"/>
              </w:rPr>
              <w:t>弹射玩具</w:t>
            </w:r>
          </w:p>
        </w:tc>
        <w:tc>
          <w:tcPr>
            <w:tcW w:w="1558" w:type="dxa"/>
            <w:vAlign w:val="center"/>
          </w:tcPr>
          <w:p w:rsidR="00FC375E" w:rsidRDefault="003B5792">
            <w:pPr>
              <w:jc w:val="center"/>
              <w:rPr>
                <w:rFonts w:ascii="Times New Roman" w:hAnsi="Times New Roman"/>
                <w:sz w:val="22"/>
              </w:rPr>
            </w:pPr>
            <w:r>
              <w:rPr>
                <w:rFonts w:ascii="Times New Roman" w:hAnsi="Times New Roman"/>
                <w:sz w:val="22"/>
              </w:rPr>
              <w:t>3</w:t>
            </w:r>
          </w:p>
        </w:tc>
        <w:tc>
          <w:tcPr>
            <w:tcW w:w="1853" w:type="dxa"/>
            <w:vAlign w:val="center"/>
          </w:tcPr>
          <w:p w:rsidR="00FC375E" w:rsidRDefault="003B5792">
            <w:pPr>
              <w:jc w:val="center"/>
              <w:rPr>
                <w:rFonts w:ascii="Times New Roman" w:hAnsi="Times New Roman"/>
                <w:sz w:val="22"/>
              </w:rPr>
            </w:pPr>
            <w:r>
              <w:rPr>
                <w:rFonts w:ascii="Times New Roman" w:hAnsi="Times New Roman"/>
                <w:sz w:val="22"/>
              </w:rPr>
              <w:t>2</w:t>
            </w:r>
          </w:p>
        </w:tc>
        <w:tc>
          <w:tcPr>
            <w:tcW w:w="1690" w:type="dxa"/>
            <w:vAlign w:val="center"/>
          </w:tcPr>
          <w:p w:rsidR="00FC375E" w:rsidRDefault="003B5792">
            <w:pPr>
              <w:jc w:val="center"/>
              <w:rPr>
                <w:rFonts w:ascii="Times New Roman" w:hAnsi="Times New Roman"/>
                <w:sz w:val="22"/>
              </w:rPr>
            </w:pPr>
            <w:r>
              <w:rPr>
                <w:rFonts w:ascii="Times New Roman" w:hAnsi="Times New Roman"/>
                <w:sz w:val="22"/>
              </w:rPr>
              <w:t>1</w:t>
            </w:r>
          </w:p>
        </w:tc>
      </w:tr>
      <w:tr w:rsidR="00FC375E">
        <w:trPr>
          <w:trHeight w:val="20"/>
          <w:jc w:val="center"/>
        </w:trPr>
        <w:tc>
          <w:tcPr>
            <w:tcW w:w="676" w:type="dxa"/>
            <w:vAlign w:val="center"/>
          </w:tcPr>
          <w:p w:rsidR="00FC375E" w:rsidRDefault="003B5792">
            <w:pPr>
              <w:jc w:val="center"/>
              <w:rPr>
                <w:rFonts w:ascii="Times New Roman" w:hAnsi="Times New Roman"/>
                <w:sz w:val="22"/>
              </w:rPr>
            </w:pPr>
            <w:r>
              <w:rPr>
                <w:rFonts w:ascii="Times New Roman" w:hAnsi="Times New Roman" w:hint="eastAsia"/>
                <w:sz w:val="22"/>
              </w:rPr>
              <w:t>4</w:t>
            </w:r>
          </w:p>
        </w:tc>
        <w:tc>
          <w:tcPr>
            <w:tcW w:w="3120" w:type="dxa"/>
            <w:vAlign w:val="center"/>
          </w:tcPr>
          <w:p w:rsidR="00FC375E" w:rsidRDefault="003B5792">
            <w:pPr>
              <w:jc w:val="left"/>
              <w:rPr>
                <w:rFonts w:ascii="Times New Roman" w:hAnsi="Times New Roman"/>
                <w:sz w:val="22"/>
              </w:rPr>
            </w:pPr>
            <w:r>
              <w:rPr>
                <w:rFonts w:ascii="Times New Roman" w:hAnsi="Times New Roman" w:hint="eastAsia"/>
                <w:sz w:val="22"/>
              </w:rPr>
              <w:t>毛绒布制玩具</w:t>
            </w:r>
          </w:p>
        </w:tc>
        <w:tc>
          <w:tcPr>
            <w:tcW w:w="1558" w:type="dxa"/>
            <w:vAlign w:val="center"/>
          </w:tcPr>
          <w:p w:rsidR="00FC375E" w:rsidRDefault="003B5792">
            <w:pPr>
              <w:jc w:val="center"/>
              <w:rPr>
                <w:rFonts w:ascii="Times New Roman" w:hAnsi="Times New Roman"/>
                <w:sz w:val="22"/>
              </w:rPr>
            </w:pPr>
            <w:r>
              <w:rPr>
                <w:rFonts w:ascii="Times New Roman" w:hAnsi="Times New Roman" w:hint="eastAsia"/>
                <w:sz w:val="22"/>
              </w:rPr>
              <w:t>3</w:t>
            </w:r>
          </w:p>
        </w:tc>
        <w:tc>
          <w:tcPr>
            <w:tcW w:w="1853" w:type="dxa"/>
            <w:vAlign w:val="center"/>
          </w:tcPr>
          <w:p w:rsidR="00FC375E" w:rsidRDefault="003B5792">
            <w:pPr>
              <w:jc w:val="center"/>
              <w:rPr>
                <w:rFonts w:ascii="Times New Roman" w:hAnsi="Times New Roman"/>
                <w:sz w:val="22"/>
              </w:rPr>
            </w:pPr>
            <w:r>
              <w:rPr>
                <w:rFonts w:ascii="Times New Roman" w:hAnsi="Times New Roman" w:hint="eastAsia"/>
                <w:sz w:val="22"/>
              </w:rPr>
              <w:t>2</w:t>
            </w:r>
          </w:p>
        </w:tc>
        <w:tc>
          <w:tcPr>
            <w:tcW w:w="1690" w:type="dxa"/>
            <w:vAlign w:val="center"/>
          </w:tcPr>
          <w:p w:rsidR="00FC375E" w:rsidRDefault="003B5792">
            <w:pPr>
              <w:jc w:val="center"/>
              <w:rPr>
                <w:rFonts w:ascii="Times New Roman" w:hAnsi="Times New Roman"/>
                <w:sz w:val="22"/>
              </w:rPr>
            </w:pPr>
            <w:r>
              <w:rPr>
                <w:rFonts w:ascii="Times New Roman" w:hAnsi="Times New Roman" w:hint="eastAsia"/>
                <w:sz w:val="22"/>
              </w:rPr>
              <w:t>1</w:t>
            </w:r>
          </w:p>
        </w:tc>
      </w:tr>
      <w:tr w:rsidR="00FC375E">
        <w:trPr>
          <w:trHeight w:val="20"/>
          <w:jc w:val="center"/>
        </w:trPr>
        <w:tc>
          <w:tcPr>
            <w:tcW w:w="676" w:type="dxa"/>
            <w:vAlign w:val="center"/>
          </w:tcPr>
          <w:p w:rsidR="00FC375E" w:rsidRDefault="003B5792">
            <w:pPr>
              <w:jc w:val="center"/>
              <w:rPr>
                <w:rFonts w:ascii="Times New Roman" w:hAnsi="Times New Roman"/>
                <w:sz w:val="22"/>
              </w:rPr>
            </w:pPr>
            <w:r>
              <w:rPr>
                <w:rFonts w:ascii="Times New Roman" w:hAnsi="Times New Roman"/>
                <w:sz w:val="22"/>
              </w:rPr>
              <w:t>5</w:t>
            </w:r>
          </w:p>
        </w:tc>
        <w:tc>
          <w:tcPr>
            <w:tcW w:w="3120" w:type="dxa"/>
            <w:vAlign w:val="center"/>
          </w:tcPr>
          <w:p w:rsidR="00FC375E" w:rsidRDefault="003B5792">
            <w:pPr>
              <w:jc w:val="left"/>
              <w:rPr>
                <w:rFonts w:ascii="Times New Roman" w:hAnsi="Times New Roman"/>
                <w:sz w:val="22"/>
              </w:rPr>
            </w:pPr>
            <w:r>
              <w:rPr>
                <w:rFonts w:ascii="Times New Roman" w:hAnsi="Times New Roman"/>
                <w:sz w:val="22"/>
              </w:rPr>
              <w:t>电玩具（</w:t>
            </w:r>
            <w:proofErr w:type="gramStart"/>
            <w:r>
              <w:rPr>
                <w:rFonts w:ascii="Times New Roman" w:hAnsi="Times New Roman"/>
                <w:sz w:val="22"/>
              </w:rPr>
              <w:t>非乘骑车</w:t>
            </w:r>
            <w:proofErr w:type="gramEnd"/>
            <w:r>
              <w:rPr>
                <w:rFonts w:ascii="Times New Roman" w:hAnsi="Times New Roman"/>
                <w:sz w:val="22"/>
              </w:rPr>
              <w:t>辆玩具）</w:t>
            </w:r>
          </w:p>
        </w:tc>
        <w:tc>
          <w:tcPr>
            <w:tcW w:w="1558" w:type="dxa"/>
            <w:vAlign w:val="center"/>
          </w:tcPr>
          <w:p w:rsidR="00FC375E" w:rsidRDefault="003B5792">
            <w:pPr>
              <w:jc w:val="center"/>
              <w:rPr>
                <w:rFonts w:ascii="Times New Roman" w:hAnsi="Times New Roman"/>
                <w:sz w:val="22"/>
              </w:rPr>
            </w:pPr>
            <w:r>
              <w:rPr>
                <w:rFonts w:ascii="Times New Roman" w:hAnsi="Times New Roman"/>
                <w:sz w:val="22"/>
              </w:rPr>
              <w:t>3</w:t>
            </w:r>
          </w:p>
        </w:tc>
        <w:tc>
          <w:tcPr>
            <w:tcW w:w="1853" w:type="dxa"/>
            <w:vAlign w:val="center"/>
          </w:tcPr>
          <w:p w:rsidR="00FC375E" w:rsidRDefault="003B5792">
            <w:pPr>
              <w:jc w:val="center"/>
              <w:rPr>
                <w:rFonts w:ascii="Times New Roman" w:hAnsi="Times New Roman"/>
                <w:sz w:val="22"/>
              </w:rPr>
            </w:pPr>
            <w:r>
              <w:rPr>
                <w:rFonts w:ascii="Times New Roman" w:hAnsi="Times New Roman"/>
                <w:sz w:val="22"/>
              </w:rPr>
              <w:t>2</w:t>
            </w:r>
          </w:p>
        </w:tc>
        <w:tc>
          <w:tcPr>
            <w:tcW w:w="1690" w:type="dxa"/>
            <w:vAlign w:val="center"/>
          </w:tcPr>
          <w:p w:rsidR="00FC375E" w:rsidRDefault="003B5792">
            <w:pPr>
              <w:jc w:val="center"/>
              <w:rPr>
                <w:rFonts w:ascii="Times New Roman" w:hAnsi="Times New Roman"/>
                <w:sz w:val="22"/>
              </w:rPr>
            </w:pPr>
            <w:r>
              <w:rPr>
                <w:rFonts w:ascii="Times New Roman" w:hAnsi="Times New Roman"/>
                <w:sz w:val="22"/>
              </w:rPr>
              <w:t>1</w:t>
            </w:r>
          </w:p>
        </w:tc>
      </w:tr>
      <w:tr w:rsidR="00FC375E">
        <w:trPr>
          <w:trHeight w:val="20"/>
          <w:jc w:val="center"/>
        </w:trPr>
        <w:tc>
          <w:tcPr>
            <w:tcW w:w="676" w:type="dxa"/>
            <w:vAlign w:val="center"/>
          </w:tcPr>
          <w:p w:rsidR="00FC375E" w:rsidRDefault="003B5792">
            <w:pPr>
              <w:jc w:val="center"/>
              <w:rPr>
                <w:rFonts w:ascii="Times New Roman" w:hAnsi="Times New Roman"/>
                <w:sz w:val="22"/>
              </w:rPr>
            </w:pPr>
            <w:r>
              <w:rPr>
                <w:rFonts w:ascii="Times New Roman" w:hAnsi="Times New Roman"/>
                <w:sz w:val="22"/>
              </w:rPr>
              <w:t>6</w:t>
            </w:r>
          </w:p>
        </w:tc>
        <w:tc>
          <w:tcPr>
            <w:tcW w:w="3120" w:type="dxa"/>
            <w:vAlign w:val="center"/>
          </w:tcPr>
          <w:p w:rsidR="00FC375E" w:rsidRDefault="003B5792">
            <w:pPr>
              <w:jc w:val="left"/>
              <w:rPr>
                <w:rFonts w:ascii="Times New Roman" w:hAnsi="Times New Roman"/>
                <w:sz w:val="22"/>
              </w:rPr>
            </w:pPr>
            <w:r>
              <w:rPr>
                <w:rFonts w:ascii="Times New Roman" w:hAnsi="Times New Roman"/>
                <w:sz w:val="22"/>
              </w:rPr>
              <w:t>电玩具（乘骑车辆玩具）</w:t>
            </w:r>
          </w:p>
        </w:tc>
        <w:tc>
          <w:tcPr>
            <w:tcW w:w="1558" w:type="dxa"/>
            <w:vAlign w:val="center"/>
          </w:tcPr>
          <w:p w:rsidR="00FC375E" w:rsidRDefault="003B5792">
            <w:pPr>
              <w:jc w:val="center"/>
              <w:rPr>
                <w:rFonts w:ascii="Times New Roman" w:hAnsi="Times New Roman"/>
                <w:sz w:val="22"/>
              </w:rPr>
            </w:pPr>
            <w:r>
              <w:rPr>
                <w:rFonts w:ascii="Times New Roman" w:hAnsi="Times New Roman"/>
                <w:sz w:val="22"/>
              </w:rPr>
              <w:t>2</w:t>
            </w:r>
          </w:p>
        </w:tc>
        <w:tc>
          <w:tcPr>
            <w:tcW w:w="1853" w:type="dxa"/>
            <w:vAlign w:val="center"/>
          </w:tcPr>
          <w:p w:rsidR="00FC375E" w:rsidRDefault="003B5792">
            <w:pPr>
              <w:jc w:val="center"/>
              <w:rPr>
                <w:rFonts w:ascii="Times New Roman" w:hAnsi="Times New Roman"/>
                <w:sz w:val="22"/>
              </w:rPr>
            </w:pPr>
            <w:r>
              <w:rPr>
                <w:rFonts w:ascii="Times New Roman" w:hAnsi="Times New Roman"/>
                <w:sz w:val="22"/>
              </w:rPr>
              <w:t>1</w:t>
            </w:r>
          </w:p>
        </w:tc>
        <w:tc>
          <w:tcPr>
            <w:tcW w:w="1690" w:type="dxa"/>
            <w:vAlign w:val="center"/>
          </w:tcPr>
          <w:p w:rsidR="00FC375E" w:rsidRDefault="003B5792">
            <w:pPr>
              <w:jc w:val="center"/>
              <w:rPr>
                <w:rFonts w:ascii="Times New Roman" w:hAnsi="Times New Roman"/>
                <w:sz w:val="22"/>
              </w:rPr>
            </w:pPr>
            <w:r>
              <w:rPr>
                <w:rFonts w:ascii="Times New Roman" w:hAnsi="Times New Roman"/>
                <w:sz w:val="22"/>
              </w:rPr>
              <w:t>1</w:t>
            </w:r>
          </w:p>
        </w:tc>
      </w:tr>
      <w:tr w:rsidR="00FC375E">
        <w:trPr>
          <w:trHeight w:val="20"/>
          <w:jc w:val="center"/>
        </w:trPr>
        <w:tc>
          <w:tcPr>
            <w:tcW w:w="676" w:type="dxa"/>
            <w:vAlign w:val="center"/>
          </w:tcPr>
          <w:p w:rsidR="00FC375E" w:rsidRDefault="003B5792">
            <w:pPr>
              <w:jc w:val="center"/>
              <w:rPr>
                <w:rFonts w:ascii="Times New Roman" w:hAnsi="Times New Roman"/>
                <w:sz w:val="22"/>
              </w:rPr>
            </w:pPr>
            <w:r>
              <w:rPr>
                <w:rFonts w:ascii="Times New Roman" w:hAnsi="Times New Roman"/>
                <w:sz w:val="22"/>
              </w:rPr>
              <w:t>7</w:t>
            </w:r>
          </w:p>
        </w:tc>
        <w:tc>
          <w:tcPr>
            <w:tcW w:w="3120" w:type="dxa"/>
            <w:vAlign w:val="center"/>
          </w:tcPr>
          <w:p w:rsidR="00FC375E" w:rsidRDefault="003B5792">
            <w:pPr>
              <w:jc w:val="left"/>
              <w:rPr>
                <w:rFonts w:ascii="Times New Roman" w:hAnsi="Times New Roman"/>
                <w:sz w:val="22"/>
              </w:rPr>
            </w:pPr>
            <w:r>
              <w:rPr>
                <w:rFonts w:ascii="Times New Roman" w:hAnsi="Times New Roman"/>
                <w:sz w:val="22"/>
              </w:rPr>
              <w:t>玩具滑板车</w:t>
            </w:r>
          </w:p>
        </w:tc>
        <w:tc>
          <w:tcPr>
            <w:tcW w:w="1558" w:type="dxa"/>
            <w:vAlign w:val="center"/>
          </w:tcPr>
          <w:p w:rsidR="00FC375E" w:rsidRDefault="003B5792">
            <w:pPr>
              <w:jc w:val="center"/>
              <w:rPr>
                <w:rFonts w:ascii="Times New Roman" w:hAnsi="Times New Roman"/>
                <w:sz w:val="22"/>
              </w:rPr>
            </w:pPr>
            <w:r>
              <w:rPr>
                <w:rFonts w:ascii="Times New Roman" w:hAnsi="Times New Roman"/>
                <w:sz w:val="22"/>
              </w:rPr>
              <w:t>2</w:t>
            </w:r>
          </w:p>
        </w:tc>
        <w:tc>
          <w:tcPr>
            <w:tcW w:w="1853" w:type="dxa"/>
            <w:vAlign w:val="center"/>
          </w:tcPr>
          <w:p w:rsidR="00FC375E" w:rsidRDefault="003B5792">
            <w:pPr>
              <w:jc w:val="center"/>
              <w:rPr>
                <w:rFonts w:ascii="Times New Roman" w:hAnsi="Times New Roman"/>
                <w:sz w:val="22"/>
              </w:rPr>
            </w:pPr>
            <w:r>
              <w:rPr>
                <w:rFonts w:ascii="Times New Roman" w:hAnsi="Times New Roman"/>
                <w:sz w:val="22"/>
              </w:rPr>
              <w:t>1</w:t>
            </w:r>
          </w:p>
        </w:tc>
        <w:tc>
          <w:tcPr>
            <w:tcW w:w="1690" w:type="dxa"/>
            <w:vAlign w:val="center"/>
          </w:tcPr>
          <w:p w:rsidR="00FC375E" w:rsidRDefault="003B5792">
            <w:pPr>
              <w:jc w:val="center"/>
              <w:rPr>
                <w:rFonts w:ascii="Times New Roman" w:hAnsi="Times New Roman"/>
                <w:sz w:val="22"/>
              </w:rPr>
            </w:pPr>
            <w:r>
              <w:rPr>
                <w:rFonts w:ascii="Times New Roman" w:hAnsi="Times New Roman"/>
                <w:sz w:val="22"/>
              </w:rPr>
              <w:t>1</w:t>
            </w:r>
          </w:p>
        </w:tc>
      </w:tr>
      <w:tr w:rsidR="00FC375E">
        <w:trPr>
          <w:trHeight w:val="20"/>
          <w:jc w:val="center"/>
        </w:trPr>
        <w:tc>
          <w:tcPr>
            <w:tcW w:w="8897" w:type="dxa"/>
            <w:gridSpan w:val="5"/>
            <w:tcMar>
              <w:top w:w="57" w:type="dxa"/>
              <w:bottom w:w="57" w:type="dxa"/>
            </w:tcMar>
            <w:vAlign w:val="center"/>
          </w:tcPr>
          <w:p w:rsidR="00FC375E" w:rsidRDefault="003B5792">
            <w:pPr>
              <w:jc w:val="left"/>
              <w:rPr>
                <w:rFonts w:ascii="Times New Roman" w:hAnsi="Times New Roman"/>
                <w:sz w:val="22"/>
              </w:rPr>
            </w:pPr>
            <w:r>
              <w:rPr>
                <w:rFonts w:ascii="Times New Roman" w:hAnsi="Times New Roman"/>
                <w:sz w:val="22"/>
              </w:rPr>
              <w:t>备注：当市场上销售的产品抽样基数不足</w:t>
            </w:r>
            <w:r>
              <w:rPr>
                <w:rFonts w:ascii="Times New Roman" w:hAnsi="Times New Roman"/>
                <w:sz w:val="22"/>
              </w:rPr>
              <w:t>3</w:t>
            </w:r>
            <w:r>
              <w:rPr>
                <w:rFonts w:ascii="Times New Roman" w:hAnsi="Times New Roman"/>
                <w:sz w:val="22"/>
              </w:rPr>
              <w:t>个时，在满足检验需求的前提下，可降低抽样数量至</w:t>
            </w:r>
            <w:r>
              <w:rPr>
                <w:rFonts w:ascii="Times New Roman" w:hAnsi="Times New Roman"/>
                <w:sz w:val="22"/>
              </w:rPr>
              <w:t>2</w:t>
            </w:r>
            <w:r>
              <w:rPr>
                <w:rFonts w:ascii="Times New Roman" w:hAnsi="Times New Roman"/>
                <w:sz w:val="22"/>
              </w:rPr>
              <w:t>个，其中检验用样品</w:t>
            </w:r>
            <w:r>
              <w:rPr>
                <w:rFonts w:ascii="Times New Roman" w:hAnsi="Times New Roman"/>
                <w:sz w:val="22"/>
              </w:rPr>
              <w:t>1</w:t>
            </w:r>
            <w:r>
              <w:rPr>
                <w:rFonts w:ascii="Times New Roman" w:hAnsi="Times New Roman"/>
                <w:sz w:val="22"/>
              </w:rPr>
              <w:t>个，备用样品</w:t>
            </w:r>
            <w:r>
              <w:rPr>
                <w:rFonts w:ascii="Times New Roman" w:hAnsi="Times New Roman"/>
                <w:sz w:val="22"/>
              </w:rPr>
              <w:t>1</w:t>
            </w:r>
            <w:r>
              <w:rPr>
                <w:rFonts w:ascii="Times New Roman" w:hAnsi="Times New Roman"/>
                <w:sz w:val="22"/>
              </w:rPr>
              <w:t>个。</w:t>
            </w:r>
          </w:p>
        </w:tc>
      </w:tr>
    </w:tbl>
    <w:p w:rsidR="00FC375E" w:rsidRDefault="00FC375E">
      <w:pPr>
        <w:snapToGrid w:val="0"/>
        <w:spacing w:line="440" w:lineRule="exact"/>
        <w:rPr>
          <w:rFonts w:ascii="Times New Roman" w:eastAsia="黑体" w:hAnsi="Times New Roman"/>
          <w:color w:val="000000"/>
          <w:sz w:val="22"/>
        </w:rPr>
      </w:pPr>
    </w:p>
    <w:p w:rsidR="00FC375E" w:rsidRDefault="003B5792">
      <w:pPr>
        <w:snapToGrid w:val="0"/>
        <w:spacing w:line="440" w:lineRule="exact"/>
        <w:rPr>
          <w:rFonts w:ascii="Times New Roman" w:eastAsia="黑体" w:hAnsi="Times New Roman"/>
          <w:color w:val="000000"/>
          <w:sz w:val="22"/>
        </w:rPr>
      </w:pPr>
      <w:r>
        <w:rPr>
          <w:rFonts w:ascii="Times New Roman" w:eastAsia="黑体" w:hAnsi="Times New Roman"/>
          <w:color w:val="000000"/>
          <w:sz w:val="22"/>
        </w:rPr>
        <w:t xml:space="preserve">2 </w:t>
      </w:r>
      <w:r>
        <w:rPr>
          <w:rFonts w:ascii="Times New Roman" w:eastAsia="黑体" w:hAnsi="Times New Roman"/>
          <w:color w:val="000000"/>
          <w:sz w:val="22"/>
        </w:rPr>
        <w:t>检验依据</w:t>
      </w:r>
    </w:p>
    <w:p w:rsidR="00FC375E" w:rsidRDefault="003B5792">
      <w:pPr>
        <w:snapToGrid w:val="0"/>
        <w:spacing w:line="440" w:lineRule="exact"/>
        <w:rPr>
          <w:rFonts w:ascii="Times New Roman" w:hAnsi="Times New Roman"/>
          <w:color w:val="000000"/>
          <w:sz w:val="22"/>
        </w:rPr>
      </w:pPr>
      <w:r>
        <w:rPr>
          <w:rFonts w:ascii="Times New Roman" w:hAnsi="Times New Roman"/>
          <w:color w:val="000000"/>
          <w:sz w:val="22"/>
        </w:rPr>
        <w:t>2.1</w:t>
      </w:r>
      <w:r>
        <w:rPr>
          <w:rFonts w:ascii="Times New Roman" w:hAnsi="Times New Roman" w:hint="eastAsia"/>
          <w:color w:val="000000"/>
          <w:sz w:val="22"/>
        </w:rPr>
        <w:t>.</w:t>
      </w:r>
      <w:r>
        <w:rPr>
          <w:rFonts w:ascii="Times New Roman" w:hAnsi="Times New Roman"/>
          <w:color w:val="000000"/>
          <w:sz w:val="22"/>
        </w:rPr>
        <w:t xml:space="preserve"> </w:t>
      </w:r>
      <w:r>
        <w:rPr>
          <w:rFonts w:ascii="Times New Roman" w:hAnsi="Times New Roman"/>
          <w:color w:val="000000"/>
          <w:sz w:val="22"/>
        </w:rPr>
        <w:t>塑胶玩具、弹射玩具</w:t>
      </w:r>
    </w:p>
    <w:tbl>
      <w:tblPr>
        <w:tblW w:w="5000" w:type="pct"/>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bottom w:w="15" w:type="dxa"/>
        </w:tblCellMar>
        <w:tblLook w:val="04A0" w:firstRow="1" w:lastRow="0" w:firstColumn="1" w:lastColumn="0" w:noHBand="0" w:noVBand="1"/>
      </w:tblPr>
      <w:tblGrid>
        <w:gridCol w:w="674"/>
        <w:gridCol w:w="2391"/>
        <w:gridCol w:w="2570"/>
        <w:gridCol w:w="3425"/>
      </w:tblGrid>
      <w:tr w:rsidR="00FC375E" w:rsidTr="00123898">
        <w:trPr>
          <w:trHeight w:val="255"/>
          <w:tblHeader/>
        </w:trPr>
        <w:tc>
          <w:tcPr>
            <w:tcW w:w="656" w:type="dxa"/>
            <w:shd w:val="clear" w:color="auto" w:fill="auto"/>
            <w:vAlign w:val="center"/>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序号</w:t>
            </w:r>
          </w:p>
        </w:tc>
        <w:tc>
          <w:tcPr>
            <w:tcW w:w="2323" w:type="dxa"/>
            <w:shd w:val="clear" w:color="auto" w:fill="auto"/>
            <w:vAlign w:val="center"/>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检验项目</w:t>
            </w:r>
          </w:p>
        </w:tc>
        <w:tc>
          <w:tcPr>
            <w:tcW w:w="2497" w:type="dxa"/>
            <w:shd w:val="clear" w:color="auto" w:fill="auto"/>
          </w:tcPr>
          <w:p w:rsidR="00FC375E" w:rsidRDefault="003B5792">
            <w:pPr>
              <w:widowControl/>
              <w:jc w:val="center"/>
              <w:rPr>
                <w:rFonts w:ascii="Times New Roman" w:hAnsi="Times New Roman" w:cs="宋体"/>
                <w:kern w:val="0"/>
                <w:sz w:val="22"/>
              </w:rPr>
            </w:pPr>
            <w:r>
              <w:rPr>
                <w:rFonts w:ascii="Times New Roman" w:hAnsi="Times New Roman" w:cs="宋体" w:hint="eastAsia"/>
                <w:kern w:val="0"/>
                <w:sz w:val="22"/>
              </w:rPr>
              <w:t>检验依据</w:t>
            </w:r>
          </w:p>
        </w:tc>
        <w:tc>
          <w:tcPr>
            <w:tcW w:w="3328" w:type="dxa"/>
            <w:shd w:val="clear" w:color="auto" w:fill="auto"/>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检验方法</w:t>
            </w:r>
          </w:p>
        </w:tc>
      </w:tr>
      <w:tr w:rsidR="00FC375E" w:rsidTr="00123898">
        <w:trPr>
          <w:trHeight w:val="255"/>
        </w:trPr>
        <w:tc>
          <w:tcPr>
            <w:tcW w:w="8804" w:type="dxa"/>
            <w:gridSpan w:val="4"/>
            <w:shd w:val="clear" w:color="auto" w:fill="auto"/>
            <w:noWrap/>
            <w:vAlign w:val="center"/>
          </w:tcPr>
          <w:p w:rsidR="00FC375E" w:rsidRDefault="003B5792">
            <w:pPr>
              <w:widowControl/>
              <w:jc w:val="left"/>
              <w:rPr>
                <w:rFonts w:ascii="Times New Roman" w:hAnsi="Times New Roman" w:cs="宋体"/>
                <w:kern w:val="0"/>
                <w:sz w:val="22"/>
              </w:rPr>
            </w:pPr>
            <w:r>
              <w:rPr>
                <w:rFonts w:ascii="Times New Roman" w:hAnsi="Times New Roman" w:cs="宋体" w:hint="eastAsia"/>
                <w:kern w:val="0"/>
                <w:sz w:val="22"/>
              </w:rPr>
              <w:t>一、机械与物理性能（正常使用和</w:t>
            </w:r>
            <w:proofErr w:type="gramStart"/>
            <w:r>
              <w:rPr>
                <w:rFonts w:ascii="Times New Roman" w:hAnsi="Times New Roman" w:cs="宋体" w:hint="eastAsia"/>
                <w:kern w:val="0"/>
                <w:sz w:val="22"/>
              </w:rPr>
              <w:t>可</w:t>
            </w:r>
            <w:proofErr w:type="gramEnd"/>
            <w:r>
              <w:rPr>
                <w:rFonts w:ascii="Times New Roman" w:hAnsi="Times New Roman" w:cs="宋体" w:hint="eastAsia"/>
                <w:kern w:val="0"/>
                <w:sz w:val="22"/>
              </w:rPr>
              <w:t>预见的合理滥用）（</w:t>
            </w:r>
            <w:r w:rsidR="00FB050D">
              <w:rPr>
                <w:rFonts w:ascii="Times New Roman" w:hAnsi="Times New Roman" w:cs="宋体" w:hint="eastAsia"/>
                <w:color w:val="000000"/>
                <w:kern w:val="0"/>
                <w:sz w:val="22"/>
              </w:rPr>
              <w:t>GB 6675.1</w:t>
            </w:r>
            <w:r w:rsidR="00FB050D">
              <w:rPr>
                <w:rFonts w:ascii="Times New Roman" w:hAnsi="Times New Roman" w:cs="宋体" w:hint="eastAsia"/>
                <w:color w:val="000000"/>
                <w:kern w:val="0"/>
                <w:sz w:val="22"/>
              </w:rPr>
              <w:t>—</w:t>
            </w:r>
            <w:r w:rsidR="00FB050D">
              <w:rPr>
                <w:rFonts w:ascii="Times New Roman" w:hAnsi="Times New Roman" w:cs="宋体" w:hint="eastAsia"/>
                <w:color w:val="000000"/>
                <w:kern w:val="0"/>
                <w:sz w:val="22"/>
              </w:rPr>
              <w:t>2014</w:t>
            </w:r>
            <w:r w:rsidR="00FB050D">
              <w:rPr>
                <w:rFonts w:ascii="Times New Roman" w:hAnsi="Times New Roman" w:cs="宋体" w:hint="eastAsia"/>
                <w:color w:val="000000"/>
                <w:kern w:val="0"/>
                <w:sz w:val="22"/>
              </w:rPr>
              <w:t>、</w:t>
            </w:r>
            <w:r>
              <w:rPr>
                <w:rFonts w:ascii="Times New Roman" w:hAnsi="Times New Roman" w:cs="宋体" w:hint="eastAsia"/>
                <w:kern w:val="0"/>
                <w:sz w:val="22"/>
              </w:rPr>
              <w:t>GB 6675.2</w:t>
            </w:r>
            <w:r>
              <w:rPr>
                <w:rFonts w:ascii="Times New Roman" w:hAnsi="Times New Roman" w:cs="宋体" w:hint="eastAsia"/>
                <w:kern w:val="0"/>
                <w:sz w:val="22"/>
              </w:rPr>
              <w:t>—</w:t>
            </w:r>
            <w:r>
              <w:rPr>
                <w:rFonts w:ascii="Times New Roman" w:hAnsi="Times New Roman" w:cs="宋体" w:hint="eastAsia"/>
                <w:kern w:val="0"/>
                <w:sz w:val="22"/>
              </w:rPr>
              <w:t>2014</w:t>
            </w:r>
            <w:r>
              <w:rPr>
                <w:rFonts w:ascii="Times New Roman" w:hAnsi="Times New Roman" w:cs="宋体" w:hint="eastAsia"/>
                <w:kern w:val="0"/>
                <w:sz w:val="22"/>
              </w:rPr>
              <w:t>）【</w:t>
            </w:r>
            <w:r>
              <w:rPr>
                <w:rFonts w:ascii="Times New Roman" w:hAnsi="Times New Roman" w:cs="宋体" w:hint="eastAsia"/>
                <w:kern w:val="0"/>
                <w:sz w:val="22"/>
              </w:rPr>
              <w:t>2026.10.31</w:t>
            </w:r>
            <w:r>
              <w:rPr>
                <w:rFonts w:ascii="Times New Roman" w:hAnsi="Times New Roman" w:cs="宋体" w:hint="eastAsia"/>
                <w:kern w:val="0"/>
                <w:sz w:val="22"/>
              </w:rPr>
              <w:t>之前适用】</w:t>
            </w:r>
            <w:r>
              <w:rPr>
                <w:rFonts w:ascii="Times New Roman" w:hAnsi="Times New Roman" w:cs="宋体" w:hint="eastAsia"/>
                <w:vanish/>
                <w:kern w:val="0"/>
                <w:sz w:val="22"/>
              </w:rPr>
              <w:t>机械与物理性能（正常使用和可预见的合理滥用）（</w:t>
            </w:r>
            <w:r>
              <w:rPr>
                <w:rFonts w:ascii="Times New Roman" w:hAnsi="Times New Roman" w:cs="宋体" w:hint="eastAsia"/>
                <w:vanish/>
                <w:kern w:val="0"/>
                <w:sz w:val="22"/>
              </w:rPr>
              <w:t>GB 6675.2</w:t>
            </w:r>
            <w:r>
              <w:rPr>
                <w:rFonts w:ascii="Times New Roman" w:hAnsi="Times New Roman" w:cs="宋体" w:hint="eastAsia"/>
                <w:vanish/>
                <w:kern w:val="0"/>
                <w:sz w:val="22"/>
              </w:rPr>
              <w:t>—</w:t>
            </w:r>
            <w:r>
              <w:rPr>
                <w:rFonts w:ascii="Times New Roman" w:hAnsi="Times New Roman" w:cs="宋体" w:hint="eastAsia"/>
                <w:vanish/>
                <w:kern w:val="0"/>
                <w:sz w:val="22"/>
              </w:rPr>
              <w:t>2014</w:t>
            </w:r>
            <w:r>
              <w:rPr>
                <w:rFonts w:ascii="Times New Roman" w:hAnsi="Times New Roman" w:cs="宋体" w:hint="eastAsia"/>
                <w:vanish/>
                <w:kern w:val="0"/>
                <w:sz w:val="22"/>
              </w:rPr>
              <w:t>）</w:t>
            </w:r>
          </w:p>
        </w:tc>
      </w:tr>
      <w:tr w:rsidR="00110286" w:rsidTr="00123898">
        <w:trPr>
          <w:trHeight w:val="255"/>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材料</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510"/>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小零件</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r>
      <w:tr w:rsidR="00110286" w:rsidTr="00123898">
        <w:trPr>
          <w:trHeight w:val="255"/>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挤压玩具、摇铃及类似玩具</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510"/>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小球</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r>
      <w:tr w:rsidR="00110286" w:rsidTr="00123898">
        <w:trPr>
          <w:trHeight w:val="510"/>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毛球</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r>
      <w:tr w:rsidR="00110286" w:rsidTr="00123898">
        <w:trPr>
          <w:trHeight w:val="255"/>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学前玩偶</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255"/>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玩具奶嘴</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255"/>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气球</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510"/>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弹珠</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r>
      <w:tr w:rsidR="00110286" w:rsidTr="00123898">
        <w:trPr>
          <w:trHeight w:val="510"/>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半球形玩具</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r>
      <w:tr w:rsidR="00110286" w:rsidTr="00123898">
        <w:trPr>
          <w:trHeight w:val="510"/>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可触及的金属或玻璃边缘</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r>
      <w:tr w:rsidR="00110286" w:rsidTr="00123898">
        <w:trPr>
          <w:trHeight w:val="510"/>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功能性锐利边缘</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r>
      <w:tr w:rsidR="00110286" w:rsidTr="00123898">
        <w:trPr>
          <w:trHeight w:val="510"/>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金属玩具边缘</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r>
      <w:tr w:rsidR="00110286" w:rsidTr="00123898">
        <w:trPr>
          <w:trHeight w:val="510"/>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模塑玩具边缘</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r>
      <w:tr w:rsidR="00110286" w:rsidTr="00123898">
        <w:trPr>
          <w:trHeight w:val="510"/>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外露螺栓或螺纹杆的边缘</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r>
      <w:tr w:rsidR="00110286" w:rsidTr="00123898">
        <w:trPr>
          <w:trHeight w:val="510"/>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可触及的锐利尖端</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r>
      <w:tr w:rsidR="00110286" w:rsidTr="00123898">
        <w:trPr>
          <w:trHeight w:val="510"/>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功能性锐利尖端</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r>
      <w:tr w:rsidR="00110286" w:rsidTr="00123898">
        <w:trPr>
          <w:trHeight w:val="510"/>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木制玩具</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r>
      <w:tr w:rsidR="00110286" w:rsidTr="00123898">
        <w:trPr>
          <w:trHeight w:val="510"/>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突出物</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r>
      <w:tr w:rsidR="00110286" w:rsidTr="00123898">
        <w:trPr>
          <w:trHeight w:val="255"/>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把手和其他类似的管子</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510"/>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金属丝和杆件</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r>
      <w:tr w:rsidR="00110286" w:rsidTr="00123898">
        <w:trPr>
          <w:trHeight w:val="510"/>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用于包装或玩具中的塑料袋或塑料薄膜</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510"/>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18</w:t>
            </w:r>
            <w:r>
              <w:rPr>
                <w:rFonts w:ascii="Times New Roman" w:hAnsi="Times New Roman" w:cs="宋体" w:hint="eastAsia"/>
                <w:kern w:val="0"/>
                <w:sz w:val="22"/>
              </w:rPr>
              <w:t>个月以下儿童使用的玩具上的绳索和弹性绳</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510"/>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18</w:t>
            </w:r>
            <w:r>
              <w:rPr>
                <w:rFonts w:ascii="Times New Roman" w:hAnsi="Times New Roman" w:cs="宋体" w:hint="eastAsia"/>
                <w:kern w:val="0"/>
                <w:sz w:val="22"/>
              </w:rPr>
              <w:t>个月以下儿童使用的玩具上的自回缩绳</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510"/>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36</w:t>
            </w:r>
            <w:r>
              <w:rPr>
                <w:rFonts w:ascii="Times New Roman" w:hAnsi="Times New Roman" w:cs="宋体" w:hint="eastAsia"/>
                <w:kern w:val="0"/>
                <w:sz w:val="22"/>
              </w:rPr>
              <w:t>个月以下儿童使用的拖拉玩具上的绳索或弹性绳</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255"/>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玩具袋上的绳索</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510"/>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童床或游戏围栏上的悬挂玩具</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510"/>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童床上的健身玩具及类似玩具</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255"/>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飞行玩具的绳索、细绳或线</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510"/>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玩具推车、玩具婴儿车及类似玩具</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255"/>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带有折叠机构的其他玩具</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255"/>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铰链间隙</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510"/>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刚性材料上的圆孔</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r>
      <w:tr w:rsidR="00110286" w:rsidTr="00123898">
        <w:trPr>
          <w:trHeight w:val="510"/>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活动部件间的间隙</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r>
      <w:tr w:rsidR="00110286" w:rsidTr="00123898">
        <w:trPr>
          <w:trHeight w:val="510"/>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其他驱动机构</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r>
      <w:tr w:rsidR="00110286" w:rsidTr="00123898">
        <w:trPr>
          <w:trHeight w:val="510"/>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发条钥匙</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r>
      <w:tr w:rsidR="00110286" w:rsidTr="00123898">
        <w:trPr>
          <w:trHeight w:val="510"/>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弹簧</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r>
      <w:tr w:rsidR="00110286" w:rsidTr="00123898">
        <w:trPr>
          <w:trHeight w:val="510"/>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可用脚起稳定作用的玩具的侧倾稳定性</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510"/>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proofErr w:type="gramStart"/>
            <w:r>
              <w:rPr>
                <w:rFonts w:ascii="Times New Roman" w:hAnsi="Times New Roman" w:cs="宋体" w:hint="eastAsia"/>
                <w:color w:val="000000"/>
                <w:kern w:val="0"/>
                <w:sz w:val="22"/>
              </w:rPr>
              <w:t>不</w:t>
            </w:r>
            <w:proofErr w:type="gramEnd"/>
            <w:r>
              <w:rPr>
                <w:rFonts w:ascii="Times New Roman" w:hAnsi="Times New Roman" w:cs="宋体" w:hint="eastAsia"/>
                <w:color w:val="000000"/>
                <w:kern w:val="0"/>
                <w:sz w:val="22"/>
              </w:rPr>
              <w:t>可用脚起稳定作用的玩具的侧倾稳定性</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255"/>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前后稳定性</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255"/>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乘骑玩具及座位的超载性能</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255"/>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封闭式玩具的通风装置</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255"/>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封闭式玩具的关闭件</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255"/>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封闭头部的玩具</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510"/>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仿制防护玩具（头盔、帽子、护目镜）</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510"/>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弹射玩具的一般要求</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r>
      <w:tr w:rsidR="00110286" w:rsidTr="00123898">
        <w:trPr>
          <w:trHeight w:val="510"/>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蓄能弹射玩具</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r>
      <w:tr w:rsidR="00110286" w:rsidTr="00123898">
        <w:trPr>
          <w:trHeight w:val="510"/>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非蓄能弹射玩具</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r>
      <w:tr w:rsidR="00110286" w:rsidTr="00123898">
        <w:trPr>
          <w:trHeight w:val="255"/>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水上玩具</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255"/>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热源玩具</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255"/>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液体填充玩具</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510"/>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proofErr w:type="gramStart"/>
            <w:r>
              <w:rPr>
                <w:rFonts w:ascii="Times New Roman" w:hAnsi="Times New Roman" w:cs="宋体" w:hint="eastAsia"/>
                <w:color w:val="000000"/>
                <w:kern w:val="0"/>
                <w:sz w:val="22"/>
              </w:rPr>
              <w:t>口动玩具</w:t>
            </w:r>
            <w:proofErr w:type="gramEnd"/>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r>
      <w:tr w:rsidR="00110286" w:rsidTr="00123898">
        <w:trPr>
          <w:trHeight w:val="510"/>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玩具滚轴溜冰鞋、单排滚轴溜冰鞋及玩具滑板</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255"/>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玩具火药帽</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255"/>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声响要求</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255"/>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磁体和磁性部件</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255"/>
        </w:trPr>
        <w:tc>
          <w:tcPr>
            <w:tcW w:w="656" w:type="dxa"/>
            <w:shd w:val="clear" w:color="auto" w:fill="auto"/>
            <w:vAlign w:val="center"/>
          </w:tcPr>
          <w:p w:rsidR="00110286" w:rsidRDefault="00110286" w:rsidP="00110286">
            <w:pPr>
              <w:numPr>
                <w:ilvl w:val="0"/>
                <w:numId w:val="2"/>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类似仿真武器玩具</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6675.1</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6675.1</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FC375E" w:rsidTr="00123898">
        <w:trPr>
          <w:trHeight w:val="255"/>
        </w:trPr>
        <w:tc>
          <w:tcPr>
            <w:tcW w:w="8804" w:type="dxa"/>
            <w:gridSpan w:val="4"/>
            <w:shd w:val="clear" w:color="auto" w:fill="auto"/>
            <w:vAlign w:val="center"/>
          </w:tcPr>
          <w:p w:rsidR="00FC375E" w:rsidRDefault="003B5792">
            <w:pPr>
              <w:widowControl/>
              <w:jc w:val="left"/>
              <w:rPr>
                <w:rFonts w:ascii="Times New Roman" w:hAnsi="Times New Roman" w:cs="宋体"/>
                <w:kern w:val="0"/>
                <w:sz w:val="22"/>
              </w:rPr>
            </w:pPr>
            <w:r>
              <w:rPr>
                <w:rFonts w:ascii="Times New Roman" w:hAnsi="Times New Roman" w:cs="宋体" w:hint="eastAsia"/>
                <w:kern w:val="0"/>
                <w:sz w:val="22"/>
              </w:rPr>
              <w:t>二、易燃性能（</w:t>
            </w:r>
            <w:r>
              <w:rPr>
                <w:rFonts w:ascii="Times New Roman" w:hAnsi="Times New Roman" w:cs="宋体" w:hint="eastAsia"/>
                <w:kern w:val="0"/>
                <w:sz w:val="22"/>
              </w:rPr>
              <w:t>GB 6675.3</w:t>
            </w:r>
            <w:r>
              <w:rPr>
                <w:rFonts w:ascii="Times New Roman" w:hAnsi="Times New Roman" w:cs="宋体" w:hint="eastAsia"/>
                <w:kern w:val="0"/>
                <w:sz w:val="22"/>
              </w:rPr>
              <w:t>—</w:t>
            </w:r>
            <w:r>
              <w:rPr>
                <w:rFonts w:ascii="Times New Roman" w:hAnsi="Times New Roman" w:cs="宋体" w:hint="eastAsia"/>
                <w:kern w:val="0"/>
                <w:sz w:val="22"/>
              </w:rPr>
              <w:t>2014</w:t>
            </w:r>
            <w:r>
              <w:rPr>
                <w:rFonts w:ascii="Times New Roman" w:hAnsi="Times New Roman" w:cs="宋体" w:hint="eastAsia"/>
                <w:kern w:val="0"/>
                <w:sz w:val="22"/>
              </w:rPr>
              <w:t>）【</w:t>
            </w:r>
            <w:r>
              <w:rPr>
                <w:rFonts w:ascii="Times New Roman" w:hAnsi="Times New Roman" w:cs="宋体" w:hint="eastAsia"/>
                <w:kern w:val="0"/>
                <w:sz w:val="22"/>
              </w:rPr>
              <w:t>2026.10.31</w:t>
            </w:r>
            <w:r>
              <w:rPr>
                <w:rFonts w:ascii="Times New Roman" w:hAnsi="Times New Roman" w:cs="宋体" w:hint="eastAsia"/>
                <w:kern w:val="0"/>
                <w:sz w:val="22"/>
              </w:rPr>
              <w:t>之前适用】</w:t>
            </w:r>
          </w:p>
        </w:tc>
      </w:tr>
      <w:tr w:rsidR="00110286" w:rsidTr="00123898">
        <w:trPr>
          <w:trHeight w:val="255"/>
        </w:trPr>
        <w:tc>
          <w:tcPr>
            <w:tcW w:w="656" w:type="dxa"/>
            <w:shd w:val="clear" w:color="auto" w:fill="auto"/>
            <w:vAlign w:val="center"/>
          </w:tcPr>
          <w:p w:rsidR="00110286" w:rsidRDefault="00110286" w:rsidP="00110286">
            <w:pPr>
              <w:numPr>
                <w:ilvl w:val="0"/>
                <w:numId w:val="3"/>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一般要求</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6675.3</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6675.3</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255"/>
        </w:trPr>
        <w:tc>
          <w:tcPr>
            <w:tcW w:w="656" w:type="dxa"/>
            <w:shd w:val="clear" w:color="auto" w:fill="auto"/>
            <w:vAlign w:val="center"/>
          </w:tcPr>
          <w:p w:rsidR="00110286" w:rsidRDefault="00110286" w:rsidP="00110286">
            <w:pPr>
              <w:numPr>
                <w:ilvl w:val="0"/>
                <w:numId w:val="3"/>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头戴玩具</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6675.3</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6675.3</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255"/>
        </w:trPr>
        <w:tc>
          <w:tcPr>
            <w:tcW w:w="656" w:type="dxa"/>
            <w:shd w:val="clear" w:color="auto" w:fill="auto"/>
            <w:vAlign w:val="center"/>
          </w:tcPr>
          <w:p w:rsidR="00110286" w:rsidRDefault="00110286" w:rsidP="00110286">
            <w:pPr>
              <w:numPr>
                <w:ilvl w:val="0"/>
                <w:numId w:val="3"/>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化妆服饰</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6675.3</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6675.3</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510"/>
        </w:trPr>
        <w:tc>
          <w:tcPr>
            <w:tcW w:w="656" w:type="dxa"/>
            <w:shd w:val="clear" w:color="auto" w:fill="auto"/>
            <w:vAlign w:val="center"/>
          </w:tcPr>
          <w:p w:rsidR="00110286" w:rsidRDefault="00110286" w:rsidP="00110286">
            <w:pPr>
              <w:numPr>
                <w:ilvl w:val="0"/>
                <w:numId w:val="3"/>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具有毛绒或纺织表面的软体填充玩具（动物和娃娃等）</w:t>
            </w:r>
          </w:p>
        </w:tc>
        <w:tc>
          <w:tcPr>
            <w:tcW w:w="249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6675.3</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28"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6675.3</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FC375E" w:rsidTr="00123898">
        <w:trPr>
          <w:trHeight w:val="255"/>
        </w:trPr>
        <w:tc>
          <w:tcPr>
            <w:tcW w:w="8804" w:type="dxa"/>
            <w:gridSpan w:val="4"/>
            <w:shd w:val="clear" w:color="auto" w:fill="auto"/>
            <w:vAlign w:val="center"/>
          </w:tcPr>
          <w:p w:rsidR="00FC375E" w:rsidRDefault="003B5792">
            <w:pPr>
              <w:widowControl/>
              <w:jc w:val="left"/>
              <w:rPr>
                <w:rFonts w:ascii="Times New Roman" w:hAnsi="Times New Roman" w:cs="宋体"/>
                <w:kern w:val="0"/>
                <w:sz w:val="22"/>
              </w:rPr>
            </w:pPr>
            <w:r>
              <w:rPr>
                <w:rFonts w:ascii="Times New Roman" w:hAnsi="Times New Roman" w:cs="宋体" w:hint="eastAsia"/>
                <w:color w:val="000000"/>
                <w:kern w:val="0"/>
                <w:sz w:val="22"/>
              </w:rPr>
              <w:t>三、特定元素的迁移（</w:t>
            </w:r>
            <w:r>
              <w:rPr>
                <w:rFonts w:ascii="Times New Roman" w:hAnsi="Times New Roman" w:cs="宋体" w:hint="eastAsia"/>
                <w:kern w:val="0"/>
                <w:sz w:val="22"/>
              </w:rPr>
              <w:t>GB 6675.4</w:t>
            </w:r>
            <w:r>
              <w:rPr>
                <w:rFonts w:ascii="Times New Roman" w:hAnsi="Times New Roman" w:cs="宋体" w:hint="eastAsia"/>
                <w:kern w:val="0"/>
                <w:sz w:val="22"/>
              </w:rPr>
              <w:t>—</w:t>
            </w:r>
            <w:r>
              <w:rPr>
                <w:rFonts w:ascii="Times New Roman" w:hAnsi="Times New Roman" w:cs="宋体" w:hint="eastAsia"/>
                <w:kern w:val="0"/>
                <w:sz w:val="22"/>
              </w:rPr>
              <w:t>2014</w:t>
            </w:r>
            <w:r>
              <w:rPr>
                <w:rFonts w:ascii="Times New Roman" w:hAnsi="Times New Roman" w:cs="宋体" w:hint="eastAsia"/>
                <w:kern w:val="0"/>
                <w:sz w:val="22"/>
              </w:rPr>
              <w:t>）【</w:t>
            </w:r>
            <w:r>
              <w:rPr>
                <w:rFonts w:ascii="Times New Roman" w:hAnsi="Times New Roman" w:cs="宋体" w:hint="eastAsia"/>
                <w:kern w:val="0"/>
                <w:sz w:val="22"/>
              </w:rPr>
              <w:t>2026.10.31</w:t>
            </w:r>
            <w:r>
              <w:rPr>
                <w:rFonts w:ascii="Times New Roman" w:hAnsi="Times New Roman" w:cs="宋体" w:hint="eastAsia"/>
                <w:kern w:val="0"/>
                <w:sz w:val="22"/>
              </w:rPr>
              <w:t>之前适用】</w:t>
            </w:r>
          </w:p>
        </w:tc>
      </w:tr>
      <w:tr w:rsidR="00FC375E" w:rsidRPr="003B5792" w:rsidTr="00123898">
        <w:trPr>
          <w:trHeight w:val="1260"/>
        </w:trPr>
        <w:tc>
          <w:tcPr>
            <w:tcW w:w="656" w:type="dxa"/>
            <w:shd w:val="clear" w:color="auto" w:fill="auto"/>
            <w:vAlign w:val="center"/>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1</w:t>
            </w:r>
          </w:p>
        </w:tc>
        <w:tc>
          <w:tcPr>
            <w:tcW w:w="2323" w:type="dxa"/>
            <w:shd w:val="clear" w:color="auto" w:fill="auto"/>
            <w:vAlign w:val="center"/>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最大限量要求</w:t>
            </w:r>
          </w:p>
        </w:tc>
        <w:tc>
          <w:tcPr>
            <w:tcW w:w="2497" w:type="dxa"/>
            <w:shd w:val="clear" w:color="auto" w:fill="auto"/>
            <w:vAlign w:val="center"/>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GB 6675.4</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28" w:type="dxa"/>
            <w:shd w:val="clear" w:color="auto" w:fill="auto"/>
            <w:vAlign w:val="center"/>
          </w:tcPr>
          <w:p w:rsidR="003B5792" w:rsidRDefault="003B5792">
            <w:pPr>
              <w:widowControl/>
              <w:jc w:val="center"/>
              <w:rPr>
                <w:rFonts w:ascii="Times New Roman" w:hAnsi="Times New Roman" w:cs="宋体"/>
                <w:kern w:val="0"/>
                <w:sz w:val="22"/>
              </w:rPr>
            </w:pPr>
            <w:r>
              <w:rPr>
                <w:rFonts w:ascii="Times New Roman" w:hAnsi="Times New Roman" w:cs="宋体" w:hint="eastAsia"/>
                <w:kern w:val="0"/>
                <w:sz w:val="22"/>
              </w:rPr>
              <w:t>GB 6675.4</w:t>
            </w:r>
            <w:r>
              <w:rPr>
                <w:rFonts w:ascii="Times New Roman" w:hAnsi="Times New Roman" w:cs="宋体" w:hint="eastAsia"/>
                <w:kern w:val="0"/>
                <w:sz w:val="22"/>
              </w:rPr>
              <w:t>—</w:t>
            </w:r>
            <w:r>
              <w:rPr>
                <w:rFonts w:ascii="Times New Roman" w:hAnsi="Times New Roman" w:cs="宋体" w:hint="eastAsia"/>
                <w:kern w:val="0"/>
                <w:sz w:val="22"/>
              </w:rPr>
              <w:t>2014</w:t>
            </w:r>
          </w:p>
          <w:p w:rsidR="00FC375E" w:rsidRDefault="003B5792">
            <w:pPr>
              <w:widowControl/>
              <w:jc w:val="center"/>
              <w:rPr>
                <w:rFonts w:ascii="Times New Roman" w:hAnsi="Times New Roman" w:cs="宋体"/>
                <w:kern w:val="0"/>
                <w:sz w:val="22"/>
              </w:rPr>
            </w:pPr>
            <w:r>
              <w:rPr>
                <w:rFonts w:ascii="Times New Roman" w:hAnsi="Times New Roman" w:cs="宋体" w:hint="eastAsia"/>
                <w:kern w:val="0"/>
                <w:sz w:val="22"/>
              </w:rPr>
              <w:t>GB/T 26193</w:t>
            </w:r>
            <w:r>
              <w:rPr>
                <w:rFonts w:ascii="Times New Roman" w:hAnsi="Times New Roman" w:cs="宋体" w:hint="eastAsia"/>
                <w:kern w:val="0"/>
                <w:sz w:val="22"/>
              </w:rPr>
              <w:t>—</w:t>
            </w:r>
            <w:r>
              <w:rPr>
                <w:rFonts w:ascii="Times New Roman" w:hAnsi="Times New Roman" w:cs="宋体" w:hint="eastAsia"/>
                <w:kern w:val="0"/>
                <w:sz w:val="22"/>
              </w:rPr>
              <w:t>2010</w:t>
            </w:r>
            <w:r>
              <w:rPr>
                <w:rFonts w:ascii="Times New Roman" w:hAnsi="Times New Roman" w:cs="宋体" w:hint="eastAsia"/>
                <w:kern w:val="0"/>
                <w:sz w:val="22"/>
              </w:rPr>
              <w:t>或</w:t>
            </w:r>
            <w:r>
              <w:rPr>
                <w:rFonts w:ascii="Times New Roman" w:hAnsi="Times New Roman" w:cs="宋体" w:hint="eastAsia"/>
                <w:kern w:val="0"/>
                <w:sz w:val="22"/>
              </w:rPr>
              <w:t>GB/T 30419</w:t>
            </w:r>
            <w:r>
              <w:rPr>
                <w:rFonts w:ascii="Times New Roman" w:hAnsi="Times New Roman" w:cs="宋体" w:hint="eastAsia"/>
                <w:kern w:val="0"/>
                <w:sz w:val="22"/>
              </w:rPr>
              <w:t>—</w:t>
            </w:r>
            <w:r>
              <w:rPr>
                <w:rFonts w:ascii="Times New Roman" w:hAnsi="Times New Roman" w:cs="宋体" w:hint="eastAsia"/>
                <w:kern w:val="0"/>
                <w:sz w:val="22"/>
              </w:rPr>
              <w:t>2013</w:t>
            </w:r>
            <w:r>
              <w:rPr>
                <w:rFonts w:ascii="Times New Roman" w:hAnsi="Times New Roman" w:cs="宋体" w:hint="eastAsia"/>
                <w:kern w:val="0"/>
                <w:sz w:val="22"/>
              </w:rPr>
              <w:t>或“</w:t>
            </w:r>
            <w:r>
              <w:rPr>
                <w:rFonts w:ascii="Times New Roman" w:hAnsi="Times New Roman" w:cs="宋体" w:hint="eastAsia"/>
                <w:kern w:val="0"/>
                <w:sz w:val="22"/>
              </w:rPr>
              <w:t>GB/T 32602</w:t>
            </w:r>
            <w:r>
              <w:rPr>
                <w:rFonts w:ascii="Times New Roman" w:hAnsi="Times New Roman" w:cs="宋体" w:hint="eastAsia"/>
                <w:kern w:val="0"/>
                <w:sz w:val="22"/>
              </w:rPr>
              <w:t>—</w:t>
            </w:r>
            <w:r>
              <w:rPr>
                <w:rFonts w:ascii="Times New Roman" w:hAnsi="Times New Roman" w:cs="宋体" w:hint="eastAsia"/>
                <w:kern w:val="0"/>
                <w:sz w:val="22"/>
              </w:rPr>
              <w:t>2016</w:t>
            </w:r>
            <w:r>
              <w:rPr>
                <w:rFonts w:ascii="Times New Roman" w:hAnsi="Times New Roman" w:cs="宋体" w:hint="eastAsia"/>
                <w:kern w:val="0"/>
                <w:sz w:val="22"/>
              </w:rPr>
              <w:t>和</w:t>
            </w:r>
            <w:r>
              <w:rPr>
                <w:rFonts w:ascii="Times New Roman" w:hAnsi="Times New Roman" w:cs="宋体" w:hint="eastAsia"/>
                <w:kern w:val="0"/>
                <w:sz w:val="22"/>
              </w:rPr>
              <w:t>GB/T 32603</w:t>
            </w:r>
            <w:r>
              <w:rPr>
                <w:rFonts w:ascii="Times New Roman" w:hAnsi="Times New Roman" w:cs="宋体" w:hint="eastAsia"/>
                <w:kern w:val="0"/>
                <w:sz w:val="22"/>
              </w:rPr>
              <w:t>—</w:t>
            </w:r>
            <w:r>
              <w:rPr>
                <w:rFonts w:ascii="Times New Roman" w:hAnsi="Times New Roman" w:cs="宋体" w:hint="eastAsia"/>
                <w:kern w:val="0"/>
                <w:sz w:val="22"/>
              </w:rPr>
              <w:t>2016</w:t>
            </w:r>
            <w:r>
              <w:rPr>
                <w:rFonts w:ascii="Times New Roman" w:hAnsi="Times New Roman" w:cs="宋体" w:hint="eastAsia"/>
                <w:kern w:val="0"/>
                <w:sz w:val="22"/>
              </w:rPr>
              <w:t>”</w:t>
            </w:r>
          </w:p>
        </w:tc>
      </w:tr>
      <w:tr w:rsidR="00FC375E" w:rsidTr="00123898">
        <w:trPr>
          <w:trHeight w:val="255"/>
        </w:trPr>
        <w:tc>
          <w:tcPr>
            <w:tcW w:w="8804" w:type="dxa"/>
            <w:gridSpan w:val="4"/>
            <w:shd w:val="clear" w:color="auto" w:fill="auto"/>
            <w:vAlign w:val="center"/>
          </w:tcPr>
          <w:p w:rsidR="00FC375E" w:rsidRDefault="003B5792">
            <w:pPr>
              <w:widowControl/>
              <w:jc w:val="left"/>
              <w:rPr>
                <w:rFonts w:ascii="Times New Roman" w:hAnsi="Times New Roman" w:cs="宋体"/>
                <w:kern w:val="0"/>
                <w:sz w:val="22"/>
              </w:rPr>
            </w:pPr>
            <w:r>
              <w:rPr>
                <w:rFonts w:ascii="Times New Roman" w:hAnsi="Times New Roman" w:cs="宋体" w:hint="eastAsia"/>
                <w:kern w:val="0"/>
                <w:sz w:val="22"/>
              </w:rPr>
              <w:t>四、增塑剂（</w:t>
            </w:r>
            <w:r>
              <w:rPr>
                <w:rFonts w:ascii="Times New Roman" w:hAnsi="Times New Roman" w:cs="宋体" w:hint="eastAsia"/>
                <w:kern w:val="0"/>
                <w:sz w:val="22"/>
              </w:rPr>
              <w:t>GB 6675.1</w:t>
            </w:r>
            <w:r>
              <w:rPr>
                <w:rFonts w:ascii="Times New Roman" w:hAnsi="Times New Roman" w:cs="宋体" w:hint="eastAsia"/>
                <w:kern w:val="0"/>
                <w:sz w:val="22"/>
              </w:rPr>
              <w:t>—</w:t>
            </w:r>
            <w:r>
              <w:rPr>
                <w:rFonts w:ascii="Times New Roman" w:hAnsi="Times New Roman" w:cs="宋体" w:hint="eastAsia"/>
                <w:kern w:val="0"/>
                <w:sz w:val="22"/>
              </w:rPr>
              <w:t>2014</w:t>
            </w:r>
            <w:r>
              <w:rPr>
                <w:rFonts w:ascii="Times New Roman" w:hAnsi="Times New Roman" w:cs="宋体" w:hint="eastAsia"/>
                <w:kern w:val="0"/>
                <w:sz w:val="22"/>
              </w:rPr>
              <w:t>）【</w:t>
            </w:r>
            <w:r>
              <w:rPr>
                <w:rFonts w:ascii="Times New Roman" w:hAnsi="Times New Roman" w:cs="宋体" w:hint="eastAsia"/>
                <w:kern w:val="0"/>
                <w:sz w:val="22"/>
              </w:rPr>
              <w:t>2026.10.31</w:t>
            </w:r>
            <w:r>
              <w:rPr>
                <w:rFonts w:ascii="Times New Roman" w:hAnsi="Times New Roman" w:cs="宋体" w:hint="eastAsia"/>
                <w:kern w:val="0"/>
                <w:sz w:val="22"/>
              </w:rPr>
              <w:t>之前适用】</w:t>
            </w:r>
          </w:p>
        </w:tc>
      </w:tr>
      <w:tr w:rsidR="00FC375E" w:rsidTr="00123898">
        <w:trPr>
          <w:trHeight w:val="255"/>
        </w:trPr>
        <w:tc>
          <w:tcPr>
            <w:tcW w:w="656" w:type="dxa"/>
            <w:shd w:val="clear" w:color="auto" w:fill="auto"/>
            <w:vAlign w:val="center"/>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1</w:t>
            </w:r>
          </w:p>
        </w:tc>
        <w:tc>
          <w:tcPr>
            <w:tcW w:w="2323" w:type="dxa"/>
            <w:shd w:val="clear" w:color="auto" w:fill="auto"/>
            <w:vAlign w:val="center"/>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限定增塑剂限量要求</w:t>
            </w:r>
          </w:p>
        </w:tc>
        <w:tc>
          <w:tcPr>
            <w:tcW w:w="2497" w:type="dxa"/>
            <w:shd w:val="clear" w:color="auto" w:fill="auto"/>
            <w:vAlign w:val="center"/>
          </w:tcPr>
          <w:p w:rsidR="00FC375E" w:rsidRDefault="003B5792">
            <w:pPr>
              <w:widowControl/>
              <w:jc w:val="center"/>
              <w:rPr>
                <w:rFonts w:ascii="Times New Roman" w:hAnsi="Times New Roman"/>
                <w:kern w:val="0"/>
                <w:sz w:val="22"/>
              </w:rPr>
            </w:pPr>
            <w:r>
              <w:rPr>
                <w:rFonts w:ascii="Times New Roman" w:hAnsi="Times New Roman"/>
                <w:kern w:val="0"/>
                <w:sz w:val="22"/>
              </w:rPr>
              <w:t>GB 6675.1—2014</w:t>
            </w:r>
          </w:p>
        </w:tc>
        <w:tc>
          <w:tcPr>
            <w:tcW w:w="3328" w:type="dxa"/>
            <w:shd w:val="clear" w:color="auto" w:fill="auto"/>
            <w:vAlign w:val="center"/>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GB/T 22048</w:t>
            </w:r>
            <w:r>
              <w:rPr>
                <w:rFonts w:ascii="Times New Roman" w:hAnsi="Times New Roman" w:cs="宋体" w:hint="eastAsia"/>
                <w:color w:val="000000"/>
                <w:kern w:val="0"/>
                <w:sz w:val="22"/>
              </w:rPr>
              <w:t>—</w:t>
            </w:r>
            <w:r>
              <w:rPr>
                <w:rFonts w:ascii="Times New Roman" w:hAnsi="Times New Roman" w:cs="宋体" w:hint="eastAsia"/>
                <w:color w:val="000000"/>
                <w:kern w:val="0"/>
                <w:sz w:val="22"/>
              </w:rPr>
              <w:t>2022</w:t>
            </w:r>
          </w:p>
        </w:tc>
      </w:tr>
      <w:tr w:rsidR="00FC375E" w:rsidTr="00123898">
        <w:trPr>
          <w:trHeight w:val="255"/>
        </w:trPr>
        <w:tc>
          <w:tcPr>
            <w:tcW w:w="8804" w:type="dxa"/>
            <w:gridSpan w:val="4"/>
            <w:shd w:val="clear" w:color="auto" w:fill="auto"/>
            <w:noWrap/>
            <w:vAlign w:val="center"/>
          </w:tcPr>
          <w:p w:rsidR="00FC375E" w:rsidRDefault="003B5792">
            <w:pPr>
              <w:widowControl/>
              <w:jc w:val="left"/>
              <w:rPr>
                <w:rFonts w:ascii="Times New Roman" w:hAnsi="Times New Roman" w:cs="宋体"/>
                <w:kern w:val="0"/>
                <w:sz w:val="22"/>
              </w:rPr>
            </w:pPr>
            <w:r>
              <w:rPr>
                <w:rFonts w:ascii="Times New Roman" w:hAnsi="Times New Roman" w:cs="宋体" w:hint="eastAsia"/>
                <w:kern w:val="0"/>
                <w:sz w:val="22"/>
              </w:rPr>
              <w:t>五、机械与物理性能（正常使用和</w:t>
            </w:r>
            <w:proofErr w:type="gramStart"/>
            <w:r>
              <w:rPr>
                <w:rFonts w:ascii="Times New Roman" w:hAnsi="Times New Roman" w:cs="宋体" w:hint="eastAsia"/>
                <w:kern w:val="0"/>
                <w:sz w:val="22"/>
              </w:rPr>
              <w:t>可</w:t>
            </w:r>
            <w:proofErr w:type="gramEnd"/>
            <w:r>
              <w:rPr>
                <w:rFonts w:ascii="Times New Roman" w:hAnsi="Times New Roman" w:cs="宋体" w:hint="eastAsia"/>
                <w:kern w:val="0"/>
                <w:sz w:val="22"/>
              </w:rPr>
              <w:t>预见的合理滥用）（</w:t>
            </w:r>
            <w:r w:rsidR="00FB050D">
              <w:rPr>
                <w:rFonts w:ascii="Times New Roman" w:hAnsi="Times New Roman"/>
                <w:color w:val="000000"/>
                <w:kern w:val="0"/>
                <w:sz w:val="22"/>
              </w:rPr>
              <w:t>GB 6675.1—2025</w:t>
            </w:r>
            <w:r w:rsidR="00FB050D">
              <w:rPr>
                <w:rFonts w:ascii="Times New Roman" w:hAnsi="Times New Roman" w:hint="eastAsia"/>
                <w:color w:val="000000"/>
                <w:kern w:val="0"/>
                <w:sz w:val="22"/>
              </w:rPr>
              <w:t>、</w:t>
            </w:r>
            <w:r>
              <w:rPr>
                <w:rFonts w:ascii="Times New Roman" w:hAnsi="Times New Roman" w:cs="宋体" w:hint="eastAsia"/>
                <w:kern w:val="0"/>
                <w:sz w:val="22"/>
              </w:rPr>
              <w:t>GB 6675.2</w:t>
            </w:r>
            <w:r>
              <w:rPr>
                <w:rFonts w:ascii="Times New Roman" w:hAnsi="Times New Roman" w:cs="宋体" w:hint="eastAsia"/>
                <w:kern w:val="0"/>
                <w:sz w:val="22"/>
              </w:rPr>
              <w:t>—</w:t>
            </w:r>
            <w:r>
              <w:rPr>
                <w:rFonts w:ascii="Times New Roman" w:hAnsi="Times New Roman" w:cs="宋体" w:hint="eastAsia"/>
                <w:kern w:val="0"/>
                <w:sz w:val="22"/>
              </w:rPr>
              <w:t>2025</w:t>
            </w:r>
            <w:r>
              <w:rPr>
                <w:rFonts w:ascii="Times New Roman" w:hAnsi="Times New Roman" w:cs="宋体" w:hint="eastAsia"/>
                <w:kern w:val="0"/>
                <w:sz w:val="22"/>
              </w:rPr>
              <w:t>）【</w:t>
            </w:r>
            <w:r>
              <w:rPr>
                <w:rFonts w:ascii="Times New Roman" w:hAnsi="Times New Roman" w:cs="宋体" w:hint="eastAsia"/>
                <w:kern w:val="0"/>
                <w:sz w:val="22"/>
              </w:rPr>
              <w:t>2026.11.1</w:t>
            </w:r>
            <w:r w:rsidR="00FB2EE0">
              <w:rPr>
                <w:rFonts w:ascii="Times New Roman" w:hAnsi="Times New Roman" w:cs="宋体" w:hint="eastAsia"/>
                <w:kern w:val="0"/>
                <w:sz w:val="22"/>
              </w:rPr>
              <w:t>实施</w:t>
            </w:r>
            <w:r>
              <w:rPr>
                <w:rFonts w:ascii="Times New Roman" w:hAnsi="Times New Roman" w:cs="宋体" w:hint="eastAsia"/>
                <w:kern w:val="0"/>
                <w:sz w:val="22"/>
              </w:rPr>
              <w:t>】</w:t>
            </w:r>
          </w:p>
        </w:tc>
      </w:tr>
      <w:tr w:rsidR="00110286" w:rsidTr="00123898">
        <w:trPr>
          <w:trHeight w:val="255"/>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通用要求</w:t>
            </w:r>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255"/>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可预见的合理滥用</w:t>
            </w:r>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255"/>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材料</w:t>
            </w:r>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255"/>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小零件</w:t>
            </w:r>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510"/>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特定玩具的形状、尺寸及强度</w:t>
            </w:r>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255"/>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边缘</w:t>
            </w:r>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255"/>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尖端</w:t>
            </w:r>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255"/>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突出物</w:t>
            </w:r>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255"/>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金属丝和杆件</w:t>
            </w:r>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510"/>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玩具及其包装中的塑料薄膜或塑料袋</w:t>
            </w:r>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255"/>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绳索</w:t>
            </w:r>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255"/>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折叠机构</w:t>
            </w:r>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510"/>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孔、间隙、机械装置的可触及性</w:t>
            </w:r>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255"/>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弹簧</w:t>
            </w:r>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255"/>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稳定性及超载要求</w:t>
            </w:r>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255"/>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封闭式玩具</w:t>
            </w:r>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510"/>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遮盖面部玩具和模拟防护装备玩具</w:t>
            </w:r>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255"/>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弹射玩具</w:t>
            </w:r>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255"/>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飞行玩具</w:t>
            </w:r>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255"/>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水上玩具</w:t>
            </w:r>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255"/>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玩具自行车</w:t>
            </w:r>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255"/>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非电热源玩具</w:t>
            </w:r>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255"/>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液体填充玩具</w:t>
            </w:r>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255"/>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proofErr w:type="gramStart"/>
            <w:r>
              <w:rPr>
                <w:rFonts w:ascii="Times New Roman" w:hAnsi="Times New Roman" w:cs="宋体" w:hint="eastAsia"/>
                <w:color w:val="000000"/>
                <w:kern w:val="0"/>
                <w:sz w:val="22"/>
              </w:rPr>
              <w:t>口动玩具</w:t>
            </w:r>
            <w:proofErr w:type="gramEnd"/>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255"/>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玩具轮滑鞋及玩具滑板</w:t>
            </w:r>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255"/>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玩具火药帽</w:t>
            </w:r>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255"/>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声响要求</w:t>
            </w:r>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255"/>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磁体和磁性部件</w:t>
            </w:r>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255"/>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proofErr w:type="gramStart"/>
            <w:r>
              <w:rPr>
                <w:rFonts w:ascii="Times New Roman" w:hAnsi="Times New Roman" w:cs="宋体" w:hint="eastAsia"/>
                <w:color w:val="000000"/>
                <w:kern w:val="0"/>
                <w:sz w:val="22"/>
              </w:rPr>
              <w:t>悠悠球</w:t>
            </w:r>
            <w:proofErr w:type="gramEnd"/>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510"/>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预定</w:t>
            </w:r>
            <w:proofErr w:type="gramStart"/>
            <w:r>
              <w:rPr>
                <w:rFonts w:ascii="Times New Roman" w:hAnsi="Times New Roman" w:cs="宋体" w:hint="eastAsia"/>
                <w:color w:val="000000"/>
                <w:kern w:val="0"/>
                <w:sz w:val="22"/>
              </w:rPr>
              <w:t>供全部</w:t>
            </w:r>
            <w:proofErr w:type="gramEnd"/>
            <w:r>
              <w:rPr>
                <w:rFonts w:ascii="Times New Roman" w:hAnsi="Times New Roman" w:cs="宋体" w:hint="eastAsia"/>
                <w:color w:val="000000"/>
                <w:kern w:val="0"/>
                <w:sz w:val="22"/>
              </w:rPr>
              <w:t>或部分绕颈穿戴的带子</w:t>
            </w:r>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255"/>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含有拉绳的雪橇</w:t>
            </w:r>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510"/>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下颌在把手和方向盘中的卡陷</w:t>
            </w:r>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255"/>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组装</w:t>
            </w:r>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255"/>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功能性玩具</w:t>
            </w:r>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255"/>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预定与食品接触的玩具</w:t>
            </w:r>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255"/>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充气玩具</w:t>
            </w:r>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255"/>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玩具枪标识</w:t>
            </w:r>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255"/>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包装</w:t>
            </w:r>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255"/>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附着于食品上的玩具</w:t>
            </w:r>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255"/>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模拟食品玩具</w:t>
            </w:r>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255"/>
        </w:trPr>
        <w:tc>
          <w:tcPr>
            <w:tcW w:w="656" w:type="dxa"/>
            <w:shd w:val="clear" w:color="auto" w:fill="auto"/>
            <w:vAlign w:val="center"/>
          </w:tcPr>
          <w:p w:rsidR="00110286" w:rsidRDefault="00110286" w:rsidP="00110286">
            <w:pPr>
              <w:numPr>
                <w:ilvl w:val="0"/>
                <w:numId w:val="4"/>
              </w:numPr>
              <w:jc w:val="center"/>
              <w:rPr>
                <w:rFonts w:ascii="Times New Roman" w:hAnsi="Times New Roman"/>
              </w:rPr>
            </w:pPr>
          </w:p>
        </w:tc>
        <w:tc>
          <w:tcPr>
            <w:tcW w:w="232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异味</w:t>
            </w:r>
          </w:p>
        </w:tc>
        <w:tc>
          <w:tcPr>
            <w:tcW w:w="249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6675.1—2025</w:t>
            </w:r>
          </w:p>
        </w:tc>
        <w:tc>
          <w:tcPr>
            <w:tcW w:w="3328"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6675.1—2025</w:t>
            </w:r>
          </w:p>
        </w:tc>
      </w:tr>
      <w:tr w:rsidR="00FC375E" w:rsidTr="00123898">
        <w:trPr>
          <w:trHeight w:val="255"/>
        </w:trPr>
        <w:tc>
          <w:tcPr>
            <w:tcW w:w="8804" w:type="dxa"/>
            <w:gridSpan w:val="4"/>
            <w:shd w:val="clear" w:color="auto" w:fill="auto"/>
            <w:vAlign w:val="center"/>
          </w:tcPr>
          <w:p w:rsidR="00FC375E" w:rsidRDefault="003B5792">
            <w:pPr>
              <w:widowControl/>
              <w:jc w:val="left"/>
              <w:rPr>
                <w:rFonts w:ascii="Times New Roman" w:hAnsi="Times New Roman" w:cs="宋体"/>
                <w:kern w:val="0"/>
                <w:sz w:val="22"/>
              </w:rPr>
            </w:pPr>
            <w:r>
              <w:rPr>
                <w:rFonts w:ascii="Times New Roman" w:hAnsi="Times New Roman" w:cs="宋体" w:hint="eastAsia"/>
                <w:kern w:val="0"/>
                <w:sz w:val="22"/>
              </w:rPr>
              <w:t>六、易燃性能（</w:t>
            </w:r>
            <w:r>
              <w:rPr>
                <w:rFonts w:ascii="Times New Roman" w:hAnsi="Times New Roman" w:cs="宋体" w:hint="eastAsia"/>
                <w:kern w:val="0"/>
                <w:sz w:val="22"/>
              </w:rPr>
              <w:t>GB 6675.3</w:t>
            </w:r>
            <w:r>
              <w:rPr>
                <w:rFonts w:ascii="Times New Roman" w:hAnsi="Times New Roman" w:cs="宋体" w:hint="eastAsia"/>
                <w:kern w:val="0"/>
                <w:sz w:val="22"/>
              </w:rPr>
              <w:t>—</w:t>
            </w:r>
            <w:r>
              <w:rPr>
                <w:rFonts w:ascii="Times New Roman" w:hAnsi="Times New Roman" w:cs="宋体" w:hint="eastAsia"/>
                <w:kern w:val="0"/>
                <w:sz w:val="22"/>
              </w:rPr>
              <w:t>2025</w:t>
            </w:r>
            <w:r>
              <w:rPr>
                <w:rFonts w:ascii="Times New Roman" w:hAnsi="Times New Roman" w:cs="宋体" w:hint="eastAsia"/>
                <w:kern w:val="0"/>
                <w:sz w:val="22"/>
              </w:rPr>
              <w:t>）【</w:t>
            </w:r>
            <w:r>
              <w:rPr>
                <w:rFonts w:ascii="Times New Roman" w:hAnsi="Times New Roman" w:cs="宋体" w:hint="eastAsia"/>
                <w:kern w:val="0"/>
                <w:sz w:val="22"/>
              </w:rPr>
              <w:t>2026.11.1</w:t>
            </w:r>
            <w:r w:rsidR="00FB2EE0">
              <w:rPr>
                <w:rFonts w:ascii="Times New Roman" w:hAnsi="Times New Roman" w:cs="宋体" w:hint="eastAsia"/>
                <w:kern w:val="0"/>
                <w:sz w:val="22"/>
              </w:rPr>
              <w:t>实施</w:t>
            </w:r>
            <w:r>
              <w:rPr>
                <w:rFonts w:ascii="Times New Roman" w:hAnsi="Times New Roman" w:cs="宋体" w:hint="eastAsia"/>
                <w:kern w:val="0"/>
                <w:sz w:val="22"/>
              </w:rPr>
              <w:t>】</w:t>
            </w:r>
          </w:p>
        </w:tc>
      </w:tr>
      <w:tr w:rsidR="00FC375E" w:rsidTr="00123898">
        <w:trPr>
          <w:trHeight w:val="255"/>
        </w:trPr>
        <w:tc>
          <w:tcPr>
            <w:tcW w:w="656" w:type="dxa"/>
            <w:shd w:val="clear" w:color="auto" w:fill="auto"/>
            <w:vAlign w:val="center"/>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1</w:t>
            </w:r>
          </w:p>
        </w:tc>
        <w:tc>
          <w:tcPr>
            <w:tcW w:w="2323" w:type="dxa"/>
            <w:shd w:val="clear" w:color="auto" w:fill="auto"/>
            <w:vAlign w:val="center"/>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一般要求</w:t>
            </w:r>
          </w:p>
        </w:tc>
        <w:tc>
          <w:tcPr>
            <w:tcW w:w="2497" w:type="dxa"/>
            <w:shd w:val="clear" w:color="auto" w:fill="auto"/>
            <w:vAlign w:val="center"/>
          </w:tcPr>
          <w:p w:rsidR="00FC375E" w:rsidRDefault="003B5792">
            <w:pPr>
              <w:widowControl/>
              <w:jc w:val="center"/>
              <w:rPr>
                <w:rFonts w:ascii="Times New Roman" w:hAnsi="Times New Roman"/>
                <w:kern w:val="0"/>
                <w:sz w:val="22"/>
              </w:rPr>
            </w:pPr>
            <w:r>
              <w:rPr>
                <w:rFonts w:ascii="Times New Roman" w:hAnsi="Times New Roman"/>
                <w:kern w:val="0"/>
                <w:sz w:val="22"/>
              </w:rPr>
              <w:t>GB 6675.3—2025</w:t>
            </w:r>
          </w:p>
        </w:tc>
        <w:tc>
          <w:tcPr>
            <w:tcW w:w="3328" w:type="dxa"/>
            <w:shd w:val="clear" w:color="auto" w:fill="auto"/>
            <w:vAlign w:val="center"/>
          </w:tcPr>
          <w:p w:rsidR="00FC375E" w:rsidRDefault="003B5792">
            <w:pPr>
              <w:widowControl/>
              <w:jc w:val="center"/>
              <w:rPr>
                <w:rFonts w:ascii="Times New Roman" w:hAnsi="Times New Roman"/>
                <w:kern w:val="0"/>
                <w:sz w:val="22"/>
              </w:rPr>
            </w:pPr>
            <w:r>
              <w:rPr>
                <w:rFonts w:ascii="Times New Roman" w:hAnsi="Times New Roman"/>
                <w:color w:val="000000"/>
                <w:kern w:val="0"/>
                <w:sz w:val="22"/>
              </w:rPr>
              <w:t>GB 6675.3—2025</w:t>
            </w:r>
          </w:p>
        </w:tc>
      </w:tr>
      <w:tr w:rsidR="00FC375E" w:rsidTr="00123898">
        <w:trPr>
          <w:trHeight w:val="255"/>
        </w:trPr>
        <w:tc>
          <w:tcPr>
            <w:tcW w:w="656" w:type="dxa"/>
            <w:shd w:val="clear" w:color="auto" w:fill="auto"/>
            <w:vAlign w:val="center"/>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2</w:t>
            </w:r>
          </w:p>
        </w:tc>
        <w:tc>
          <w:tcPr>
            <w:tcW w:w="2323" w:type="dxa"/>
            <w:shd w:val="clear" w:color="auto" w:fill="auto"/>
            <w:vAlign w:val="center"/>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头戴玩具</w:t>
            </w:r>
          </w:p>
        </w:tc>
        <w:tc>
          <w:tcPr>
            <w:tcW w:w="2497" w:type="dxa"/>
            <w:shd w:val="clear" w:color="auto" w:fill="auto"/>
            <w:vAlign w:val="center"/>
          </w:tcPr>
          <w:p w:rsidR="00FC375E" w:rsidRDefault="003B5792">
            <w:pPr>
              <w:widowControl/>
              <w:jc w:val="center"/>
              <w:rPr>
                <w:rFonts w:ascii="Times New Roman" w:hAnsi="Times New Roman"/>
                <w:kern w:val="0"/>
                <w:sz w:val="22"/>
              </w:rPr>
            </w:pPr>
            <w:r>
              <w:rPr>
                <w:rFonts w:ascii="Times New Roman" w:hAnsi="Times New Roman"/>
                <w:color w:val="000000"/>
                <w:kern w:val="0"/>
                <w:sz w:val="22"/>
              </w:rPr>
              <w:t>GB 6675.3—2025</w:t>
            </w:r>
          </w:p>
        </w:tc>
        <w:tc>
          <w:tcPr>
            <w:tcW w:w="3328" w:type="dxa"/>
            <w:shd w:val="clear" w:color="auto" w:fill="auto"/>
            <w:vAlign w:val="center"/>
          </w:tcPr>
          <w:p w:rsidR="00FC375E" w:rsidRDefault="003B5792">
            <w:pPr>
              <w:widowControl/>
              <w:jc w:val="center"/>
              <w:rPr>
                <w:rFonts w:ascii="Times New Roman" w:hAnsi="Times New Roman"/>
                <w:kern w:val="0"/>
                <w:sz w:val="22"/>
              </w:rPr>
            </w:pPr>
            <w:r>
              <w:rPr>
                <w:rFonts w:ascii="Times New Roman" w:hAnsi="Times New Roman"/>
                <w:color w:val="000000"/>
                <w:kern w:val="0"/>
                <w:sz w:val="22"/>
              </w:rPr>
              <w:t>GB 6675.3—2025</w:t>
            </w:r>
          </w:p>
        </w:tc>
      </w:tr>
      <w:tr w:rsidR="00FC375E" w:rsidTr="00123898">
        <w:trPr>
          <w:trHeight w:val="510"/>
        </w:trPr>
        <w:tc>
          <w:tcPr>
            <w:tcW w:w="656" w:type="dxa"/>
            <w:shd w:val="clear" w:color="auto" w:fill="auto"/>
            <w:vAlign w:val="center"/>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3</w:t>
            </w:r>
          </w:p>
        </w:tc>
        <w:tc>
          <w:tcPr>
            <w:tcW w:w="2323" w:type="dxa"/>
            <w:shd w:val="clear" w:color="auto" w:fill="auto"/>
            <w:vAlign w:val="center"/>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玩具化妆服饰和供儿童玩耍时穿着的玩具</w:t>
            </w:r>
          </w:p>
        </w:tc>
        <w:tc>
          <w:tcPr>
            <w:tcW w:w="2497" w:type="dxa"/>
            <w:shd w:val="clear" w:color="auto" w:fill="auto"/>
            <w:vAlign w:val="center"/>
          </w:tcPr>
          <w:p w:rsidR="00FC375E" w:rsidRDefault="003B5792">
            <w:pPr>
              <w:widowControl/>
              <w:jc w:val="center"/>
              <w:rPr>
                <w:rFonts w:ascii="Times New Roman" w:hAnsi="Times New Roman"/>
                <w:kern w:val="0"/>
                <w:sz w:val="22"/>
              </w:rPr>
            </w:pPr>
            <w:r>
              <w:rPr>
                <w:rFonts w:ascii="Times New Roman" w:hAnsi="Times New Roman"/>
                <w:color w:val="000000"/>
                <w:kern w:val="0"/>
                <w:sz w:val="22"/>
              </w:rPr>
              <w:t>GB 6675.3—2025</w:t>
            </w:r>
          </w:p>
        </w:tc>
        <w:tc>
          <w:tcPr>
            <w:tcW w:w="3328" w:type="dxa"/>
            <w:shd w:val="clear" w:color="auto" w:fill="auto"/>
            <w:vAlign w:val="center"/>
          </w:tcPr>
          <w:p w:rsidR="00FC375E" w:rsidRDefault="003B5792">
            <w:pPr>
              <w:widowControl/>
              <w:jc w:val="center"/>
              <w:rPr>
                <w:rFonts w:ascii="Times New Roman" w:hAnsi="Times New Roman"/>
                <w:kern w:val="0"/>
                <w:sz w:val="22"/>
              </w:rPr>
            </w:pPr>
            <w:r>
              <w:rPr>
                <w:rFonts w:ascii="Times New Roman" w:hAnsi="Times New Roman"/>
                <w:color w:val="000000"/>
                <w:kern w:val="0"/>
                <w:sz w:val="22"/>
              </w:rPr>
              <w:t>GB 6675.3—2025</w:t>
            </w:r>
          </w:p>
        </w:tc>
      </w:tr>
      <w:tr w:rsidR="00FC375E" w:rsidTr="00123898">
        <w:trPr>
          <w:trHeight w:val="255"/>
        </w:trPr>
        <w:tc>
          <w:tcPr>
            <w:tcW w:w="656" w:type="dxa"/>
            <w:shd w:val="clear" w:color="auto" w:fill="auto"/>
            <w:vAlign w:val="center"/>
          </w:tcPr>
          <w:p w:rsidR="00FC375E" w:rsidRDefault="00110286">
            <w:pPr>
              <w:widowControl/>
              <w:jc w:val="center"/>
              <w:rPr>
                <w:rFonts w:ascii="Times New Roman" w:hAnsi="Times New Roman" w:cs="宋体"/>
                <w:kern w:val="0"/>
                <w:sz w:val="22"/>
              </w:rPr>
            </w:pPr>
            <w:r>
              <w:rPr>
                <w:rFonts w:ascii="Times New Roman" w:hAnsi="Times New Roman" w:cs="宋体" w:hint="eastAsia"/>
                <w:kern w:val="0"/>
                <w:sz w:val="22"/>
              </w:rPr>
              <w:t>4</w:t>
            </w:r>
          </w:p>
        </w:tc>
        <w:tc>
          <w:tcPr>
            <w:tcW w:w="2323" w:type="dxa"/>
            <w:shd w:val="clear" w:color="auto" w:fill="auto"/>
            <w:vAlign w:val="center"/>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软体填充玩具</w:t>
            </w:r>
          </w:p>
        </w:tc>
        <w:tc>
          <w:tcPr>
            <w:tcW w:w="2497" w:type="dxa"/>
            <w:shd w:val="clear" w:color="auto" w:fill="auto"/>
            <w:vAlign w:val="center"/>
          </w:tcPr>
          <w:p w:rsidR="00FC375E" w:rsidRDefault="003B5792">
            <w:pPr>
              <w:widowControl/>
              <w:jc w:val="center"/>
              <w:rPr>
                <w:rFonts w:ascii="Times New Roman" w:hAnsi="Times New Roman"/>
                <w:kern w:val="0"/>
                <w:sz w:val="22"/>
              </w:rPr>
            </w:pPr>
            <w:r>
              <w:rPr>
                <w:rFonts w:ascii="Times New Roman" w:hAnsi="Times New Roman"/>
                <w:color w:val="000000"/>
                <w:kern w:val="0"/>
                <w:sz w:val="22"/>
              </w:rPr>
              <w:t>GB 6675.3—2025</w:t>
            </w:r>
          </w:p>
        </w:tc>
        <w:tc>
          <w:tcPr>
            <w:tcW w:w="3328" w:type="dxa"/>
            <w:shd w:val="clear" w:color="auto" w:fill="auto"/>
            <w:vAlign w:val="center"/>
          </w:tcPr>
          <w:p w:rsidR="00FC375E" w:rsidRDefault="003B5792">
            <w:pPr>
              <w:widowControl/>
              <w:jc w:val="center"/>
              <w:rPr>
                <w:rFonts w:ascii="Times New Roman" w:hAnsi="Times New Roman"/>
                <w:kern w:val="0"/>
                <w:sz w:val="22"/>
              </w:rPr>
            </w:pPr>
            <w:r>
              <w:rPr>
                <w:rFonts w:ascii="Times New Roman" w:hAnsi="Times New Roman"/>
                <w:color w:val="000000"/>
                <w:kern w:val="0"/>
                <w:sz w:val="22"/>
              </w:rPr>
              <w:t>GB 6675.3—2025</w:t>
            </w:r>
          </w:p>
        </w:tc>
      </w:tr>
      <w:tr w:rsidR="00FC375E" w:rsidTr="00123898">
        <w:trPr>
          <w:trHeight w:val="255"/>
        </w:trPr>
        <w:tc>
          <w:tcPr>
            <w:tcW w:w="8804" w:type="dxa"/>
            <w:gridSpan w:val="4"/>
            <w:shd w:val="clear" w:color="auto" w:fill="auto"/>
            <w:vAlign w:val="center"/>
          </w:tcPr>
          <w:p w:rsidR="00FC375E" w:rsidRDefault="003B5792">
            <w:pPr>
              <w:widowControl/>
              <w:jc w:val="left"/>
              <w:rPr>
                <w:rFonts w:ascii="Times New Roman" w:hAnsi="Times New Roman" w:cs="宋体"/>
                <w:kern w:val="0"/>
                <w:sz w:val="22"/>
              </w:rPr>
            </w:pPr>
            <w:r>
              <w:rPr>
                <w:rFonts w:ascii="Times New Roman" w:hAnsi="Times New Roman" w:cs="宋体" w:hint="eastAsia"/>
                <w:kern w:val="0"/>
                <w:sz w:val="22"/>
              </w:rPr>
              <w:t>七、化学性能（</w:t>
            </w:r>
            <w:r>
              <w:rPr>
                <w:rFonts w:ascii="Times New Roman" w:hAnsi="Times New Roman" w:cs="宋体" w:hint="eastAsia"/>
                <w:kern w:val="0"/>
                <w:sz w:val="22"/>
              </w:rPr>
              <w:t>GB 6675.1-2025</w:t>
            </w:r>
            <w:r>
              <w:rPr>
                <w:rFonts w:ascii="Times New Roman" w:hAnsi="Times New Roman" w:cs="宋体" w:hint="eastAsia"/>
                <w:kern w:val="0"/>
                <w:sz w:val="22"/>
              </w:rPr>
              <w:t>、</w:t>
            </w:r>
            <w:r>
              <w:rPr>
                <w:rFonts w:ascii="Times New Roman" w:hAnsi="Times New Roman" w:cs="宋体" w:hint="eastAsia"/>
                <w:kern w:val="0"/>
                <w:sz w:val="22"/>
              </w:rPr>
              <w:t>GB 6675.4-2025</w:t>
            </w:r>
            <w:r>
              <w:rPr>
                <w:rFonts w:ascii="Times New Roman" w:hAnsi="Times New Roman" w:cs="宋体" w:hint="eastAsia"/>
                <w:kern w:val="0"/>
                <w:sz w:val="22"/>
              </w:rPr>
              <w:t>）【</w:t>
            </w:r>
            <w:r>
              <w:rPr>
                <w:rFonts w:ascii="Times New Roman" w:hAnsi="Times New Roman" w:cs="宋体" w:hint="eastAsia"/>
                <w:kern w:val="0"/>
                <w:sz w:val="22"/>
              </w:rPr>
              <w:t>2026.11.1</w:t>
            </w:r>
            <w:r w:rsidR="00FB2EE0">
              <w:rPr>
                <w:rFonts w:ascii="Times New Roman" w:hAnsi="Times New Roman" w:cs="宋体" w:hint="eastAsia"/>
                <w:kern w:val="0"/>
                <w:sz w:val="22"/>
              </w:rPr>
              <w:t>实施</w:t>
            </w:r>
            <w:r>
              <w:rPr>
                <w:rFonts w:ascii="Times New Roman" w:hAnsi="Times New Roman" w:cs="宋体" w:hint="eastAsia"/>
                <w:kern w:val="0"/>
                <w:sz w:val="22"/>
              </w:rPr>
              <w:t>】</w:t>
            </w:r>
          </w:p>
        </w:tc>
      </w:tr>
      <w:tr w:rsidR="00FC375E" w:rsidTr="00123898">
        <w:trPr>
          <w:trHeight w:val="510"/>
        </w:trPr>
        <w:tc>
          <w:tcPr>
            <w:tcW w:w="656" w:type="dxa"/>
            <w:shd w:val="clear" w:color="auto" w:fill="auto"/>
            <w:vAlign w:val="center"/>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1</w:t>
            </w:r>
          </w:p>
        </w:tc>
        <w:tc>
          <w:tcPr>
            <w:tcW w:w="2323" w:type="dxa"/>
            <w:shd w:val="clear" w:color="auto" w:fill="auto"/>
            <w:vAlign w:val="center"/>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特定元素的迁移</w:t>
            </w:r>
          </w:p>
        </w:tc>
        <w:tc>
          <w:tcPr>
            <w:tcW w:w="2497" w:type="dxa"/>
            <w:shd w:val="clear" w:color="auto" w:fill="auto"/>
            <w:vAlign w:val="center"/>
          </w:tcPr>
          <w:p w:rsidR="00FC375E" w:rsidRDefault="003B5792">
            <w:pPr>
              <w:widowControl/>
              <w:jc w:val="center"/>
              <w:rPr>
                <w:rFonts w:ascii="Times New Roman" w:hAnsi="Times New Roman"/>
                <w:kern w:val="0"/>
                <w:sz w:val="22"/>
              </w:rPr>
            </w:pPr>
            <w:r>
              <w:rPr>
                <w:rFonts w:ascii="Times New Roman" w:hAnsi="Times New Roman"/>
                <w:color w:val="000000"/>
                <w:kern w:val="0"/>
                <w:sz w:val="22"/>
              </w:rPr>
              <w:t>GB 6675.4—2025</w:t>
            </w:r>
          </w:p>
        </w:tc>
        <w:tc>
          <w:tcPr>
            <w:tcW w:w="3328" w:type="dxa"/>
            <w:shd w:val="clear" w:color="auto" w:fill="auto"/>
            <w:vAlign w:val="center"/>
          </w:tcPr>
          <w:p w:rsidR="003B5792" w:rsidRDefault="003B5792">
            <w:pPr>
              <w:widowControl/>
              <w:jc w:val="center"/>
              <w:rPr>
                <w:rFonts w:ascii="Times New Roman" w:hAnsi="Times New Roman"/>
                <w:color w:val="000000"/>
                <w:kern w:val="0"/>
                <w:sz w:val="22"/>
              </w:rPr>
            </w:pPr>
            <w:r>
              <w:rPr>
                <w:rFonts w:ascii="Times New Roman" w:hAnsi="Times New Roman"/>
                <w:color w:val="000000"/>
                <w:kern w:val="0"/>
                <w:sz w:val="22"/>
              </w:rPr>
              <w:t xml:space="preserve">GB 6675.4—2025 </w:t>
            </w:r>
          </w:p>
          <w:p w:rsidR="00FC375E" w:rsidRDefault="003B5792">
            <w:pPr>
              <w:widowControl/>
              <w:jc w:val="center"/>
              <w:rPr>
                <w:rFonts w:ascii="Times New Roman" w:hAnsi="Times New Roman"/>
                <w:kern w:val="0"/>
                <w:sz w:val="22"/>
              </w:rPr>
            </w:pPr>
            <w:r>
              <w:rPr>
                <w:rFonts w:ascii="Times New Roman" w:hAnsi="Times New Roman"/>
                <w:color w:val="000000"/>
                <w:kern w:val="0"/>
                <w:sz w:val="22"/>
              </w:rPr>
              <w:t>GB/T 30419</w:t>
            </w:r>
          </w:p>
        </w:tc>
      </w:tr>
      <w:tr w:rsidR="00FC375E" w:rsidTr="00123898">
        <w:trPr>
          <w:trHeight w:val="255"/>
        </w:trPr>
        <w:tc>
          <w:tcPr>
            <w:tcW w:w="656" w:type="dxa"/>
            <w:shd w:val="clear" w:color="auto" w:fill="auto"/>
            <w:vAlign w:val="center"/>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2</w:t>
            </w:r>
          </w:p>
        </w:tc>
        <w:tc>
          <w:tcPr>
            <w:tcW w:w="2323" w:type="dxa"/>
            <w:shd w:val="clear" w:color="auto" w:fill="auto"/>
            <w:vAlign w:val="center"/>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邻苯二甲酸酯增塑剂</w:t>
            </w:r>
          </w:p>
        </w:tc>
        <w:tc>
          <w:tcPr>
            <w:tcW w:w="2497" w:type="dxa"/>
            <w:shd w:val="clear" w:color="auto" w:fill="auto"/>
            <w:vAlign w:val="center"/>
          </w:tcPr>
          <w:p w:rsidR="00FC375E" w:rsidRDefault="003B5792">
            <w:pPr>
              <w:widowControl/>
              <w:jc w:val="center"/>
              <w:rPr>
                <w:rFonts w:ascii="Times New Roman" w:hAnsi="Times New Roman"/>
                <w:kern w:val="0"/>
                <w:sz w:val="22"/>
              </w:rPr>
            </w:pPr>
            <w:r>
              <w:rPr>
                <w:rFonts w:ascii="Times New Roman" w:hAnsi="Times New Roman"/>
                <w:color w:val="000000"/>
                <w:kern w:val="0"/>
                <w:sz w:val="22"/>
              </w:rPr>
              <w:t>GB 6675.1—2025</w:t>
            </w:r>
          </w:p>
        </w:tc>
        <w:tc>
          <w:tcPr>
            <w:tcW w:w="3328" w:type="dxa"/>
            <w:shd w:val="clear" w:color="auto" w:fill="auto"/>
            <w:vAlign w:val="center"/>
          </w:tcPr>
          <w:p w:rsidR="00FC375E" w:rsidRDefault="003B5792">
            <w:pPr>
              <w:widowControl/>
              <w:jc w:val="center"/>
              <w:rPr>
                <w:rFonts w:ascii="Times New Roman" w:hAnsi="Times New Roman"/>
                <w:kern w:val="0"/>
                <w:sz w:val="22"/>
              </w:rPr>
            </w:pPr>
            <w:r>
              <w:rPr>
                <w:rFonts w:ascii="Times New Roman" w:hAnsi="Times New Roman"/>
                <w:color w:val="000000"/>
                <w:kern w:val="0"/>
                <w:sz w:val="22"/>
              </w:rPr>
              <w:t>GB/T 22048</w:t>
            </w:r>
          </w:p>
        </w:tc>
      </w:tr>
      <w:tr w:rsidR="00FC375E" w:rsidTr="00123898">
        <w:trPr>
          <w:trHeight w:val="1020"/>
        </w:trPr>
        <w:tc>
          <w:tcPr>
            <w:tcW w:w="656" w:type="dxa"/>
            <w:shd w:val="clear" w:color="auto" w:fill="auto"/>
            <w:vAlign w:val="center"/>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3</w:t>
            </w:r>
          </w:p>
        </w:tc>
        <w:tc>
          <w:tcPr>
            <w:tcW w:w="2323" w:type="dxa"/>
            <w:shd w:val="clear" w:color="auto" w:fill="auto"/>
            <w:vAlign w:val="center"/>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甲醛</w:t>
            </w:r>
          </w:p>
        </w:tc>
        <w:tc>
          <w:tcPr>
            <w:tcW w:w="2497" w:type="dxa"/>
            <w:shd w:val="clear" w:color="auto" w:fill="auto"/>
            <w:vAlign w:val="center"/>
          </w:tcPr>
          <w:p w:rsidR="00FC375E" w:rsidRDefault="003B5792">
            <w:pPr>
              <w:widowControl/>
              <w:jc w:val="center"/>
              <w:rPr>
                <w:rFonts w:ascii="Times New Roman" w:hAnsi="Times New Roman"/>
                <w:kern w:val="0"/>
                <w:sz w:val="22"/>
              </w:rPr>
            </w:pPr>
            <w:r>
              <w:rPr>
                <w:rFonts w:ascii="Times New Roman" w:hAnsi="Times New Roman"/>
                <w:color w:val="000000"/>
                <w:kern w:val="0"/>
                <w:sz w:val="22"/>
              </w:rPr>
              <w:t>GB 6675.1—2025</w:t>
            </w:r>
          </w:p>
        </w:tc>
        <w:tc>
          <w:tcPr>
            <w:tcW w:w="3328" w:type="dxa"/>
            <w:shd w:val="clear" w:color="auto" w:fill="auto"/>
            <w:vAlign w:val="center"/>
          </w:tcPr>
          <w:p w:rsidR="003B5792" w:rsidRDefault="003B5792">
            <w:pPr>
              <w:widowControl/>
              <w:jc w:val="center"/>
              <w:rPr>
                <w:rFonts w:ascii="Times New Roman" w:hAnsi="Times New Roman"/>
                <w:color w:val="000000"/>
                <w:kern w:val="0"/>
                <w:sz w:val="22"/>
              </w:rPr>
            </w:pPr>
            <w:r>
              <w:rPr>
                <w:rFonts w:ascii="Times New Roman" w:hAnsi="Times New Roman"/>
                <w:color w:val="000000"/>
                <w:kern w:val="0"/>
                <w:sz w:val="22"/>
              </w:rPr>
              <w:t xml:space="preserve">GB/T 2912.1—2009 </w:t>
            </w:r>
          </w:p>
          <w:p w:rsidR="003B5792" w:rsidRDefault="003B5792">
            <w:pPr>
              <w:widowControl/>
              <w:jc w:val="center"/>
              <w:rPr>
                <w:rFonts w:ascii="Times New Roman" w:hAnsi="Times New Roman"/>
                <w:color w:val="000000"/>
                <w:kern w:val="0"/>
                <w:sz w:val="22"/>
              </w:rPr>
            </w:pPr>
            <w:r>
              <w:rPr>
                <w:rFonts w:ascii="Times New Roman" w:hAnsi="Times New Roman"/>
                <w:color w:val="000000"/>
                <w:kern w:val="0"/>
                <w:sz w:val="22"/>
              </w:rPr>
              <w:t>GB/T 19941.1—2019</w:t>
            </w:r>
          </w:p>
          <w:p w:rsidR="003B5792" w:rsidRDefault="003B5792">
            <w:pPr>
              <w:widowControl/>
              <w:jc w:val="center"/>
              <w:rPr>
                <w:rFonts w:ascii="Times New Roman" w:hAnsi="Times New Roman"/>
                <w:color w:val="000000"/>
                <w:kern w:val="0"/>
                <w:sz w:val="22"/>
              </w:rPr>
            </w:pPr>
            <w:r>
              <w:rPr>
                <w:rFonts w:ascii="Times New Roman" w:hAnsi="Times New Roman"/>
                <w:color w:val="000000"/>
                <w:kern w:val="0"/>
                <w:sz w:val="22"/>
              </w:rPr>
              <w:t xml:space="preserve"> GB/T 19941.2—2019 </w:t>
            </w:r>
          </w:p>
          <w:p w:rsidR="00FC375E" w:rsidRDefault="003B5792">
            <w:pPr>
              <w:widowControl/>
              <w:jc w:val="center"/>
              <w:rPr>
                <w:rFonts w:ascii="Times New Roman" w:hAnsi="Times New Roman"/>
                <w:kern w:val="0"/>
                <w:sz w:val="22"/>
              </w:rPr>
            </w:pPr>
            <w:r>
              <w:rPr>
                <w:rFonts w:ascii="Times New Roman" w:hAnsi="Times New Roman"/>
                <w:color w:val="000000"/>
                <w:kern w:val="0"/>
                <w:sz w:val="22"/>
              </w:rPr>
              <w:t>GB/T 34448—2017</w:t>
            </w:r>
          </w:p>
        </w:tc>
      </w:tr>
      <w:tr w:rsidR="00FC375E" w:rsidTr="00123898">
        <w:trPr>
          <w:trHeight w:val="255"/>
        </w:trPr>
        <w:tc>
          <w:tcPr>
            <w:tcW w:w="656" w:type="dxa"/>
            <w:shd w:val="clear" w:color="auto" w:fill="auto"/>
            <w:vAlign w:val="center"/>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4</w:t>
            </w:r>
          </w:p>
        </w:tc>
        <w:tc>
          <w:tcPr>
            <w:tcW w:w="2323" w:type="dxa"/>
            <w:shd w:val="clear" w:color="auto" w:fill="auto"/>
            <w:vAlign w:val="center"/>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有害芳香胺</w:t>
            </w:r>
          </w:p>
        </w:tc>
        <w:tc>
          <w:tcPr>
            <w:tcW w:w="2497" w:type="dxa"/>
            <w:shd w:val="clear" w:color="auto" w:fill="auto"/>
            <w:vAlign w:val="center"/>
          </w:tcPr>
          <w:p w:rsidR="00FC375E" w:rsidRDefault="003B5792">
            <w:pPr>
              <w:widowControl/>
              <w:jc w:val="center"/>
              <w:rPr>
                <w:rFonts w:ascii="Times New Roman" w:hAnsi="Times New Roman"/>
                <w:kern w:val="0"/>
                <w:sz w:val="22"/>
              </w:rPr>
            </w:pPr>
            <w:r>
              <w:rPr>
                <w:rFonts w:ascii="Times New Roman" w:hAnsi="Times New Roman"/>
                <w:color w:val="000000"/>
                <w:kern w:val="0"/>
                <w:sz w:val="22"/>
              </w:rPr>
              <w:t>GB 6675.1—2025</w:t>
            </w:r>
          </w:p>
        </w:tc>
        <w:tc>
          <w:tcPr>
            <w:tcW w:w="3328" w:type="dxa"/>
            <w:shd w:val="clear" w:color="auto" w:fill="auto"/>
            <w:vAlign w:val="center"/>
          </w:tcPr>
          <w:p w:rsidR="00FC375E" w:rsidRDefault="003B5792">
            <w:pPr>
              <w:widowControl/>
              <w:jc w:val="center"/>
              <w:rPr>
                <w:rFonts w:ascii="Times New Roman" w:hAnsi="Times New Roman"/>
                <w:kern w:val="0"/>
                <w:sz w:val="22"/>
              </w:rPr>
            </w:pPr>
            <w:r>
              <w:rPr>
                <w:rFonts w:ascii="Times New Roman" w:hAnsi="Times New Roman"/>
                <w:color w:val="000000"/>
                <w:kern w:val="0"/>
                <w:sz w:val="22"/>
              </w:rPr>
              <w:t>GB/T 17592—2024</w:t>
            </w:r>
          </w:p>
        </w:tc>
      </w:tr>
      <w:tr w:rsidR="00FC375E" w:rsidTr="00123898">
        <w:trPr>
          <w:trHeight w:val="255"/>
        </w:trPr>
        <w:tc>
          <w:tcPr>
            <w:tcW w:w="656" w:type="dxa"/>
            <w:shd w:val="clear" w:color="auto" w:fill="auto"/>
            <w:vAlign w:val="center"/>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5</w:t>
            </w:r>
          </w:p>
        </w:tc>
        <w:tc>
          <w:tcPr>
            <w:tcW w:w="2323" w:type="dxa"/>
            <w:shd w:val="clear" w:color="auto" w:fill="auto"/>
            <w:vAlign w:val="center"/>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多环芳烃</w:t>
            </w:r>
          </w:p>
        </w:tc>
        <w:tc>
          <w:tcPr>
            <w:tcW w:w="2497" w:type="dxa"/>
            <w:shd w:val="clear" w:color="auto" w:fill="auto"/>
            <w:vAlign w:val="center"/>
          </w:tcPr>
          <w:p w:rsidR="00FC375E" w:rsidRDefault="003B5792">
            <w:pPr>
              <w:widowControl/>
              <w:jc w:val="center"/>
              <w:rPr>
                <w:rFonts w:ascii="Times New Roman" w:hAnsi="Times New Roman"/>
                <w:kern w:val="0"/>
                <w:sz w:val="22"/>
              </w:rPr>
            </w:pPr>
            <w:r>
              <w:rPr>
                <w:rFonts w:ascii="Times New Roman" w:hAnsi="Times New Roman"/>
                <w:color w:val="000000"/>
                <w:kern w:val="0"/>
                <w:sz w:val="22"/>
              </w:rPr>
              <w:t>GB 6675.1—2025</w:t>
            </w:r>
          </w:p>
        </w:tc>
        <w:tc>
          <w:tcPr>
            <w:tcW w:w="3328" w:type="dxa"/>
            <w:shd w:val="clear" w:color="auto" w:fill="auto"/>
            <w:vAlign w:val="center"/>
          </w:tcPr>
          <w:p w:rsidR="00FC375E" w:rsidRDefault="003B5792">
            <w:pPr>
              <w:widowControl/>
              <w:jc w:val="center"/>
              <w:rPr>
                <w:rFonts w:ascii="Times New Roman" w:hAnsi="Times New Roman"/>
                <w:kern w:val="0"/>
                <w:sz w:val="22"/>
              </w:rPr>
            </w:pPr>
            <w:r>
              <w:rPr>
                <w:rFonts w:ascii="Times New Roman" w:hAnsi="Times New Roman"/>
                <w:color w:val="000000"/>
                <w:kern w:val="0"/>
                <w:sz w:val="22"/>
              </w:rPr>
              <w:t>GB/T 29614—2021</w:t>
            </w:r>
          </w:p>
        </w:tc>
      </w:tr>
      <w:tr w:rsidR="00FC375E" w:rsidTr="00123898">
        <w:trPr>
          <w:trHeight w:val="255"/>
        </w:trPr>
        <w:tc>
          <w:tcPr>
            <w:tcW w:w="656" w:type="dxa"/>
            <w:shd w:val="clear" w:color="auto" w:fill="auto"/>
            <w:vAlign w:val="center"/>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6</w:t>
            </w:r>
          </w:p>
        </w:tc>
        <w:tc>
          <w:tcPr>
            <w:tcW w:w="2323" w:type="dxa"/>
            <w:shd w:val="clear" w:color="auto" w:fill="auto"/>
            <w:vAlign w:val="center"/>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甲酰胺</w:t>
            </w:r>
          </w:p>
        </w:tc>
        <w:tc>
          <w:tcPr>
            <w:tcW w:w="2497" w:type="dxa"/>
            <w:shd w:val="clear" w:color="auto" w:fill="auto"/>
            <w:vAlign w:val="center"/>
          </w:tcPr>
          <w:p w:rsidR="00FC375E" w:rsidRDefault="003B5792">
            <w:pPr>
              <w:widowControl/>
              <w:jc w:val="center"/>
              <w:rPr>
                <w:rFonts w:ascii="Times New Roman" w:hAnsi="Times New Roman"/>
                <w:kern w:val="0"/>
                <w:sz w:val="22"/>
              </w:rPr>
            </w:pPr>
            <w:r>
              <w:rPr>
                <w:rFonts w:ascii="Times New Roman" w:hAnsi="Times New Roman"/>
                <w:color w:val="000000"/>
                <w:kern w:val="0"/>
                <w:sz w:val="22"/>
              </w:rPr>
              <w:t>GB 6675.1—2025</w:t>
            </w:r>
          </w:p>
        </w:tc>
        <w:tc>
          <w:tcPr>
            <w:tcW w:w="3328" w:type="dxa"/>
            <w:shd w:val="clear" w:color="auto" w:fill="auto"/>
            <w:vAlign w:val="center"/>
          </w:tcPr>
          <w:p w:rsidR="00FC375E" w:rsidRDefault="003B5792">
            <w:pPr>
              <w:widowControl/>
              <w:jc w:val="center"/>
              <w:rPr>
                <w:rFonts w:ascii="Times New Roman" w:hAnsi="Times New Roman"/>
                <w:kern w:val="0"/>
                <w:sz w:val="22"/>
              </w:rPr>
            </w:pPr>
            <w:r>
              <w:rPr>
                <w:rFonts w:ascii="Times New Roman" w:hAnsi="Times New Roman"/>
                <w:color w:val="000000"/>
                <w:kern w:val="0"/>
                <w:sz w:val="22"/>
              </w:rPr>
              <w:t>GB/T 34436—2023</w:t>
            </w:r>
          </w:p>
        </w:tc>
      </w:tr>
      <w:tr w:rsidR="00FC375E" w:rsidTr="00123898">
        <w:trPr>
          <w:trHeight w:val="255"/>
        </w:trPr>
        <w:tc>
          <w:tcPr>
            <w:tcW w:w="656" w:type="dxa"/>
            <w:shd w:val="clear" w:color="auto" w:fill="auto"/>
            <w:vAlign w:val="center"/>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7</w:t>
            </w:r>
          </w:p>
        </w:tc>
        <w:tc>
          <w:tcPr>
            <w:tcW w:w="2323" w:type="dxa"/>
            <w:shd w:val="clear" w:color="auto" w:fill="auto"/>
            <w:vAlign w:val="center"/>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短链氯化石蜡</w:t>
            </w:r>
          </w:p>
        </w:tc>
        <w:tc>
          <w:tcPr>
            <w:tcW w:w="2497" w:type="dxa"/>
            <w:shd w:val="clear" w:color="auto" w:fill="auto"/>
            <w:vAlign w:val="center"/>
          </w:tcPr>
          <w:p w:rsidR="00FC375E" w:rsidRDefault="003B5792">
            <w:pPr>
              <w:widowControl/>
              <w:jc w:val="center"/>
              <w:rPr>
                <w:rFonts w:ascii="Times New Roman" w:hAnsi="Times New Roman"/>
                <w:kern w:val="0"/>
                <w:sz w:val="22"/>
              </w:rPr>
            </w:pPr>
            <w:r>
              <w:rPr>
                <w:rFonts w:ascii="Times New Roman" w:hAnsi="Times New Roman"/>
                <w:color w:val="000000"/>
                <w:kern w:val="0"/>
                <w:sz w:val="22"/>
              </w:rPr>
              <w:t>GB 6675.1—2025</w:t>
            </w:r>
          </w:p>
        </w:tc>
        <w:tc>
          <w:tcPr>
            <w:tcW w:w="3328" w:type="dxa"/>
            <w:shd w:val="clear" w:color="auto" w:fill="auto"/>
            <w:vAlign w:val="center"/>
          </w:tcPr>
          <w:p w:rsidR="00FC375E" w:rsidRDefault="003B5792">
            <w:pPr>
              <w:widowControl/>
              <w:jc w:val="center"/>
              <w:rPr>
                <w:rFonts w:ascii="Times New Roman" w:hAnsi="Times New Roman"/>
                <w:kern w:val="0"/>
                <w:sz w:val="22"/>
              </w:rPr>
            </w:pPr>
            <w:r>
              <w:rPr>
                <w:rFonts w:ascii="Times New Roman" w:hAnsi="Times New Roman"/>
                <w:color w:val="000000"/>
                <w:kern w:val="0"/>
                <w:sz w:val="22"/>
              </w:rPr>
              <w:t>GB/T 41524—2022</w:t>
            </w:r>
          </w:p>
        </w:tc>
      </w:tr>
      <w:tr w:rsidR="00FC375E" w:rsidTr="00123898">
        <w:trPr>
          <w:trHeight w:val="555"/>
        </w:trPr>
        <w:tc>
          <w:tcPr>
            <w:tcW w:w="8804" w:type="dxa"/>
            <w:gridSpan w:val="4"/>
            <w:shd w:val="clear" w:color="auto" w:fill="auto"/>
            <w:vAlign w:val="center"/>
          </w:tcPr>
          <w:p w:rsidR="00FC375E" w:rsidRDefault="003B5792">
            <w:pPr>
              <w:widowControl/>
              <w:jc w:val="left"/>
              <w:rPr>
                <w:rFonts w:ascii="Times New Roman" w:hAnsi="Times New Roman" w:cs="宋体"/>
                <w:kern w:val="0"/>
                <w:sz w:val="22"/>
              </w:rPr>
            </w:pPr>
            <w:r>
              <w:rPr>
                <w:rFonts w:ascii="Times New Roman" w:hAnsi="Times New Roman" w:cs="宋体" w:hint="eastAsia"/>
                <w:kern w:val="0"/>
                <w:sz w:val="22"/>
              </w:rPr>
              <w:t>注：</w:t>
            </w:r>
            <w:r w:rsidR="00BD3408">
              <w:rPr>
                <w:rFonts w:ascii="Times New Roman" w:hAnsi="Times New Roman" w:cs="宋体" w:hint="eastAsia"/>
                <w:kern w:val="0"/>
                <w:sz w:val="22"/>
              </w:rPr>
              <w:t>化学</w:t>
            </w:r>
            <w:r>
              <w:rPr>
                <w:rFonts w:ascii="Times New Roman" w:hAnsi="Times New Roman" w:cs="宋体" w:hint="eastAsia"/>
                <w:kern w:val="0"/>
                <w:sz w:val="22"/>
              </w:rPr>
              <w:t>项目选取</w:t>
            </w:r>
            <w:r>
              <w:rPr>
                <w:rFonts w:ascii="Times New Roman" w:hAnsi="Times New Roman"/>
                <w:kern w:val="0"/>
                <w:sz w:val="22"/>
              </w:rPr>
              <w:t>5</w:t>
            </w:r>
            <w:r>
              <w:rPr>
                <w:rFonts w:ascii="Times New Roman" w:hAnsi="Times New Roman" w:cs="宋体" w:hint="eastAsia"/>
                <w:kern w:val="0"/>
                <w:sz w:val="22"/>
              </w:rPr>
              <w:t>种主要材料进行测试，优先选取软性材料、涂层等高风险材料；不足</w:t>
            </w:r>
            <w:r>
              <w:rPr>
                <w:rFonts w:ascii="Times New Roman" w:hAnsi="Times New Roman"/>
                <w:kern w:val="0"/>
                <w:sz w:val="22"/>
              </w:rPr>
              <w:t>5</w:t>
            </w:r>
            <w:r>
              <w:rPr>
                <w:rFonts w:ascii="Times New Roman" w:hAnsi="Times New Roman" w:cs="宋体" w:hint="eastAsia"/>
                <w:kern w:val="0"/>
                <w:sz w:val="22"/>
              </w:rPr>
              <w:t>种的按照实际材料数量测试。</w:t>
            </w:r>
          </w:p>
        </w:tc>
      </w:tr>
    </w:tbl>
    <w:p w:rsidR="009E4842" w:rsidRDefault="009E4842">
      <w:pPr>
        <w:snapToGrid w:val="0"/>
        <w:spacing w:line="440" w:lineRule="exact"/>
        <w:rPr>
          <w:rFonts w:ascii="Times New Roman" w:hAnsi="Times New Roman"/>
          <w:color w:val="000000"/>
          <w:sz w:val="22"/>
        </w:rPr>
      </w:pPr>
    </w:p>
    <w:p w:rsidR="00FC375E" w:rsidRDefault="003B5792">
      <w:pPr>
        <w:snapToGrid w:val="0"/>
        <w:spacing w:line="440" w:lineRule="exact"/>
        <w:rPr>
          <w:rFonts w:ascii="Times New Roman" w:hAnsi="Times New Roman"/>
          <w:color w:val="000000"/>
          <w:sz w:val="22"/>
        </w:rPr>
      </w:pPr>
      <w:r>
        <w:rPr>
          <w:rFonts w:ascii="Times New Roman" w:hAnsi="Times New Roman"/>
          <w:color w:val="000000"/>
          <w:sz w:val="22"/>
        </w:rPr>
        <w:t xml:space="preserve">2.2 </w:t>
      </w:r>
      <w:r>
        <w:rPr>
          <w:rFonts w:ascii="Times New Roman" w:hAnsi="Times New Roman" w:hint="eastAsia"/>
          <w:color w:val="000000"/>
          <w:sz w:val="22"/>
        </w:rPr>
        <w:t>毛绒布制</w:t>
      </w:r>
      <w:r>
        <w:rPr>
          <w:rFonts w:ascii="Times New Roman" w:hAnsi="Times New Roman"/>
          <w:color w:val="000000"/>
          <w:sz w:val="22"/>
        </w:rPr>
        <w:t>玩具</w:t>
      </w:r>
    </w:p>
    <w:tbl>
      <w:tblPr>
        <w:tblW w:w="5000" w:type="pct"/>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bottom w:w="15" w:type="dxa"/>
        </w:tblCellMar>
        <w:tblLook w:val="04A0" w:firstRow="1" w:lastRow="0" w:firstColumn="1" w:lastColumn="0" w:noHBand="0" w:noVBand="1"/>
      </w:tblPr>
      <w:tblGrid>
        <w:gridCol w:w="693"/>
        <w:gridCol w:w="2377"/>
        <w:gridCol w:w="2559"/>
        <w:gridCol w:w="3431"/>
      </w:tblGrid>
      <w:tr w:rsidR="00FC375E" w:rsidTr="00123898">
        <w:trPr>
          <w:trHeight w:val="255"/>
          <w:tblHeader/>
        </w:trPr>
        <w:tc>
          <w:tcPr>
            <w:tcW w:w="673" w:type="dxa"/>
            <w:shd w:val="clear" w:color="auto" w:fill="auto"/>
            <w:vAlign w:val="center"/>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序号</w:t>
            </w:r>
          </w:p>
        </w:tc>
        <w:tc>
          <w:tcPr>
            <w:tcW w:w="2310" w:type="dxa"/>
            <w:shd w:val="clear" w:color="auto" w:fill="auto"/>
            <w:vAlign w:val="center"/>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检验项目</w:t>
            </w:r>
          </w:p>
        </w:tc>
        <w:tc>
          <w:tcPr>
            <w:tcW w:w="2487" w:type="dxa"/>
            <w:shd w:val="clear" w:color="auto" w:fill="auto"/>
          </w:tcPr>
          <w:p w:rsidR="00FC375E" w:rsidRDefault="003B5792">
            <w:pPr>
              <w:widowControl/>
              <w:jc w:val="center"/>
              <w:rPr>
                <w:rFonts w:ascii="Times New Roman" w:hAnsi="Times New Roman" w:cs="宋体"/>
                <w:kern w:val="0"/>
                <w:sz w:val="22"/>
              </w:rPr>
            </w:pPr>
            <w:r>
              <w:rPr>
                <w:rFonts w:ascii="Times New Roman" w:hAnsi="Times New Roman" w:cs="宋体" w:hint="eastAsia"/>
                <w:kern w:val="0"/>
                <w:sz w:val="22"/>
              </w:rPr>
              <w:t>检验依据</w:t>
            </w:r>
          </w:p>
        </w:tc>
        <w:tc>
          <w:tcPr>
            <w:tcW w:w="3334" w:type="dxa"/>
            <w:shd w:val="clear" w:color="auto" w:fill="auto"/>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检验方法</w:t>
            </w:r>
          </w:p>
        </w:tc>
      </w:tr>
      <w:tr w:rsidR="00FC375E" w:rsidTr="00123898">
        <w:trPr>
          <w:trHeight w:val="255"/>
        </w:trPr>
        <w:tc>
          <w:tcPr>
            <w:tcW w:w="8804" w:type="dxa"/>
            <w:gridSpan w:val="4"/>
            <w:shd w:val="clear" w:color="auto" w:fill="auto"/>
            <w:noWrap/>
            <w:vAlign w:val="center"/>
          </w:tcPr>
          <w:p w:rsidR="00FC375E" w:rsidRDefault="003B5792">
            <w:pPr>
              <w:widowControl/>
              <w:jc w:val="left"/>
              <w:rPr>
                <w:rFonts w:ascii="Times New Roman" w:hAnsi="Times New Roman" w:cs="宋体"/>
                <w:kern w:val="0"/>
                <w:sz w:val="22"/>
              </w:rPr>
            </w:pPr>
            <w:r>
              <w:rPr>
                <w:rFonts w:ascii="Times New Roman" w:hAnsi="Times New Roman" w:cs="宋体" w:hint="eastAsia"/>
                <w:kern w:val="0"/>
                <w:sz w:val="22"/>
              </w:rPr>
              <w:t>一、机械与物理性能（正常使用和</w:t>
            </w:r>
            <w:proofErr w:type="gramStart"/>
            <w:r>
              <w:rPr>
                <w:rFonts w:ascii="Times New Roman" w:hAnsi="Times New Roman" w:cs="宋体" w:hint="eastAsia"/>
                <w:kern w:val="0"/>
                <w:sz w:val="22"/>
              </w:rPr>
              <w:t>可</w:t>
            </w:r>
            <w:proofErr w:type="gramEnd"/>
            <w:r>
              <w:rPr>
                <w:rFonts w:ascii="Times New Roman" w:hAnsi="Times New Roman" w:cs="宋体" w:hint="eastAsia"/>
                <w:kern w:val="0"/>
                <w:sz w:val="22"/>
              </w:rPr>
              <w:t>预见的合理滥用）（</w:t>
            </w:r>
            <w:r w:rsidR="00FB050D">
              <w:rPr>
                <w:rFonts w:ascii="Times New Roman" w:hAnsi="Times New Roman" w:cs="宋体" w:hint="eastAsia"/>
                <w:color w:val="000000"/>
                <w:kern w:val="0"/>
                <w:sz w:val="22"/>
              </w:rPr>
              <w:t>GB 6675.1</w:t>
            </w:r>
            <w:r w:rsidR="00FB050D">
              <w:rPr>
                <w:rFonts w:ascii="Times New Roman" w:hAnsi="Times New Roman" w:cs="宋体" w:hint="eastAsia"/>
                <w:color w:val="000000"/>
                <w:kern w:val="0"/>
                <w:sz w:val="22"/>
              </w:rPr>
              <w:t>—</w:t>
            </w:r>
            <w:r w:rsidR="00FB050D">
              <w:rPr>
                <w:rFonts w:ascii="Times New Roman" w:hAnsi="Times New Roman" w:cs="宋体" w:hint="eastAsia"/>
                <w:color w:val="000000"/>
                <w:kern w:val="0"/>
                <w:sz w:val="22"/>
              </w:rPr>
              <w:t>2014</w:t>
            </w:r>
            <w:r w:rsidR="00FB050D">
              <w:rPr>
                <w:rFonts w:ascii="Times New Roman" w:hAnsi="Times New Roman" w:cs="宋体" w:hint="eastAsia"/>
                <w:color w:val="000000"/>
                <w:kern w:val="0"/>
                <w:sz w:val="22"/>
              </w:rPr>
              <w:t>、</w:t>
            </w:r>
            <w:r>
              <w:rPr>
                <w:rFonts w:ascii="Times New Roman" w:hAnsi="Times New Roman" w:cs="宋体" w:hint="eastAsia"/>
                <w:kern w:val="0"/>
                <w:sz w:val="22"/>
              </w:rPr>
              <w:t>GB 6675.2</w:t>
            </w:r>
            <w:r>
              <w:rPr>
                <w:rFonts w:ascii="Times New Roman" w:hAnsi="Times New Roman" w:cs="宋体" w:hint="eastAsia"/>
                <w:kern w:val="0"/>
                <w:sz w:val="22"/>
              </w:rPr>
              <w:t>—</w:t>
            </w:r>
            <w:r>
              <w:rPr>
                <w:rFonts w:ascii="Times New Roman" w:hAnsi="Times New Roman" w:cs="宋体" w:hint="eastAsia"/>
                <w:kern w:val="0"/>
                <w:sz w:val="22"/>
              </w:rPr>
              <w:t>2014</w:t>
            </w:r>
            <w:r>
              <w:rPr>
                <w:rFonts w:ascii="Times New Roman" w:hAnsi="Times New Roman" w:cs="宋体" w:hint="eastAsia"/>
                <w:kern w:val="0"/>
                <w:sz w:val="22"/>
              </w:rPr>
              <w:t>）【</w:t>
            </w:r>
            <w:r>
              <w:rPr>
                <w:rFonts w:ascii="Times New Roman" w:hAnsi="Times New Roman" w:cs="宋体" w:hint="eastAsia"/>
                <w:kern w:val="0"/>
                <w:sz w:val="22"/>
              </w:rPr>
              <w:t>2026.10.31</w:t>
            </w:r>
            <w:r>
              <w:rPr>
                <w:rFonts w:ascii="Times New Roman" w:hAnsi="Times New Roman" w:cs="宋体" w:hint="eastAsia"/>
                <w:kern w:val="0"/>
                <w:sz w:val="22"/>
              </w:rPr>
              <w:t>之前适用】</w:t>
            </w:r>
          </w:p>
        </w:tc>
      </w:tr>
      <w:tr w:rsidR="00110286" w:rsidTr="00123898">
        <w:trPr>
          <w:trHeight w:val="255"/>
        </w:trPr>
        <w:tc>
          <w:tcPr>
            <w:tcW w:w="673" w:type="dxa"/>
            <w:shd w:val="clear" w:color="auto" w:fill="auto"/>
            <w:vAlign w:val="center"/>
          </w:tcPr>
          <w:p w:rsidR="00110286" w:rsidRDefault="00110286" w:rsidP="00110286">
            <w:pPr>
              <w:numPr>
                <w:ilvl w:val="0"/>
                <w:numId w:val="5"/>
              </w:numPr>
              <w:jc w:val="center"/>
              <w:rPr>
                <w:rFonts w:ascii="Times New Roman" w:hAnsi="Times New Roman"/>
              </w:rPr>
            </w:pPr>
          </w:p>
        </w:tc>
        <w:tc>
          <w:tcPr>
            <w:tcW w:w="2310"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材料</w:t>
            </w:r>
          </w:p>
        </w:tc>
        <w:tc>
          <w:tcPr>
            <w:tcW w:w="248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34"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510"/>
        </w:trPr>
        <w:tc>
          <w:tcPr>
            <w:tcW w:w="673" w:type="dxa"/>
            <w:shd w:val="clear" w:color="auto" w:fill="auto"/>
            <w:vAlign w:val="center"/>
          </w:tcPr>
          <w:p w:rsidR="00110286" w:rsidRDefault="00110286" w:rsidP="00110286">
            <w:pPr>
              <w:numPr>
                <w:ilvl w:val="0"/>
                <w:numId w:val="5"/>
              </w:numPr>
              <w:jc w:val="center"/>
              <w:rPr>
                <w:rFonts w:ascii="Times New Roman" w:hAnsi="Times New Roman"/>
              </w:rPr>
            </w:pPr>
          </w:p>
        </w:tc>
        <w:tc>
          <w:tcPr>
            <w:tcW w:w="2310"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小零件</w:t>
            </w:r>
          </w:p>
        </w:tc>
        <w:tc>
          <w:tcPr>
            <w:tcW w:w="248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c>
          <w:tcPr>
            <w:tcW w:w="3334"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r>
      <w:tr w:rsidR="00110286" w:rsidTr="00123898">
        <w:trPr>
          <w:trHeight w:val="255"/>
        </w:trPr>
        <w:tc>
          <w:tcPr>
            <w:tcW w:w="673" w:type="dxa"/>
            <w:shd w:val="clear" w:color="auto" w:fill="auto"/>
            <w:vAlign w:val="center"/>
          </w:tcPr>
          <w:p w:rsidR="00110286" w:rsidRDefault="00110286" w:rsidP="00110286">
            <w:pPr>
              <w:numPr>
                <w:ilvl w:val="0"/>
                <w:numId w:val="5"/>
              </w:numPr>
              <w:jc w:val="center"/>
              <w:rPr>
                <w:rFonts w:ascii="Times New Roman" w:hAnsi="Times New Roman"/>
              </w:rPr>
            </w:pPr>
          </w:p>
        </w:tc>
        <w:tc>
          <w:tcPr>
            <w:tcW w:w="2310"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挤压玩具、摇铃及类似玩具</w:t>
            </w:r>
          </w:p>
        </w:tc>
        <w:tc>
          <w:tcPr>
            <w:tcW w:w="248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34"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510"/>
        </w:trPr>
        <w:tc>
          <w:tcPr>
            <w:tcW w:w="673" w:type="dxa"/>
            <w:shd w:val="clear" w:color="auto" w:fill="auto"/>
            <w:vAlign w:val="center"/>
          </w:tcPr>
          <w:p w:rsidR="00110286" w:rsidRDefault="00110286" w:rsidP="00110286">
            <w:pPr>
              <w:numPr>
                <w:ilvl w:val="0"/>
                <w:numId w:val="5"/>
              </w:numPr>
              <w:jc w:val="center"/>
              <w:rPr>
                <w:rFonts w:ascii="Times New Roman" w:hAnsi="Times New Roman"/>
              </w:rPr>
            </w:pPr>
          </w:p>
        </w:tc>
        <w:tc>
          <w:tcPr>
            <w:tcW w:w="2310"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小球</w:t>
            </w:r>
          </w:p>
        </w:tc>
        <w:tc>
          <w:tcPr>
            <w:tcW w:w="248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c>
          <w:tcPr>
            <w:tcW w:w="3334"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r>
      <w:tr w:rsidR="00110286" w:rsidTr="00123898">
        <w:trPr>
          <w:trHeight w:val="510"/>
        </w:trPr>
        <w:tc>
          <w:tcPr>
            <w:tcW w:w="673" w:type="dxa"/>
            <w:shd w:val="clear" w:color="auto" w:fill="auto"/>
            <w:vAlign w:val="center"/>
          </w:tcPr>
          <w:p w:rsidR="00110286" w:rsidRDefault="00110286" w:rsidP="00110286">
            <w:pPr>
              <w:numPr>
                <w:ilvl w:val="0"/>
                <w:numId w:val="5"/>
              </w:numPr>
              <w:jc w:val="center"/>
              <w:rPr>
                <w:rFonts w:ascii="Times New Roman" w:hAnsi="Times New Roman"/>
              </w:rPr>
            </w:pPr>
          </w:p>
        </w:tc>
        <w:tc>
          <w:tcPr>
            <w:tcW w:w="2310"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毛球</w:t>
            </w:r>
          </w:p>
        </w:tc>
        <w:tc>
          <w:tcPr>
            <w:tcW w:w="248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c>
          <w:tcPr>
            <w:tcW w:w="3334"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r>
      <w:tr w:rsidR="00110286" w:rsidTr="00123898">
        <w:trPr>
          <w:trHeight w:val="510"/>
        </w:trPr>
        <w:tc>
          <w:tcPr>
            <w:tcW w:w="673" w:type="dxa"/>
            <w:shd w:val="clear" w:color="auto" w:fill="auto"/>
            <w:vAlign w:val="center"/>
          </w:tcPr>
          <w:p w:rsidR="00110286" w:rsidRDefault="00110286" w:rsidP="00110286">
            <w:pPr>
              <w:numPr>
                <w:ilvl w:val="0"/>
                <w:numId w:val="5"/>
              </w:numPr>
              <w:jc w:val="center"/>
              <w:rPr>
                <w:rFonts w:ascii="Times New Roman" w:hAnsi="Times New Roman"/>
              </w:rPr>
            </w:pPr>
          </w:p>
        </w:tc>
        <w:tc>
          <w:tcPr>
            <w:tcW w:w="2310"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可触及的金属或玻璃边缘</w:t>
            </w:r>
          </w:p>
        </w:tc>
        <w:tc>
          <w:tcPr>
            <w:tcW w:w="248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c>
          <w:tcPr>
            <w:tcW w:w="3334"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r>
      <w:tr w:rsidR="00110286" w:rsidTr="00123898">
        <w:trPr>
          <w:trHeight w:val="510"/>
        </w:trPr>
        <w:tc>
          <w:tcPr>
            <w:tcW w:w="673" w:type="dxa"/>
            <w:shd w:val="clear" w:color="auto" w:fill="auto"/>
            <w:vAlign w:val="center"/>
          </w:tcPr>
          <w:p w:rsidR="00110286" w:rsidRDefault="00110286" w:rsidP="00110286">
            <w:pPr>
              <w:numPr>
                <w:ilvl w:val="0"/>
                <w:numId w:val="5"/>
              </w:numPr>
              <w:jc w:val="center"/>
              <w:rPr>
                <w:rFonts w:ascii="Times New Roman" w:hAnsi="Times New Roman"/>
              </w:rPr>
            </w:pPr>
          </w:p>
        </w:tc>
        <w:tc>
          <w:tcPr>
            <w:tcW w:w="2310"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功能性锐利边缘</w:t>
            </w:r>
          </w:p>
        </w:tc>
        <w:tc>
          <w:tcPr>
            <w:tcW w:w="248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c>
          <w:tcPr>
            <w:tcW w:w="3334"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r>
      <w:tr w:rsidR="00110286" w:rsidTr="00123898">
        <w:trPr>
          <w:trHeight w:val="510"/>
        </w:trPr>
        <w:tc>
          <w:tcPr>
            <w:tcW w:w="673" w:type="dxa"/>
            <w:shd w:val="clear" w:color="auto" w:fill="auto"/>
            <w:vAlign w:val="center"/>
          </w:tcPr>
          <w:p w:rsidR="00110286" w:rsidRDefault="00110286" w:rsidP="00110286">
            <w:pPr>
              <w:numPr>
                <w:ilvl w:val="0"/>
                <w:numId w:val="5"/>
              </w:numPr>
              <w:jc w:val="center"/>
              <w:rPr>
                <w:rFonts w:ascii="Times New Roman" w:hAnsi="Times New Roman"/>
              </w:rPr>
            </w:pPr>
          </w:p>
        </w:tc>
        <w:tc>
          <w:tcPr>
            <w:tcW w:w="2310"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金属玩具边缘</w:t>
            </w:r>
          </w:p>
        </w:tc>
        <w:tc>
          <w:tcPr>
            <w:tcW w:w="248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c>
          <w:tcPr>
            <w:tcW w:w="3334"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r>
      <w:tr w:rsidR="00110286" w:rsidTr="00123898">
        <w:trPr>
          <w:trHeight w:val="510"/>
        </w:trPr>
        <w:tc>
          <w:tcPr>
            <w:tcW w:w="673" w:type="dxa"/>
            <w:shd w:val="clear" w:color="auto" w:fill="auto"/>
            <w:vAlign w:val="center"/>
          </w:tcPr>
          <w:p w:rsidR="00110286" w:rsidRDefault="00110286" w:rsidP="00110286">
            <w:pPr>
              <w:numPr>
                <w:ilvl w:val="0"/>
                <w:numId w:val="5"/>
              </w:numPr>
              <w:jc w:val="center"/>
              <w:rPr>
                <w:rFonts w:ascii="Times New Roman" w:hAnsi="Times New Roman"/>
              </w:rPr>
            </w:pPr>
          </w:p>
        </w:tc>
        <w:tc>
          <w:tcPr>
            <w:tcW w:w="2310"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模塑玩具边缘</w:t>
            </w:r>
          </w:p>
        </w:tc>
        <w:tc>
          <w:tcPr>
            <w:tcW w:w="248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c>
          <w:tcPr>
            <w:tcW w:w="3334"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r>
      <w:tr w:rsidR="00110286" w:rsidTr="00123898">
        <w:trPr>
          <w:trHeight w:val="510"/>
        </w:trPr>
        <w:tc>
          <w:tcPr>
            <w:tcW w:w="673" w:type="dxa"/>
            <w:shd w:val="clear" w:color="auto" w:fill="auto"/>
            <w:vAlign w:val="center"/>
          </w:tcPr>
          <w:p w:rsidR="00110286" w:rsidRDefault="00110286" w:rsidP="00110286">
            <w:pPr>
              <w:numPr>
                <w:ilvl w:val="0"/>
                <w:numId w:val="5"/>
              </w:numPr>
              <w:jc w:val="center"/>
              <w:rPr>
                <w:rFonts w:ascii="Times New Roman" w:hAnsi="Times New Roman"/>
              </w:rPr>
            </w:pPr>
          </w:p>
        </w:tc>
        <w:tc>
          <w:tcPr>
            <w:tcW w:w="2310"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可触及的锐利尖端</w:t>
            </w:r>
          </w:p>
        </w:tc>
        <w:tc>
          <w:tcPr>
            <w:tcW w:w="248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c>
          <w:tcPr>
            <w:tcW w:w="3334"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r>
      <w:tr w:rsidR="00110286" w:rsidTr="00123898">
        <w:trPr>
          <w:trHeight w:val="510"/>
        </w:trPr>
        <w:tc>
          <w:tcPr>
            <w:tcW w:w="673" w:type="dxa"/>
            <w:shd w:val="clear" w:color="auto" w:fill="auto"/>
            <w:vAlign w:val="center"/>
          </w:tcPr>
          <w:p w:rsidR="00110286" w:rsidRDefault="00110286" w:rsidP="00110286">
            <w:pPr>
              <w:numPr>
                <w:ilvl w:val="0"/>
                <w:numId w:val="5"/>
              </w:numPr>
              <w:jc w:val="center"/>
              <w:rPr>
                <w:rFonts w:ascii="Times New Roman" w:hAnsi="Times New Roman"/>
              </w:rPr>
            </w:pPr>
          </w:p>
        </w:tc>
        <w:tc>
          <w:tcPr>
            <w:tcW w:w="2310"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功能性锐利尖端</w:t>
            </w:r>
          </w:p>
        </w:tc>
        <w:tc>
          <w:tcPr>
            <w:tcW w:w="248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c>
          <w:tcPr>
            <w:tcW w:w="3334"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r>
      <w:tr w:rsidR="00110286" w:rsidTr="00123898">
        <w:trPr>
          <w:trHeight w:val="510"/>
        </w:trPr>
        <w:tc>
          <w:tcPr>
            <w:tcW w:w="673" w:type="dxa"/>
            <w:shd w:val="clear" w:color="auto" w:fill="auto"/>
            <w:vAlign w:val="center"/>
          </w:tcPr>
          <w:p w:rsidR="00110286" w:rsidRDefault="00110286" w:rsidP="00110286">
            <w:pPr>
              <w:numPr>
                <w:ilvl w:val="0"/>
                <w:numId w:val="5"/>
              </w:numPr>
              <w:jc w:val="center"/>
              <w:rPr>
                <w:rFonts w:ascii="Times New Roman" w:hAnsi="Times New Roman"/>
              </w:rPr>
            </w:pPr>
          </w:p>
        </w:tc>
        <w:tc>
          <w:tcPr>
            <w:tcW w:w="2310" w:type="dxa"/>
            <w:shd w:val="clear" w:color="auto" w:fill="auto"/>
            <w:vAlign w:val="center"/>
          </w:tcPr>
          <w:p w:rsidR="00110286" w:rsidRPr="00110286" w:rsidRDefault="00110286" w:rsidP="00110286">
            <w:pPr>
              <w:widowControl/>
              <w:jc w:val="center"/>
              <w:rPr>
                <w:rFonts w:ascii="Times New Roman" w:hAnsi="Times New Roman" w:cs="宋体"/>
                <w:kern w:val="0"/>
                <w:sz w:val="22"/>
              </w:rPr>
            </w:pPr>
            <w:r w:rsidRPr="00110286">
              <w:rPr>
                <w:rFonts w:ascii="Times New Roman" w:hAnsi="Times New Roman" w:cs="宋体" w:hint="eastAsia"/>
                <w:color w:val="000000"/>
                <w:kern w:val="0"/>
                <w:sz w:val="22"/>
              </w:rPr>
              <w:t>木制玩具</w:t>
            </w:r>
          </w:p>
        </w:tc>
        <w:tc>
          <w:tcPr>
            <w:tcW w:w="2487" w:type="dxa"/>
            <w:shd w:val="clear" w:color="auto" w:fill="auto"/>
            <w:vAlign w:val="center"/>
          </w:tcPr>
          <w:p w:rsidR="00110286" w:rsidRPr="00110286" w:rsidRDefault="00110286" w:rsidP="00110286">
            <w:pPr>
              <w:widowControl/>
              <w:jc w:val="center"/>
              <w:rPr>
                <w:rFonts w:ascii="Times New Roman" w:hAnsi="Times New Roman" w:cs="宋体"/>
                <w:kern w:val="0"/>
                <w:sz w:val="22"/>
              </w:rPr>
            </w:pPr>
            <w:r w:rsidRPr="00110286">
              <w:rPr>
                <w:rFonts w:ascii="Times New Roman" w:hAnsi="Times New Roman" w:cs="宋体" w:hint="eastAsia"/>
                <w:color w:val="000000"/>
                <w:kern w:val="0"/>
                <w:sz w:val="22"/>
              </w:rPr>
              <w:t>GB 6675.2</w:t>
            </w:r>
            <w:r w:rsidRPr="00110286">
              <w:rPr>
                <w:rFonts w:ascii="Times New Roman" w:hAnsi="Times New Roman" w:cs="宋体" w:hint="eastAsia"/>
                <w:color w:val="000000"/>
                <w:kern w:val="0"/>
                <w:sz w:val="22"/>
              </w:rPr>
              <w:t>—</w:t>
            </w:r>
            <w:r w:rsidRPr="00110286">
              <w:rPr>
                <w:rFonts w:ascii="Times New Roman" w:hAnsi="Times New Roman" w:cs="宋体" w:hint="eastAsia"/>
                <w:color w:val="000000"/>
                <w:kern w:val="0"/>
                <w:sz w:val="22"/>
              </w:rPr>
              <w:t>2014</w:t>
            </w:r>
            <w:r w:rsidRPr="00110286">
              <w:rPr>
                <w:rFonts w:ascii="Times New Roman" w:hAnsi="Times New Roman" w:cs="宋体" w:hint="eastAsia"/>
                <w:color w:val="000000"/>
                <w:kern w:val="0"/>
                <w:sz w:val="22"/>
              </w:rPr>
              <w:t>（含第</w:t>
            </w:r>
            <w:r w:rsidRPr="00110286">
              <w:rPr>
                <w:rFonts w:ascii="Times New Roman" w:hAnsi="Times New Roman" w:cs="宋体" w:hint="eastAsia"/>
                <w:color w:val="000000"/>
                <w:kern w:val="0"/>
                <w:sz w:val="22"/>
              </w:rPr>
              <w:t>1</w:t>
            </w:r>
            <w:r w:rsidRPr="00110286">
              <w:rPr>
                <w:rFonts w:ascii="Times New Roman" w:hAnsi="Times New Roman" w:cs="宋体" w:hint="eastAsia"/>
                <w:color w:val="000000"/>
                <w:kern w:val="0"/>
                <w:sz w:val="22"/>
              </w:rPr>
              <w:t>号修改单）</w:t>
            </w:r>
          </w:p>
        </w:tc>
        <w:tc>
          <w:tcPr>
            <w:tcW w:w="3334" w:type="dxa"/>
            <w:shd w:val="clear" w:color="auto" w:fill="auto"/>
            <w:vAlign w:val="center"/>
          </w:tcPr>
          <w:p w:rsidR="00110286" w:rsidRPr="00110286" w:rsidRDefault="00110286" w:rsidP="00110286">
            <w:pPr>
              <w:widowControl/>
              <w:jc w:val="center"/>
              <w:rPr>
                <w:rFonts w:ascii="Times New Roman" w:hAnsi="Times New Roman" w:cs="宋体"/>
                <w:kern w:val="0"/>
                <w:sz w:val="22"/>
              </w:rPr>
            </w:pPr>
            <w:r w:rsidRPr="00110286">
              <w:rPr>
                <w:rFonts w:ascii="Times New Roman" w:hAnsi="Times New Roman" w:cs="宋体" w:hint="eastAsia"/>
                <w:color w:val="000000"/>
                <w:kern w:val="0"/>
                <w:sz w:val="22"/>
              </w:rPr>
              <w:t>GB 6675.2</w:t>
            </w:r>
            <w:r w:rsidRPr="00110286">
              <w:rPr>
                <w:rFonts w:ascii="Times New Roman" w:hAnsi="Times New Roman" w:cs="宋体" w:hint="eastAsia"/>
                <w:color w:val="000000"/>
                <w:kern w:val="0"/>
                <w:sz w:val="22"/>
              </w:rPr>
              <w:t>—</w:t>
            </w:r>
            <w:r w:rsidRPr="00110286">
              <w:rPr>
                <w:rFonts w:ascii="Times New Roman" w:hAnsi="Times New Roman" w:cs="宋体" w:hint="eastAsia"/>
                <w:color w:val="000000"/>
                <w:kern w:val="0"/>
                <w:sz w:val="22"/>
              </w:rPr>
              <w:t>2014</w:t>
            </w:r>
            <w:r w:rsidRPr="00110286">
              <w:rPr>
                <w:rFonts w:ascii="Times New Roman" w:hAnsi="Times New Roman" w:cs="宋体" w:hint="eastAsia"/>
                <w:color w:val="000000"/>
                <w:kern w:val="0"/>
                <w:sz w:val="22"/>
              </w:rPr>
              <w:t>（含第</w:t>
            </w:r>
            <w:r w:rsidRPr="00110286">
              <w:rPr>
                <w:rFonts w:ascii="Times New Roman" w:hAnsi="Times New Roman" w:cs="宋体" w:hint="eastAsia"/>
                <w:color w:val="000000"/>
                <w:kern w:val="0"/>
                <w:sz w:val="22"/>
              </w:rPr>
              <w:t>1</w:t>
            </w:r>
            <w:r w:rsidRPr="00110286">
              <w:rPr>
                <w:rFonts w:ascii="Times New Roman" w:hAnsi="Times New Roman" w:cs="宋体" w:hint="eastAsia"/>
                <w:color w:val="000000"/>
                <w:kern w:val="0"/>
                <w:sz w:val="22"/>
              </w:rPr>
              <w:t>号修改单）</w:t>
            </w:r>
          </w:p>
        </w:tc>
      </w:tr>
      <w:tr w:rsidR="00110286" w:rsidTr="00123898">
        <w:trPr>
          <w:trHeight w:val="510"/>
        </w:trPr>
        <w:tc>
          <w:tcPr>
            <w:tcW w:w="673" w:type="dxa"/>
            <w:shd w:val="clear" w:color="auto" w:fill="auto"/>
            <w:vAlign w:val="center"/>
          </w:tcPr>
          <w:p w:rsidR="00110286" w:rsidRDefault="00110286" w:rsidP="00110286">
            <w:pPr>
              <w:numPr>
                <w:ilvl w:val="0"/>
                <w:numId w:val="5"/>
              </w:numPr>
              <w:jc w:val="center"/>
              <w:rPr>
                <w:rFonts w:ascii="Times New Roman" w:hAnsi="Times New Roman"/>
              </w:rPr>
            </w:pPr>
          </w:p>
        </w:tc>
        <w:tc>
          <w:tcPr>
            <w:tcW w:w="2310" w:type="dxa"/>
            <w:shd w:val="clear" w:color="auto" w:fill="auto"/>
            <w:vAlign w:val="center"/>
          </w:tcPr>
          <w:p w:rsidR="00110286" w:rsidRPr="00110286" w:rsidRDefault="00110286" w:rsidP="00110286">
            <w:pPr>
              <w:widowControl/>
              <w:jc w:val="center"/>
              <w:rPr>
                <w:rFonts w:ascii="Times New Roman" w:hAnsi="Times New Roman" w:cs="宋体"/>
                <w:kern w:val="0"/>
                <w:sz w:val="22"/>
              </w:rPr>
            </w:pPr>
            <w:r w:rsidRPr="00110286">
              <w:rPr>
                <w:rFonts w:ascii="Times New Roman" w:hAnsi="Times New Roman" w:cs="宋体" w:hint="eastAsia"/>
                <w:color w:val="000000"/>
                <w:kern w:val="0"/>
                <w:sz w:val="22"/>
              </w:rPr>
              <w:t>金属丝和杆件</w:t>
            </w:r>
          </w:p>
        </w:tc>
        <w:tc>
          <w:tcPr>
            <w:tcW w:w="2487" w:type="dxa"/>
            <w:shd w:val="clear" w:color="auto" w:fill="auto"/>
            <w:vAlign w:val="center"/>
          </w:tcPr>
          <w:p w:rsidR="00110286" w:rsidRPr="00110286" w:rsidRDefault="00110286" w:rsidP="00110286">
            <w:pPr>
              <w:widowControl/>
              <w:jc w:val="center"/>
              <w:rPr>
                <w:rFonts w:ascii="Times New Roman" w:hAnsi="Times New Roman" w:cs="宋体"/>
                <w:kern w:val="0"/>
                <w:sz w:val="22"/>
              </w:rPr>
            </w:pPr>
            <w:r w:rsidRPr="00110286">
              <w:rPr>
                <w:rFonts w:ascii="Times New Roman" w:hAnsi="Times New Roman" w:cs="宋体" w:hint="eastAsia"/>
                <w:color w:val="000000"/>
                <w:kern w:val="0"/>
                <w:sz w:val="22"/>
              </w:rPr>
              <w:t>GB 6675.2</w:t>
            </w:r>
            <w:r w:rsidRPr="00110286">
              <w:rPr>
                <w:rFonts w:ascii="Times New Roman" w:hAnsi="Times New Roman" w:cs="宋体" w:hint="eastAsia"/>
                <w:color w:val="000000"/>
                <w:kern w:val="0"/>
                <w:sz w:val="22"/>
              </w:rPr>
              <w:t>—</w:t>
            </w:r>
            <w:r w:rsidRPr="00110286">
              <w:rPr>
                <w:rFonts w:ascii="Times New Roman" w:hAnsi="Times New Roman" w:cs="宋体" w:hint="eastAsia"/>
                <w:color w:val="000000"/>
                <w:kern w:val="0"/>
                <w:sz w:val="22"/>
              </w:rPr>
              <w:t>2014</w:t>
            </w:r>
            <w:r w:rsidRPr="00110286">
              <w:rPr>
                <w:rFonts w:ascii="Times New Roman" w:hAnsi="Times New Roman" w:cs="宋体" w:hint="eastAsia"/>
                <w:kern w:val="0"/>
                <w:sz w:val="22"/>
              </w:rPr>
              <w:t>（含第</w:t>
            </w:r>
            <w:r w:rsidRPr="00110286">
              <w:rPr>
                <w:rFonts w:ascii="Times New Roman" w:hAnsi="Times New Roman" w:cs="宋体" w:hint="eastAsia"/>
                <w:kern w:val="0"/>
                <w:sz w:val="22"/>
              </w:rPr>
              <w:t>1</w:t>
            </w:r>
            <w:r w:rsidRPr="00110286">
              <w:rPr>
                <w:rFonts w:ascii="Times New Roman" w:hAnsi="Times New Roman" w:cs="宋体" w:hint="eastAsia"/>
                <w:kern w:val="0"/>
                <w:sz w:val="22"/>
              </w:rPr>
              <w:t>号修改单）</w:t>
            </w:r>
          </w:p>
        </w:tc>
        <w:tc>
          <w:tcPr>
            <w:tcW w:w="3334" w:type="dxa"/>
            <w:shd w:val="clear" w:color="auto" w:fill="auto"/>
            <w:vAlign w:val="center"/>
          </w:tcPr>
          <w:p w:rsidR="00110286" w:rsidRPr="00110286" w:rsidRDefault="00110286" w:rsidP="00110286">
            <w:pPr>
              <w:widowControl/>
              <w:jc w:val="center"/>
              <w:rPr>
                <w:rFonts w:ascii="Times New Roman" w:hAnsi="Times New Roman" w:cs="宋体"/>
                <w:kern w:val="0"/>
                <w:sz w:val="22"/>
              </w:rPr>
            </w:pPr>
            <w:r w:rsidRPr="00110286">
              <w:rPr>
                <w:rFonts w:ascii="Times New Roman" w:hAnsi="Times New Roman" w:cs="宋体" w:hint="eastAsia"/>
                <w:color w:val="000000"/>
                <w:kern w:val="0"/>
                <w:sz w:val="22"/>
              </w:rPr>
              <w:t>GB 6675.2</w:t>
            </w:r>
            <w:r w:rsidRPr="00110286">
              <w:rPr>
                <w:rFonts w:ascii="Times New Roman" w:hAnsi="Times New Roman" w:cs="宋体" w:hint="eastAsia"/>
                <w:color w:val="000000"/>
                <w:kern w:val="0"/>
                <w:sz w:val="22"/>
              </w:rPr>
              <w:t>—</w:t>
            </w:r>
            <w:r w:rsidRPr="00110286">
              <w:rPr>
                <w:rFonts w:ascii="Times New Roman" w:hAnsi="Times New Roman" w:cs="宋体" w:hint="eastAsia"/>
                <w:color w:val="000000"/>
                <w:kern w:val="0"/>
                <w:sz w:val="22"/>
              </w:rPr>
              <w:t>2014</w:t>
            </w:r>
            <w:r w:rsidRPr="00110286">
              <w:rPr>
                <w:rFonts w:ascii="Times New Roman" w:hAnsi="Times New Roman" w:cs="宋体" w:hint="eastAsia"/>
                <w:kern w:val="0"/>
                <w:sz w:val="22"/>
              </w:rPr>
              <w:t>（含第</w:t>
            </w:r>
            <w:r w:rsidRPr="00110286">
              <w:rPr>
                <w:rFonts w:ascii="Times New Roman" w:hAnsi="Times New Roman" w:cs="宋体" w:hint="eastAsia"/>
                <w:kern w:val="0"/>
                <w:sz w:val="22"/>
              </w:rPr>
              <w:t>1</w:t>
            </w:r>
            <w:r w:rsidRPr="00110286">
              <w:rPr>
                <w:rFonts w:ascii="Times New Roman" w:hAnsi="Times New Roman" w:cs="宋体" w:hint="eastAsia"/>
                <w:kern w:val="0"/>
                <w:sz w:val="22"/>
              </w:rPr>
              <w:t>号修改单）</w:t>
            </w:r>
          </w:p>
        </w:tc>
      </w:tr>
      <w:tr w:rsidR="00110286" w:rsidTr="00123898">
        <w:trPr>
          <w:trHeight w:val="510"/>
        </w:trPr>
        <w:tc>
          <w:tcPr>
            <w:tcW w:w="673" w:type="dxa"/>
            <w:shd w:val="clear" w:color="auto" w:fill="auto"/>
            <w:vAlign w:val="center"/>
          </w:tcPr>
          <w:p w:rsidR="00110286" w:rsidRDefault="00110286" w:rsidP="00110286">
            <w:pPr>
              <w:numPr>
                <w:ilvl w:val="0"/>
                <w:numId w:val="5"/>
              </w:numPr>
              <w:jc w:val="center"/>
              <w:rPr>
                <w:rFonts w:ascii="Times New Roman" w:hAnsi="Times New Roman"/>
              </w:rPr>
            </w:pPr>
          </w:p>
        </w:tc>
        <w:tc>
          <w:tcPr>
            <w:tcW w:w="2310"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用于包装或玩具中的塑料袋或塑料薄膜</w:t>
            </w:r>
          </w:p>
        </w:tc>
        <w:tc>
          <w:tcPr>
            <w:tcW w:w="248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34"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510"/>
        </w:trPr>
        <w:tc>
          <w:tcPr>
            <w:tcW w:w="673" w:type="dxa"/>
            <w:shd w:val="clear" w:color="auto" w:fill="auto"/>
            <w:vAlign w:val="center"/>
          </w:tcPr>
          <w:p w:rsidR="00110286" w:rsidRDefault="00110286" w:rsidP="00110286">
            <w:pPr>
              <w:numPr>
                <w:ilvl w:val="0"/>
                <w:numId w:val="5"/>
              </w:numPr>
              <w:jc w:val="center"/>
              <w:rPr>
                <w:rFonts w:ascii="Times New Roman" w:hAnsi="Times New Roman"/>
              </w:rPr>
            </w:pPr>
          </w:p>
        </w:tc>
        <w:tc>
          <w:tcPr>
            <w:tcW w:w="2310"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18</w:t>
            </w:r>
            <w:r>
              <w:rPr>
                <w:rFonts w:ascii="Times New Roman" w:hAnsi="Times New Roman" w:cs="宋体" w:hint="eastAsia"/>
                <w:kern w:val="0"/>
                <w:sz w:val="22"/>
              </w:rPr>
              <w:t>个月以下儿童使用的玩具上的绳索和弹性绳</w:t>
            </w:r>
          </w:p>
        </w:tc>
        <w:tc>
          <w:tcPr>
            <w:tcW w:w="248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34"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510"/>
        </w:trPr>
        <w:tc>
          <w:tcPr>
            <w:tcW w:w="673" w:type="dxa"/>
            <w:shd w:val="clear" w:color="auto" w:fill="auto"/>
            <w:vAlign w:val="center"/>
          </w:tcPr>
          <w:p w:rsidR="00110286" w:rsidRDefault="00110286" w:rsidP="00110286">
            <w:pPr>
              <w:numPr>
                <w:ilvl w:val="0"/>
                <w:numId w:val="5"/>
              </w:numPr>
              <w:jc w:val="center"/>
              <w:rPr>
                <w:rFonts w:ascii="Times New Roman" w:hAnsi="Times New Roman"/>
              </w:rPr>
            </w:pPr>
          </w:p>
        </w:tc>
        <w:tc>
          <w:tcPr>
            <w:tcW w:w="2310"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18</w:t>
            </w:r>
            <w:r>
              <w:rPr>
                <w:rFonts w:ascii="Times New Roman" w:hAnsi="Times New Roman" w:cs="宋体" w:hint="eastAsia"/>
                <w:kern w:val="0"/>
                <w:sz w:val="22"/>
              </w:rPr>
              <w:t>个月以下儿童使用的玩具上的自回缩绳</w:t>
            </w:r>
          </w:p>
        </w:tc>
        <w:tc>
          <w:tcPr>
            <w:tcW w:w="248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34"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255"/>
        </w:trPr>
        <w:tc>
          <w:tcPr>
            <w:tcW w:w="673" w:type="dxa"/>
            <w:shd w:val="clear" w:color="auto" w:fill="auto"/>
            <w:vAlign w:val="center"/>
          </w:tcPr>
          <w:p w:rsidR="00110286" w:rsidRDefault="00110286" w:rsidP="00110286">
            <w:pPr>
              <w:numPr>
                <w:ilvl w:val="0"/>
                <w:numId w:val="5"/>
              </w:numPr>
              <w:jc w:val="center"/>
              <w:rPr>
                <w:rFonts w:ascii="Times New Roman" w:hAnsi="Times New Roman"/>
              </w:rPr>
            </w:pPr>
          </w:p>
        </w:tc>
        <w:tc>
          <w:tcPr>
            <w:tcW w:w="2310"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玩具袋上的绳索</w:t>
            </w:r>
          </w:p>
        </w:tc>
        <w:tc>
          <w:tcPr>
            <w:tcW w:w="248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34"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255"/>
        </w:trPr>
        <w:tc>
          <w:tcPr>
            <w:tcW w:w="8804" w:type="dxa"/>
            <w:gridSpan w:val="4"/>
            <w:shd w:val="clear" w:color="auto" w:fill="auto"/>
            <w:vAlign w:val="center"/>
          </w:tcPr>
          <w:p w:rsidR="00110286" w:rsidRDefault="00110286" w:rsidP="00110286">
            <w:pPr>
              <w:widowControl/>
              <w:jc w:val="left"/>
              <w:rPr>
                <w:rFonts w:ascii="Times New Roman" w:hAnsi="Times New Roman" w:cs="宋体"/>
                <w:kern w:val="0"/>
                <w:sz w:val="22"/>
              </w:rPr>
            </w:pPr>
            <w:r>
              <w:rPr>
                <w:rFonts w:ascii="Times New Roman" w:hAnsi="Times New Roman" w:cs="宋体" w:hint="eastAsia"/>
                <w:kern w:val="0"/>
                <w:sz w:val="22"/>
              </w:rPr>
              <w:t>二、易燃性能（</w:t>
            </w:r>
            <w:r>
              <w:rPr>
                <w:rFonts w:ascii="Times New Roman" w:hAnsi="Times New Roman" w:cs="宋体" w:hint="eastAsia"/>
                <w:kern w:val="0"/>
                <w:sz w:val="22"/>
              </w:rPr>
              <w:t>GB 6675.3</w:t>
            </w:r>
            <w:r>
              <w:rPr>
                <w:rFonts w:ascii="Times New Roman" w:hAnsi="Times New Roman" w:cs="宋体" w:hint="eastAsia"/>
                <w:kern w:val="0"/>
                <w:sz w:val="22"/>
              </w:rPr>
              <w:t>—</w:t>
            </w:r>
            <w:r>
              <w:rPr>
                <w:rFonts w:ascii="Times New Roman" w:hAnsi="Times New Roman" w:cs="宋体" w:hint="eastAsia"/>
                <w:kern w:val="0"/>
                <w:sz w:val="22"/>
              </w:rPr>
              <w:t>2014</w:t>
            </w:r>
            <w:r>
              <w:rPr>
                <w:rFonts w:ascii="Times New Roman" w:hAnsi="Times New Roman" w:cs="宋体" w:hint="eastAsia"/>
                <w:kern w:val="0"/>
                <w:sz w:val="22"/>
              </w:rPr>
              <w:t>）【</w:t>
            </w:r>
            <w:r>
              <w:rPr>
                <w:rFonts w:ascii="Times New Roman" w:hAnsi="Times New Roman" w:cs="宋体" w:hint="eastAsia"/>
                <w:kern w:val="0"/>
                <w:sz w:val="22"/>
              </w:rPr>
              <w:t>2026.10.31</w:t>
            </w:r>
            <w:r>
              <w:rPr>
                <w:rFonts w:ascii="Times New Roman" w:hAnsi="Times New Roman" w:cs="宋体" w:hint="eastAsia"/>
                <w:kern w:val="0"/>
                <w:sz w:val="22"/>
              </w:rPr>
              <w:t>之前适用】</w:t>
            </w:r>
          </w:p>
        </w:tc>
      </w:tr>
      <w:tr w:rsidR="00110286" w:rsidTr="00123898">
        <w:trPr>
          <w:trHeight w:val="255"/>
        </w:trPr>
        <w:tc>
          <w:tcPr>
            <w:tcW w:w="67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1</w:t>
            </w:r>
          </w:p>
        </w:tc>
        <w:tc>
          <w:tcPr>
            <w:tcW w:w="2310"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一般要求</w:t>
            </w:r>
          </w:p>
        </w:tc>
        <w:tc>
          <w:tcPr>
            <w:tcW w:w="248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6675.3</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34"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6675.3</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255"/>
        </w:trPr>
        <w:tc>
          <w:tcPr>
            <w:tcW w:w="67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2</w:t>
            </w:r>
          </w:p>
        </w:tc>
        <w:tc>
          <w:tcPr>
            <w:tcW w:w="2310" w:type="dxa"/>
            <w:shd w:val="clear" w:color="auto" w:fill="auto"/>
            <w:vAlign w:val="center"/>
          </w:tcPr>
          <w:p w:rsidR="00110286" w:rsidRPr="00110286" w:rsidRDefault="00110286" w:rsidP="00110286">
            <w:pPr>
              <w:widowControl/>
              <w:jc w:val="center"/>
              <w:rPr>
                <w:rFonts w:ascii="Times New Roman" w:hAnsi="Times New Roman" w:cs="宋体"/>
                <w:kern w:val="0"/>
                <w:sz w:val="22"/>
              </w:rPr>
            </w:pPr>
            <w:r w:rsidRPr="00110286">
              <w:rPr>
                <w:rFonts w:ascii="Times New Roman" w:hAnsi="Times New Roman" w:cs="宋体" w:hint="eastAsia"/>
                <w:color w:val="000000"/>
                <w:kern w:val="0"/>
                <w:sz w:val="22"/>
              </w:rPr>
              <w:t>头戴玩具</w:t>
            </w:r>
          </w:p>
        </w:tc>
        <w:tc>
          <w:tcPr>
            <w:tcW w:w="2487" w:type="dxa"/>
            <w:shd w:val="clear" w:color="auto" w:fill="auto"/>
            <w:vAlign w:val="center"/>
          </w:tcPr>
          <w:p w:rsidR="00110286" w:rsidRPr="00110286" w:rsidRDefault="00110286" w:rsidP="00110286">
            <w:pPr>
              <w:widowControl/>
              <w:jc w:val="center"/>
              <w:rPr>
                <w:rFonts w:ascii="Times New Roman" w:hAnsi="Times New Roman" w:cs="宋体"/>
                <w:kern w:val="0"/>
                <w:sz w:val="22"/>
              </w:rPr>
            </w:pPr>
            <w:r w:rsidRPr="00110286">
              <w:rPr>
                <w:rFonts w:ascii="Times New Roman" w:hAnsi="Times New Roman" w:cs="宋体" w:hint="eastAsia"/>
                <w:color w:val="000000"/>
                <w:kern w:val="0"/>
                <w:sz w:val="22"/>
              </w:rPr>
              <w:t>GB 6675.3</w:t>
            </w:r>
            <w:r w:rsidRPr="00110286">
              <w:rPr>
                <w:rFonts w:ascii="Times New Roman" w:hAnsi="Times New Roman" w:cs="宋体" w:hint="eastAsia"/>
                <w:color w:val="000000"/>
                <w:kern w:val="0"/>
                <w:sz w:val="22"/>
              </w:rPr>
              <w:t>—</w:t>
            </w:r>
            <w:r w:rsidRPr="00110286">
              <w:rPr>
                <w:rFonts w:ascii="Times New Roman" w:hAnsi="Times New Roman" w:cs="宋体" w:hint="eastAsia"/>
                <w:color w:val="000000"/>
                <w:kern w:val="0"/>
                <w:sz w:val="22"/>
              </w:rPr>
              <w:t>2014</w:t>
            </w:r>
          </w:p>
        </w:tc>
        <w:tc>
          <w:tcPr>
            <w:tcW w:w="3334" w:type="dxa"/>
            <w:shd w:val="clear" w:color="auto" w:fill="auto"/>
            <w:vAlign w:val="center"/>
          </w:tcPr>
          <w:p w:rsidR="00110286" w:rsidRPr="00110286" w:rsidRDefault="00110286" w:rsidP="00110286">
            <w:pPr>
              <w:widowControl/>
              <w:jc w:val="center"/>
              <w:rPr>
                <w:rFonts w:ascii="Times New Roman" w:hAnsi="Times New Roman" w:cs="宋体"/>
                <w:kern w:val="0"/>
                <w:sz w:val="22"/>
              </w:rPr>
            </w:pPr>
            <w:r w:rsidRPr="00110286">
              <w:rPr>
                <w:rFonts w:ascii="Times New Roman" w:hAnsi="Times New Roman" w:cs="宋体" w:hint="eastAsia"/>
                <w:color w:val="000000"/>
                <w:kern w:val="0"/>
                <w:sz w:val="22"/>
              </w:rPr>
              <w:t>GB 6675.3</w:t>
            </w:r>
            <w:r w:rsidRPr="00110286">
              <w:rPr>
                <w:rFonts w:ascii="Times New Roman" w:hAnsi="Times New Roman" w:cs="宋体" w:hint="eastAsia"/>
                <w:color w:val="000000"/>
                <w:kern w:val="0"/>
                <w:sz w:val="22"/>
              </w:rPr>
              <w:t>—</w:t>
            </w:r>
            <w:r w:rsidRPr="00110286">
              <w:rPr>
                <w:rFonts w:ascii="Times New Roman" w:hAnsi="Times New Roman" w:cs="宋体" w:hint="eastAsia"/>
                <w:color w:val="000000"/>
                <w:kern w:val="0"/>
                <w:sz w:val="22"/>
              </w:rPr>
              <w:t>2014</w:t>
            </w:r>
          </w:p>
        </w:tc>
      </w:tr>
      <w:tr w:rsidR="00110286" w:rsidTr="00123898">
        <w:trPr>
          <w:trHeight w:val="255"/>
        </w:trPr>
        <w:tc>
          <w:tcPr>
            <w:tcW w:w="67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3</w:t>
            </w:r>
          </w:p>
        </w:tc>
        <w:tc>
          <w:tcPr>
            <w:tcW w:w="2310" w:type="dxa"/>
            <w:shd w:val="clear" w:color="auto" w:fill="auto"/>
            <w:vAlign w:val="center"/>
          </w:tcPr>
          <w:p w:rsidR="00110286" w:rsidRPr="00110286" w:rsidRDefault="00110286" w:rsidP="00110286">
            <w:pPr>
              <w:widowControl/>
              <w:jc w:val="center"/>
              <w:rPr>
                <w:rFonts w:ascii="Times New Roman" w:hAnsi="Times New Roman" w:cs="宋体"/>
                <w:kern w:val="0"/>
                <w:sz w:val="22"/>
              </w:rPr>
            </w:pPr>
            <w:r w:rsidRPr="00110286">
              <w:rPr>
                <w:rFonts w:ascii="Times New Roman" w:hAnsi="Times New Roman" w:cs="宋体" w:hint="eastAsia"/>
                <w:color w:val="000000"/>
                <w:kern w:val="0"/>
                <w:sz w:val="22"/>
              </w:rPr>
              <w:t>化妆服饰</w:t>
            </w:r>
          </w:p>
        </w:tc>
        <w:tc>
          <w:tcPr>
            <w:tcW w:w="2487" w:type="dxa"/>
            <w:shd w:val="clear" w:color="auto" w:fill="auto"/>
            <w:vAlign w:val="center"/>
          </w:tcPr>
          <w:p w:rsidR="00110286" w:rsidRPr="00110286" w:rsidRDefault="00110286" w:rsidP="00110286">
            <w:pPr>
              <w:widowControl/>
              <w:jc w:val="center"/>
              <w:rPr>
                <w:rFonts w:ascii="Times New Roman" w:hAnsi="Times New Roman" w:cs="宋体"/>
                <w:kern w:val="0"/>
                <w:sz w:val="22"/>
              </w:rPr>
            </w:pPr>
            <w:r w:rsidRPr="00110286">
              <w:rPr>
                <w:rFonts w:ascii="Times New Roman" w:hAnsi="Times New Roman" w:cs="宋体" w:hint="eastAsia"/>
                <w:color w:val="000000"/>
                <w:kern w:val="0"/>
                <w:sz w:val="22"/>
              </w:rPr>
              <w:t>GB 6675.3</w:t>
            </w:r>
            <w:r w:rsidRPr="00110286">
              <w:rPr>
                <w:rFonts w:ascii="Times New Roman" w:hAnsi="Times New Roman" w:cs="宋体" w:hint="eastAsia"/>
                <w:color w:val="000000"/>
                <w:kern w:val="0"/>
                <w:sz w:val="22"/>
              </w:rPr>
              <w:t>—</w:t>
            </w:r>
            <w:r w:rsidRPr="00110286">
              <w:rPr>
                <w:rFonts w:ascii="Times New Roman" w:hAnsi="Times New Roman" w:cs="宋体" w:hint="eastAsia"/>
                <w:color w:val="000000"/>
                <w:kern w:val="0"/>
                <w:sz w:val="22"/>
              </w:rPr>
              <w:t>2014</w:t>
            </w:r>
          </w:p>
        </w:tc>
        <w:tc>
          <w:tcPr>
            <w:tcW w:w="3334" w:type="dxa"/>
            <w:shd w:val="clear" w:color="auto" w:fill="auto"/>
            <w:vAlign w:val="center"/>
          </w:tcPr>
          <w:p w:rsidR="00110286" w:rsidRPr="00110286" w:rsidRDefault="00110286" w:rsidP="00110286">
            <w:pPr>
              <w:widowControl/>
              <w:jc w:val="center"/>
              <w:rPr>
                <w:rFonts w:ascii="Times New Roman" w:hAnsi="Times New Roman" w:cs="宋体"/>
                <w:kern w:val="0"/>
                <w:sz w:val="22"/>
              </w:rPr>
            </w:pPr>
            <w:r w:rsidRPr="00110286">
              <w:rPr>
                <w:rFonts w:ascii="Times New Roman" w:hAnsi="Times New Roman" w:cs="宋体" w:hint="eastAsia"/>
                <w:color w:val="000000"/>
                <w:kern w:val="0"/>
                <w:sz w:val="22"/>
              </w:rPr>
              <w:t>GB 6675.3</w:t>
            </w:r>
            <w:r w:rsidRPr="00110286">
              <w:rPr>
                <w:rFonts w:ascii="Times New Roman" w:hAnsi="Times New Roman" w:cs="宋体" w:hint="eastAsia"/>
                <w:color w:val="000000"/>
                <w:kern w:val="0"/>
                <w:sz w:val="22"/>
              </w:rPr>
              <w:t>—</w:t>
            </w:r>
            <w:r w:rsidRPr="00110286">
              <w:rPr>
                <w:rFonts w:ascii="Times New Roman" w:hAnsi="Times New Roman" w:cs="宋体" w:hint="eastAsia"/>
                <w:color w:val="000000"/>
                <w:kern w:val="0"/>
                <w:sz w:val="22"/>
              </w:rPr>
              <w:t>2014</w:t>
            </w:r>
          </w:p>
        </w:tc>
      </w:tr>
      <w:tr w:rsidR="00110286" w:rsidTr="00123898">
        <w:trPr>
          <w:trHeight w:val="255"/>
        </w:trPr>
        <w:tc>
          <w:tcPr>
            <w:tcW w:w="67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4</w:t>
            </w:r>
          </w:p>
        </w:tc>
        <w:tc>
          <w:tcPr>
            <w:tcW w:w="2310" w:type="dxa"/>
            <w:shd w:val="clear" w:color="auto" w:fill="auto"/>
            <w:vAlign w:val="center"/>
          </w:tcPr>
          <w:p w:rsidR="00110286" w:rsidRPr="00110286" w:rsidRDefault="00110286" w:rsidP="00110286">
            <w:pPr>
              <w:widowControl/>
              <w:jc w:val="center"/>
              <w:rPr>
                <w:rFonts w:ascii="Times New Roman" w:hAnsi="Times New Roman" w:cs="宋体"/>
                <w:kern w:val="0"/>
                <w:sz w:val="22"/>
              </w:rPr>
            </w:pPr>
            <w:r w:rsidRPr="00110286">
              <w:rPr>
                <w:rFonts w:ascii="Times New Roman" w:hAnsi="Times New Roman" w:cs="宋体" w:hint="eastAsia"/>
                <w:color w:val="000000"/>
                <w:kern w:val="0"/>
                <w:sz w:val="22"/>
              </w:rPr>
              <w:t>供儿童进入的玩具</w:t>
            </w:r>
          </w:p>
        </w:tc>
        <w:tc>
          <w:tcPr>
            <w:tcW w:w="2487" w:type="dxa"/>
            <w:shd w:val="clear" w:color="auto" w:fill="auto"/>
            <w:vAlign w:val="center"/>
          </w:tcPr>
          <w:p w:rsidR="00110286" w:rsidRPr="00110286" w:rsidRDefault="00110286" w:rsidP="00110286">
            <w:pPr>
              <w:widowControl/>
              <w:jc w:val="center"/>
              <w:rPr>
                <w:rFonts w:ascii="Times New Roman" w:hAnsi="Times New Roman" w:cs="宋体"/>
                <w:kern w:val="0"/>
                <w:sz w:val="22"/>
              </w:rPr>
            </w:pPr>
            <w:r w:rsidRPr="00110286">
              <w:rPr>
                <w:rFonts w:ascii="Times New Roman" w:hAnsi="Times New Roman" w:cs="宋体" w:hint="eastAsia"/>
                <w:color w:val="000000"/>
                <w:kern w:val="0"/>
                <w:sz w:val="22"/>
              </w:rPr>
              <w:t>GB 6675.3</w:t>
            </w:r>
            <w:r w:rsidRPr="00110286">
              <w:rPr>
                <w:rFonts w:ascii="Times New Roman" w:hAnsi="Times New Roman" w:cs="宋体" w:hint="eastAsia"/>
                <w:color w:val="000000"/>
                <w:kern w:val="0"/>
                <w:sz w:val="22"/>
              </w:rPr>
              <w:t>—</w:t>
            </w:r>
            <w:r w:rsidRPr="00110286">
              <w:rPr>
                <w:rFonts w:ascii="Times New Roman" w:hAnsi="Times New Roman" w:cs="宋体" w:hint="eastAsia"/>
                <w:color w:val="000000"/>
                <w:kern w:val="0"/>
                <w:sz w:val="22"/>
              </w:rPr>
              <w:t>2014</w:t>
            </w:r>
          </w:p>
        </w:tc>
        <w:tc>
          <w:tcPr>
            <w:tcW w:w="3334" w:type="dxa"/>
            <w:shd w:val="clear" w:color="auto" w:fill="auto"/>
            <w:vAlign w:val="center"/>
          </w:tcPr>
          <w:p w:rsidR="00110286" w:rsidRPr="00110286" w:rsidRDefault="00110286" w:rsidP="00110286">
            <w:pPr>
              <w:widowControl/>
              <w:jc w:val="center"/>
              <w:rPr>
                <w:rFonts w:ascii="Times New Roman" w:hAnsi="Times New Roman" w:cs="宋体"/>
                <w:kern w:val="0"/>
                <w:sz w:val="22"/>
              </w:rPr>
            </w:pPr>
            <w:r w:rsidRPr="00110286">
              <w:rPr>
                <w:rFonts w:ascii="Times New Roman" w:hAnsi="Times New Roman" w:cs="宋体" w:hint="eastAsia"/>
                <w:color w:val="000000"/>
                <w:kern w:val="0"/>
                <w:sz w:val="22"/>
              </w:rPr>
              <w:t>GB 6675.3</w:t>
            </w:r>
            <w:r w:rsidRPr="00110286">
              <w:rPr>
                <w:rFonts w:ascii="Times New Roman" w:hAnsi="Times New Roman" w:cs="宋体" w:hint="eastAsia"/>
                <w:color w:val="000000"/>
                <w:kern w:val="0"/>
                <w:sz w:val="22"/>
              </w:rPr>
              <w:t>—</w:t>
            </w:r>
            <w:r w:rsidRPr="00110286">
              <w:rPr>
                <w:rFonts w:ascii="Times New Roman" w:hAnsi="Times New Roman" w:cs="宋体" w:hint="eastAsia"/>
                <w:color w:val="000000"/>
                <w:kern w:val="0"/>
                <w:sz w:val="22"/>
              </w:rPr>
              <w:t>2014</w:t>
            </w:r>
          </w:p>
        </w:tc>
      </w:tr>
      <w:tr w:rsidR="00110286" w:rsidTr="00123898">
        <w:trPr>
          <w:trHeight w:val="510"/>
        </w:trPr>
        <w:tc>
          <w:tcPr>
            <w:tcW w:w="67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5</w:t>
            </w:r>
          </w:p>
        </w:tc>
        <w:tc>
          <w:tcPr>
            <w:tcW w:w="2310"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具有毛绒或纺织表面的软体填充玩具（动物和娃娃等）</w:t>
            </w:r>
          </w:p>
        </w:tc>
        <w:tc>
          <w:tcPr>
            <w:tcW w:w="248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6675.3</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34"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6675.3</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110286" w:rsidTr="00123898">
        <w:trPr>
          <w:trHeight w:val="255"/>
        </w:trPr>
        <w:tc>
          <w:tcPr>
            <w:tcW w:w="8804" w:type="dxa"/>
            <w:gridSpan w:val="4"/>
            <w:shd w:val="clear" w:color="auto" w:fill="auto"/>
            <w:vAlign w:val="center"/>
          </w:tcPr>
          <w:p w:rsidR="00110286" w:rsidRDefault="00110286" w:rsidP="00110286">
            <w:pPr>
              <w:widowControl/>
              <w:jc w:val="left"/>
              <w:rPr>
                <w:rFonts w:ascii="Times New Roman" w:hAnsi="Times New Roman" w:cs="宋体"/>
                <w:kern w:val="0"/>
                <w:sz w:val="22"/>
              </w:rPr>
            </w:pPr>
            <w:r>
              <w:rPr>
                <w:rFonts w:ascii="Times New Roman" w:hAnsi="Times New Roman" w:cs="宋体" w:hint="eastAsia"/>
                <w:color w:val="000000"/>
                <w:kern w:val="0"/>
                <w:sz w:val="22"/>
              </w:rPr>
              <w:t>三、特定元素的迁移（</w:t>
            </w:r>
            <w:r>
              <w:rPr>
                <w:rFonts w:ascii="Times New Roman" w:hAnsi="Times New Roman" w:cs="宋体" w:hint="eastAsia"/>
                <w:kern w:val="0"/>
                <w:sz w:val="22"/>
              </w:rPr>
              <w:t>GB 6675.4</w:t>
            </w:r>
            <w:r>
              <w:rPr>
                <w:rFonts w:ascii="Times New Roman" w:hAnsi="Times New Roman" w:cs="宋体" w:hint="eastAsia"/>
                <w:kern w:val="0"/>
                <w:sz w:val="22"/>
              </w:rPr>
              <w:t>—</w:t>
            </w:r>
            <w:r>
              <w:rPr>
                <w:rFonts w:ascii="Times New Roman" w:hAnsi="Times New Roman" w:cs="宋体" w:hint="eastAsia"/>
                <w:kern w:val="0"/>
                <w:sz w:val="22"/>
              </w:rPr>
              <w:t>2014</w:t>
            </w:r>
            <w:r>
              <w:rPr>
                <w:rFonts w:ascii="Times New Roman" w:hAnsi="Times New Roman" w:cs="宋体" w:hint="eastAsia"/>
                <w:kern w:val="0"/>
                <w:sz w:val="22"/>
              </w:rPr>
              <w:t>）【</w:t>
            </w:r>
            <w:r>
              <w:rPr>
                <w:rFonts w:ascii="Times New Roman" w:hAnsi="Times New Roman" w:cs="宋体" w:hint="eastAsia"/>
                <w:kern w:val="0"/>
                <w:sz w:val="22"/>
              </w:rPr>
              <w:t>2026.10.31</w:t>
            </w:r>
            <w:r>
              <w:rPr>
                <w:rFonts w:ascii="Times New Roman" w:hAnsi="Times New Roman" w:cs="宋体" w:hint="eastAsia"/>
                <w:kern w:val="0"/>
                <w:sz w:val="22"/>
              </w:rPr>
              <w:t>之前适用】</w:t>
            </w:r>
          </w:p>
        </w:tc>
      </w:tr>
      <w:tr w:rsidR="00110286" w:rsidTr="00123898">
        <w:trPr>
          <w:trHeight w:val="1260"/>
        </w:trPr>
        <w:tc>
          <w:tcPr>
            <w:tcW w:w="67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1</w:t>
            </w:r>
          </w:p>
        </w:tc>
        <w:tc>
          <w:tcPr>
            <w:tcW w:w="2310"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最大限量要求</w:t>
            </w:r>
          </w:p>
        </w:tc>
        <w:tc>
          <w:tcPr>
            <w:tcW w:w="2487"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 6675.4</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334"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kern w:val="0"/>
                <w:sz w:val="22"/>
              </w:rPr>
              <w:t>GB 6675.4</w:t>
            </w:r>
            <w:r>
              <w:rPr>
                <w:rFonts w:ascii="Times New Roman" w:hAnsi="Times New Roman" w:cs="宋体" w:hint="eastAsia"/>
                <w:kern w:val="0"/>
                <w:sz w:val="22"/>
              </w:rPr>
              <w:t>—</w:t>
            </w:r>
            <w:r>
              <w:rPr>
                <w:rFonts w:ascii="Times New Roman" w:hAnsi="Times New Roman" w:cs="宋体" w:hint="eastAsia"/>
                <w:kern w:val="0"/>
                <w:sz w:val="22"/>
              </w:rPr>
              <w:t>2014</w:t>
            </w:r>
          </w:p>
          <w:p w:rsidR="00110286" w:rsidRDefault="00110286" w:rsidP="00110286">
            <w:pPr>
              <w:widowControl/>
              <w:jc w:val="center"/>
              <w:rPr>
                <w:rFonts w:ascii="Times New Roman" w:hAnsi="Times New Roman" w:cs="宋体"/>
                <w:kern w:val="0"/>
                <w:sz w:val="22"/>
              </w:rPr>
            </w:pPr>
            <w:r>
              <w:rPr>
                <w:rFonts w:ascii="Times New Roman" w:hAnsi="Times New Roman" w:cs="宋体" w:hint="eastAsia"/>
                <w:kern w:val="0"/>
                <w:sz w:val="22"/>
              </w:rPr>
              <w:t>GB/T 26193</w:t>
            </w:r>
            <w:r>
              <w:rPr>
                <w:rFonts w:ascii="Times New Roman" w:hAnsi="Times New Roman" w:cs="宋体" w:hint="eastAsia"/>
                <w:kern w:val="0"/>
                <w:sz w:val="22"/>
              </w:rPr>
              <w:t>—</w:t>
            </w:r>
            <w:r>
              <w:rPr>
                <w:rFonts w:ascii="Times New Roman" w:hAnsi="Times New Roman" w:cs="宋体" w:hint="eastAsia"/>
                <w:kern w:val="0"/>
                <w:sz w:val="22"/>
              </w:rPr>
              <w:t>2010</w:t>
            </w:r>
            <w:r>
              <w:rPr>
                <w:rFonts w:ascii="Times New Roman" w:hAnsi="Times New Roman" w:cs="宋体" w:hint="eastAsia"/>
                <w:kern w:val="0"/>
                <w:sz w:val="22"/>
              </w:rPr>
              <w:t>或</w:t>
            </w:r>
            <w:r>
              <w:rPr>
                <w:rFonts w:ascii="Times New Roman" w:hAnsi="Times New Roman" w:cs="宋体" w:hint="eastAsia"/>
                <w:kern w:val="0"/>
                <w:sz w:val="22"/>
              </w:rPr>
              <w:t>GB/T 30419</w:t>
            </w:r>
            <w:r>
              <w:rPr>
                <w:rFonts w:ascii="Times New Roman" w:hAnsi="Times New Roman" w:cs="宋体" w:hint="eastAsia"/>
                <w:kern w:val="0"/>
                <w:sz w:val="22"/>
              </w:rPr>
              <w:t>—</w:t>
            </w:r>
            <w:r>
              <w:rPr>
                <w:rFonts w:ascii="Times New Roman" w:hAnsi="Times New Roman" w:cs="宋体" w:hint="eastAsia"/>
                <w:kern w:val="0"/>
                <w:sz w:val="22"/>
              </w:rPr>
              <w:t>2013</w:t>
            </w:r>
            <w:r>
              <w:rPr>
                <w:rFonts w:ascii="Times New Roman" w:hAnsi="Times New Roman" w:cs="宋体" w:hint="eastAsia"/>
                <w:kern w:val="0"/>
                <w:sz w:val="22"/>
              </w:rPr>
              <w:t>或“</w:t>
            </w:r>
            <w:r>
              <w:rPr>
                <w:rFonts w:ascii="Times New Roman" w:hAnsi="Times New Roman" w:cs="宋体" w:hint="eastAsia"/>
                <w:kern w:val="0"/>
                <w:sz w:val="22"/>
              </w:rPr>
              <w:t>GB/T 32602</w:t>
            </w:r>
            <w:r>
              <w:rPr>
                <w:rFonts w:ascii="Times New Roman" w:hAnsi="Times New Roman" w:cs="宋体" w:hint="eastAsia"/>
                <w:kern w:val="0"/>
                <w:sz w:val="22"/>
              </w:rPr>
              <w:t>—</w:t>
            </w:r>
            <w:r>
              <w:rPr>
                <w:rFonts w:ascii="Times New Roman" w:hAnsi="Times New Roman" w:cs="宋体" w:hint="eastAsia"/>
                <w:kern w:val="0"/>
                <w:sz w:val="22"/>
              </w:rPr>
              <w:t>2016</w:t>
            </w:r>
            <w:r>
              <w:rPr>
                <w:rFonts w:ascii="Times New Roman" w:hAnsi="Times New Roman" w:cs="宋体" w:hint="eastAsia"/>
                <w:kern w:val="0"/>
                <w:sz w:val="22"/>
              </w:rPr>
              <w:t>和</w:t>
            </w:r>
            <w:r>
              <w:rPr>
                <w:rFonts w:ascii="Times New Roman" w:hAnsi="Times New Roman" w:cs="宋体" w:hint="eastAsia"/>
                <w:kern w:val="0"/>
                <w:sz w:val="22"/>
              </w:rPr>
              <w:t>GB/T 32603</w:t>
            </w:r>
            <w:r>
              <w:rPr>
                <w:rFonts w:ascii="Times New Roman" w:hAnsi="Times New Roman" w:cs="宋体" w:hint="eastAsia"/>
                <w:kern w:val="0"/>
                <w:sz w:val="22"/>
              </w:rPr>
              <w:t>—</w:t>
            </w:r>
            <w:r>
              <w:rPr>
                <w:rFonts w:ascii="Times New Roman" w:hAnsi="Times New Roman" w:cs="宋体" w:hint="eastAsia"/>
                <w:kern w:val="0"/>
                <w:sz w:val="22"/>
              </w:rPr>
              <w:t>2016</w:t>
            </w:r>
            <w:r>
              <w:rPr>
                <w:rFonts w:ascii="Times New Roman" w:hAnsi="Times New Roman" w:cs="宋体" w:hint="eastAsia"/>
                <w:kern w:val="0"/>
                <w:sz w:val="22"/>
              </w:rPr>
              <w:t>”</w:t>
            </w:r>
          </w:p>
        </w:tc>
      </w:tr>
      <w:tr w:rsidR="00110286" w:rsidTr="00123898">
        <w:trPr>
          <w:trHeight w:val="255"/>
        </w:trPr>
        <w:tc>
          <w:tcPr>
            <w:tcW w:w="8804" w:type="dxa"/>
            <w:gridSpan w:val="4"/>
            <w:shd w:val="clear" w:color="auto" w:fill="auto"/>
            <w:vAlign w:val="center"/>
          </w:tcPr>
          <w:p w:rsidR="00110286" w:rsidRDefault="00110286" w:rsidP="00110286">
            <w:pPr>
              <w:widowControl/>
              <w:jc w:val="left"/>
              <w:rPr>
                <w:rFonts w:ascii="Times New Roman" w:hAnsi="Times New Roman" w:cs="宋体"/>
                <w:kern w:val="0"/>
                <w:sz w:val="22"/>
              </w:rPr>
            </w:pPr>
            <w:r>
              <w:rPr>
                <w:rFonts w:ascii="Times New Roman" w:hAnsi="Times New Roman" w:cs="宋体" w:hint="eastAsia"/>
                <w:kern w:val="0"/>
                <w:sz w:val="22"/>
              </w:rPr>
              <w:t>四、增塑剂（</w:t>
            </w:r>
            <w:r>
              <w:rPr>
                <w:rFonts w:ascii="Times New Roman" w:hAnsi="Times New Roman" w:cs="宋体" w:hint="eastAsia"/>
                <w:kern w:val="0"/>
                <w:sz w:val="22"/>
              </w:rPr>
              <w:t>GB 6675.1</w:t>
            </w:r>
            <w:r>
              <w:rPr>
                <w:rFonts w:ascii="Times New Roman" w:hAnsi="Times New Roman" w:cs="宋体" w:hint="eastAsia"/>
                <w:kern w:val="0"/>
                <w:sz w:val="22"/>
              </w:rPr>
              <w:t>—</w:t>
            </w:r>
            <w:r>
              <w:rPr>
                <w:rFonts w:ascii="Times New Roman" w:hAnsi="Times New Roman" w:cs="宋体" w:hint="eastAsia"/>
                <w:kern w:val="0"/>
                <w:sz w:val="22"/>
              </w:rPr>
              <w:t>2014</w:t>
            </w:r>
            <w:r>
              <w:rPr>
                <w:rFonts w:ascii="Times New Roman" w:hAnsi="Times New Roman" w:cs="宋体" w:hint="eastAsia"/>
                <w:kern w:val="0"/>
                <w:sz w:val="22"/>
              </w:rPr>
              <w:t>）【</w:t>
            </w:r>
            <w:r>
              <w:rPr>
                <w:rFonts w:ascii="Times New Roman" w:hAnsi="Times New Roman" w:cs="宋体" w:hint="eastAsia"/>
                <w:kern w:val="0"/>
                <w:sz w:val="22"/>
              </w:rPr>
              <w:t>2026.10.31</w:t>
            </w:r>
            <w:r>
              <w:rPr>
                <w:rFonts w:ascii="Times New Roman" w:hAnsi="Times New Roman" w:cs="宋体" w:hint="eastAsia"/>
                <w:kern w:val="0"/>
                <w:sz w:val="22"/>
              </w:rPr>
              <w:t>之前适用】</w:t>
            </w:r>
          </w:p>
        </w:tc>
      </w:tr>
      <w:tr w:rsidR="00110286" w:rsidTr="00123898">
        <w:trPr>
          <w:trHeight w:val="255"/>
        </w:trPr>
        <w:tc>
          <w:tcPr>
            <w:tcW w:w="67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1</w:t>
            </w:r>
          </w:p>
        </w:tc>
        <w:tc>
          <w:tcPr>
            <w:tcW w:w="2310"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限定增塑剂限量要求</w:t>
            </w:r>
          </w:p>
        </w:tc>
        <w:tc>
          <w:tcPr>
            <w:tcW w:w="248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kern w:val="0"/>
                <w:sz w:val="22"/>
              </w:rPr>
              <w:t>GB 6675.1—2014</w:t>
            </w:r>
          </w:p>
        </w:tc>
        <w:tc>
          <w:tcPr>
            <w:tcW w:w="3334"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GB/T 22048</w:t>
            </w:r>
            <w:r>
              <w:rPr>
                <w:rFonts w:ascii="Times New Roman" w:hAnsi="Times New Roman" w:cs="宋体" w:hint="eastAsia"/>
                <w:color w:val="000000"/>
                <w:kern w:val="0"/>
                <w:sz w:val="22"/>
              </w:rPr>
              <w:t>—</w:t>
            </w:r>
            <w:r>
              <w:rPr>
                <w:rFonts w:ascii="Times New Roman" w:hAnsi="Times New Roman" w:cs="宋体" w:hint="eastAsia"/>
                <w:color w:val="000000"/>
                <w:kern w:val="0"/>
                <w:sz w:val="22"/>
              </w:rPr>
              <w:t>2022</w:t>
            </w:r>
          </w:p>
        </w:tc>
      </w:tr>
      <w:tr w:rsidR="00110286" w:rsidTr="00123898">
        <w:trPr>
          <w:trHeight w:val="255"/>
        </w:trPr>
        <w:tc>
          <w:tcPr>
            <w:tcW w:w="8804" w:type="dxa"/>
            <w:gridSpan w:val="4"/>
            <w:shd w:val="clear" w:color="auto" w:fill="auto"/>
            <w:noWrap/>
            <w:vAlign w:val="center"/>
          </w:tcPr>
          <w:p w:rsidR="00110286" w:rsidRDefault="00110286" w:rsidP="00110286">
            <w:pPr>
              <w:widowControl/>
              <w:numPr>
                <w:ilvl w:val="0"/>
                <w:numId w:val="1"/>
              </w:numPr>
              <w:jc w:val="left"/>
              <w:rPr>
                <w:rFonts w:ascii="Times New Roman" w:hAnsi="Times New Roman" w:cs="宋体"/>
                <w:kern w:val="0"/>
                <w:sz w:val="22"/>
              </w:rPr>
            </w:pPr>
            <w:r>
              <w:rPr>
                <w:rFonts w:ascii="Times New Roman" w:hAnsi="Times New Roman" w:cs="宋体" w:hint="eastAsia"/>
                <w:kern w:val="0"/>
                <w:sz w:val="22"/>
              </w:rPr>
              <w:t>机械与物理性能（正常使用和</w:t>
            </w:r>
            <w:proofErr w:type="gramStart"/>
            <w:r>
              <w:rPr>
                <w:rFonts w:ascii="Times New Roman" w:hAnsi="Times New Roman" w:cs="宋体" w:hint="eastAsia"/>
                <w:kern w:val="0"/>
                <w:sz w:val="22"/>
              </w:rPr>
              <w:t>可</w:t>
            </w:r>
            <w:proofErr w:type="gramEnd"/>
            <w:r>
              <w:rPr>
                <w:rFonts w:ascii="Times New Roman" w:hAnsi="Times New Roman" w:cs="宋体" w:hint="eastAsia"/>
                <w:kern w:val="0"/>
                <w:sz w:val="22"/>
              </w:rPr>
              <w:t>预见的合理滥用）（</w:t>
            </w:r>
            <w:r w:rsidR="00FB050D">
              <w:rPr>
                <w:rFonts w:ascii="Times New Roman" w:hAnsi="Times New Roman"/>
                <w:color w:val="000000"/>
                <w:kern w:val="0"/>
                <w:sz w:val="22"/>
              </w:rPr>
              <w:t>GB 6675.1—2025</w:t>
            </w:r>
            <w:r w:rsidR="00FB050D">
              <w:rPr>
                <w:rFonts w:ascii="Times New Roman" w:hAnsi="Times New Roman" w:hint="eastAsia"/>
                <w:color w:val="000000"/>
                <w:kern w:val="0"/>
                <w:sz w:val="22"/>
              </w:rPr>
              <w:t>、</w:t>
            </w:r>
            <w:r>
              <w:rPr>
                <w:rFonts w:ascii="Times New Roman" w:hAnsi="Times New Roman" w:cs="宋体" w:hint="eastAsia"/>
                <w:kern w:val="0"/>
                <w:sz w:val="22"/>
              </w:rPr>
              <w:t>GB 6675.2</w:t>
            </w:r>
            <w:r>
              <w:rPr>
                <w:rFonts w:ascii="Times New Roman" w:hAnsi="Times New Roman" w:cs="宋体" w:hint="eastAsia"/>
                <w:kern w:val="0"/>
                <w:sz w:val="22"/>
              </w:rPr>
              <w:t>—</w:t>
            </w:r>
            <w:r>
              <w:rPr>
                <w:rFonts w:ascii="Times New Roman" w:hAnsi="Times New Roman" w:cs="宋体" w:hint="eastAsia"/>
                <w:kern w:val="0"/>
                <w:sz w:val="22"/>
              </w:rPr>
              <w:t>2025</w:t>
            </w:r>
            <w:r>
              <w:rPr>
                <w:rFonts w:ascii="Times New Roman" w:hAnsi="Times New Roman" w:cs="宋体" w:hint="eastAsia"/>
                <w:kern w:val="0"/>
                <w:sz w:val="22"/>
              </w:rPr>
              <w:t>）【</w:t>
            </w:r>
            <w:r>
              <w:rPr>
                <w:rFonts w:ascii="Times New Roman" w:hAnsi="Times New Roman" w:cs="宋体" w:hint="eastAsia"/>
                <w:kern w:val="0"/>
                <w:sz w:val="22"/>
              </w:rPr>
              <w:t>2026.11.1</w:t>
            </w:r>
            <w:r w:rsidR="00FB2EE0">
              <w:rPr>
                <w:rFonts w:ascii="Times New Roman" w:hAnsi="Times New Roman" w:cs="宋体" w:hint="eastAsia"/>
                <w:kern w:val="0"/>
                <w:sz w:val="22"/>
              </w:rPr>
              <w:t>实施</w:t>
            </w:r>
            <w:r>
              <w:rPr>
                <w:rFonts w:ascii="Times New Roman" w:hAnsi="Times New Roman" w:cs="宋体" w:hint="eastAsia"/>
                <w:kern w:val="0"/>
                <w:sz w:val="22"/>
              </w:rPr>
              <w:t>】</w:t>
            </w:r>
          </w:p>
        </w:tc>
      </w:tr>
      <w:tr w:rsidR="00110286" w:rsidTr="00123898">
        <w:trPr>
          <w:trHeight w:val="255"/>
        </w:trPr>
        <w:tc>
          <w:tcPr>
            <w:tcW w:w="673" w:type="dxa"/>
            <w:shd w:val="clear" w:color="auto" w:fill="auto"/>
            <w:vAlign w:val="center"/>
          </w:tcPr>
          <w:p w:rsidR="00110286" w:rsidRDefault="00110286" w:rsidP="00110286">
            <w:pPr>
              <w:numPr>
                <w:ilvl w:val="0"/>
                <w:numId w:val="6"/>
              </w:numPr>
              <w:jc w:val="center"/>
              <w:rPr>
                <w:rFonts w:ascii="Times New Roman" w:hAnsi="Times New Roman"/>
              </w:rPr>
            </w:pPr>
          </w:p>
        </w:tc>
        <w:tc>
          <w:tcPr>
            <w:tcW w:w="2310"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通用要求</w:t>
            </w:r>
          </w:p>
        </w:tc>
        <w:tc>
          <w:tcPr>
            <w:tcW w:w="248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34"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255"/>
        </w:trPr>
        <w:tc>
          <w:tcPr>
            <w:tcW w:w="673" w:type="dxa"/>
            <w:shd w:val="clear" w:color="auto" w:fill="auto"/>
            <w:vAlign w:val="center"/>
          </w:tcPr>
          <w:p w:rsidR="00110286" w:rsidRDefault="00110286" w:rsidP="00110286">
            <w:pPr>
              <w:numPr>
                <w:ilvl w:val="0"/>
                <w:numId w:val="6"/>
              </w:numPr>
              <w:jc w:val="center"/>
              <w:rPr>
                <w:rFonts w:ascii="Times New Roman" w:hAnsi="Times New Roman"/>
              </w:rPr>
            </w:pPr>
          </w:p>
        </w:tc>
        <w:tc>
          <w:tcPr>
            <w:tcW w:w="2310"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可预见的合理滥用</w:t>
            </w:r>
          </w:p>
        </w:tc>
        <w:tc>
          <w:tcPr>
            <w:tcW w:w="248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34"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255"/>
        </w:trPr>
        <w:tc>
          <w:tcPr>
            <w:tcW w:w="673" w:type="dxa"/>
            <w:shd w:val="clear" w:color="auto" w:fill="auto"/>
            <w:vAlign w:val="center"/>
          </w:tcPr>
          <w:p w:rsidR="00110286" w:rsidRDefault="00110286" w:rsidP="00110286">
            <w:pPr>
              <w:numPr>
                <w:ilvl w:val="0"/>
                <w:numId w:val="6"/>
              </w:numPr>
              <w:jc w:val="center"/>
              <w:rPr>
                <w:rFonts w:ascii="Times New Roman" w:hAnsi="Times New Roman"/>
              </w:rPr>
            </w:pPr>
          </w:p>
        </w:tc>
        <w:tc>
          <w:tcPr>
            <w:tcW w:w="2310"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材料</w:t>
            </w:r>
          </w:p>
        </w:tc>
        <w:tc>
          <w:tcPr>
            <w:tcW w:w="248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34"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255"/>
        </w:trPr>
        <w:tc>
          <w:tcPr>
            <w:tcW w:w="673" w:type="dxa"/>
            <w:shd w:val="clear" w:color="auto" w:fill="auto"/>
            <w:vAlign w:val="center"/>
          </w:tcPr>
          <w:p w:rsidR="00110286" w:rsidRDefault="00110286" w:rsidP="00110286">
            <w:pPr>
              <w:numPr>
                <w:ilvl w:val="0"/>
                <w:numId w:val="6"/>
              </w:numPr>
              <w:jc w:val="center"/>
              <w:rPr>
                <w:rFonts w:ascii="Times New Roman" w:hAnsi="Times New Roman"/>
              </w:rPr>
            </w:pPr>
          </w:p>
        </w:tc>
        <w:tc>
          <w:tcPr>
            <w:tcW w:w="2310"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小零件</w:t>
            </w:r>
          </w:p>
        </w:tc>
        <w:tc>
          <w:tcPr>
            <w:tcW w:w="248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34"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510"/>
        </w:trPr>
        <w:tc>
          <w:tcPr>
            <w:tcW w:w="673" w:type="dxa"/>
            <w:shd w:val="clear" w:color="auto" w:fill="auto"/>
            <w:vAlign w:val="center"/>
          </w:tcPr>
          <w:p w:rsidR="00110286" w:rsidRDefault="00110286" w:rsidP="00110286">
            <w:pPr>
              <w:numPr>
                <w:ilvl w:val="0"/>
                <w:numId w:val="6"/>
              </w:numPr>
              <w:jc w:val="center"/>
              <w:rPr>
                <w:rFonts w:ascii="Times New Roman" w:hAnsi="Times New Roman"/>
              </w:rPr>
            </w:pPr>
          </w:p>
        </w:tc>
        <w:tc>
          <w:tcPr>
            <w:tcW w:w="2310"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特定玩具的形状、尺寸及强度</w:t>
            </w:r>
          </w:p>
        </w:tc>
        <w:tc>
          <w:tcPr>
            <w:tcW w:w="248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34"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255"/>
        </w:trPr>
        <w:tc>
          <w:tcPr>
            <w:tcW w:w="673" w:type="dxa"/>
            <w:shd w:val="clear" w:color="auto" w:fill="auto"/>
            <w:vAlign w:val="center"/>
          </w:tcPr>
          <w:p w:rsidR="00110286" w:rsidRDefault="00110286" w:rsidP="00110286">
            <w:pPr>
              <w:numPr>
                <w:ilvl w:val="0"/>
                <w:numId w:val="6"/>
              </w:numPr>
              <w:jc w:val="center"/>
              <w:rPr>
                <w:rFonts w:ascii="Times New Roman" w:hAnsi="Times New Roman"/>
              </w:rPr>
            </w:pPr>
          </w:p>
        </w:tc>
        <w:tc>
          <w:tcPr>
            <w:tcW w:w="2310" w:type="dxa"/>
            <w:shd w:val="clear" w:color="auto" w:fill="auto"/>
            <w:vAlign w:val="center"/>
          </w:tcPr>
          <w:p w:rsidR="00110286" w:rsidRPr="00110286" w:rsidRDefault="00110286" w:rsidP="00110286">
            <w:pPr>
              <w:widowControl/>
              <w:jc w:val="center"/>
              <w:rPr>
                <w:rFonts w:ascii="Times New Roman" w:hAnsi="Times New Roman" w:cs="宋体"/>
                <w:kern w:val="0"/>
                <w:sz w:val="22"/>
              </w:rPr>
            </w:pPr>
            <w:r w:rsidRPr="00110286">
              <w:rPr>
                <w:rFonts w:ascii="Times New Roman" w:hAnsi="Times New Roman" w:cs="宋体" w:hint="eastAsia"/>
                <w:color w:val="000000"/>
                <w:kern w:val="0"/>
                <w:sz w:val="22"/>
              </w:rPr>
              <w:t>边缘</w:t>
            </w:r>
          </w:p>
        </w:tc>
        <w:tc>
          <w:tcPr>
            <w:tcW w:w="2487" w:type="dxa"/>
            <w:shd w:val="clear" w:color="auto" w:fill="auto"/>
            <w:vAlign w:val="center"/>
          </w:tcPr>
          <w:p w:rsidR="00110286" w:rsidRPr="00110286" w:rsidRDefault="00110286" w:rsidP="00110286">
            <w:pPr>
              <w:widowControl/>
              <w:jc w:val="center"/>
              <w:rPr>
                <w:rFonts w:ascii="Times New Roman" w:hAnsi="Times New Roman"/>
                <w:kern w:val="0"/>
                <w:sz w:val="22"/>
              </w:rPr>
            </w:pPr>
            <w:r w:rsidRPr="00110286">
              <w:rPr>
                <w:rFonts w:ascii="Times New Roman" w:hAnsi="Times New Roman"/>
                <w:color w:val="000000"/>
                <w:kern w:val="0"/>
                <w:sz w:val="22"/>
              </w:rPr>
              <w:t>GB 6675.2—2025</w:t>
            </w:r>
          </w:p>
        </w:tc>
        <w:tc>
          <w:tcPr>
            <w:tcW w:w="3334" w:type="dxa"/>
            <w:shd w:val="clear" w:color="auto" w:fill="auto"/>
            <w:vAlign w:val="center"/>
          </w:tcPr>
          <w:p w:rsidR="00110286" w:rsidRPr="00110286" w:rsidRDefault="00110286" w:rsidP="00110286">
            <w:pPr>
              <w:widowControl/>
              <w:jc w:val="center"/>
              <w:rPr>
                <w:rFonts w:ascii="Times New Roman" w:hAnsi="Times New Roman"/>
                <w:kern w:val="0"/>
                <w:sz w:val="22"/>
              </w:rPr>
            </w:pPr>
            <w:r w:rsidRPr="00110286">
              <w:rPr>
                <w:rFonts w:ascii="Times New Roman" w:hAnsi="Times New Roman"/>
                <w:color w:val="000000"/>
                <w:kern w:val="0"/>
                <w:sz w:val="22"/>
              </w:rPr>
              <w:t>GB 6675.2—2025</w:t>
            </w:r>
          </w:p>
        </w:tc>
      </w:tr>
      <w:tr w:rsidR="00110286" w:rsidTr="00123898">
        <w:trPr>
          <w:trHeight w:val="255"/>
        </w:trPr>
        <w:tc>
          <w:tcPr>
            <w:tcW w:w="673" w:type="dxa"/>
            <w:shd w:val="clear" w:color="auto" w:fill="auto"/>
            <w:vAlign w:val="center"/>
          </w:tcPr>
          <w:p w:rsidR="00110286" w:rsidRDefault="00110286" w:rsidP="00110286">
            <w:pPr>
              <w:numPr>
                <w:ilvl w:val="0"/>
                <w:numId w:val="6"/>
              </w:numPr>
              <w:jc w:val="center"/>
              <w:rPr>
                <w:rFonts w:ascii="Times New Roman" w:hAnsi="Times New Roman"/>
              </w:rPr>
            </w:pPr>
          </w:p>
        </w:tc>
        <w:tc>
          <w:tcPr>
            <w:tcW w:w="2310" w:type="dxa"/>
            <w:shd w:val="clear" w:color="auto" w:fill="auto"/>
            <w:vAlign w:val="center"/>
          </w:tcPr>
          <w:p w:rsidR="00110286" w:rsidRPr="00110286" w:rsidRDefault="00110286" w:rsidP="00110286">
            <w:pPr>
              <w:widowControl/>
              <w:jc w:val="center"/>
              <w:rPr>
                <w:rFonts w:ascii="Times New Roman" w:hAnsi="Times New Roman" w:cs="宋体"/>
                <w:kern w:val="0"/>
                <w:sz w:val="22"/>
              </w:rPr>
            </w:pPr>
            <w:r w:rsidRPr="00110286">
              <w:rPr>
                <w:rFonts w:ascii="Times New Roman" w:hAnsi="Times New Roman" w:cs="宋体" w:hint="eastAsia"/>
                <w:color w:val="000000"/>
                <w:kern w:val="0"/>
                <w:sz w:val="22"/>
              </w:rPr>
              <w:t>尖端</w:t>
            </w:r>
          </w:p>
        </w:tc>
        <w:tc>
          <w:tcPr>
            <w:tcW w:w="2487" w:type="dxa"/>
            <w:shd w:val="clear" w:color="auto" w:fill="auto"/>
            <w:vAlign w:val="center"/>
          </w:tcPr>
          <w:p w:rsidR="00110286" w:rsidRPr="00110286" w:rsidRDefault="00110286" w:rsidP="00110286">
            <w:pPr>
              <w:widowControl/>
              <w:jc w:val="center"/>
              <w:rPr>
                <w:rFonts w:ascii="Times New Roman" w:hAnsi="Times New Roman"/>
                <w:kern w:val="0"/>
                <w:sz w:val="22"/>
              </w:rPr>
            </w:pPr>
            <w:r w:rsidRPr="00110286">
              <w:rPr>
                <w:rFonts w:ascii="Times New Roman" w:hAnsi="Times New Roman"/>
                <w:color w:val="000000"/>
                <w:kern w:val="0"/>
                <w:sz w:val="22"/>
              </w:rPr>
              <w:t>GB 6675.2—2025</w:t>
            </w:r>
          </w:p>
        </w:tc>
        <w:tc>
          <w:tcPr>
            <w:tcW w:w="3334" w:type="dxa"/>
            <w:shd w:val="clear" w:color="auto" w:fill="auto"/>
            <w:vAlign w:val="center"/>
          </w:tcPr>
          <w:p w:rsidR="00110286" w:rsidRPr="00110286" w:rsidRDefault="00110286" w:rsidP="00110286">
            <w:pPr>
              <w:widowControl/>
              <w:jc w:val="center"/>
              <w:rPr>
                <w:rFonts w:ascii="Times New Roman" w:hAnsi="Times New Roman"/>
                <w:kern w:val="0"/>
                <w:sz w:val="22"/>
              </w:rPr>
            </w:pPr>
            <w:r w:rsidRPr="00110286">
              <w:rPr>
                <w:rFonts w:ascii="Times New Roman" w:hAnsi="Times New Roman"/>
                <w:color w:val="000000"/>
                <w:kern w:val="0"/>
                <w:sz w:val="22"/>
              </w:rPr>
              <w:t>GB 6675.2—2025</w:t>
            </w:r>
          </w:p>
        </w:tc>
      </w:tr>
      <w:tr w:rsidR="00110286" w:rsidTr="00123898">
        <w:trPr>
          <w:trHeight w:val="255"/>
        </w:trPr>
        <w:tc>
          <w:tcPr>
            <w:tcW w:w="673" w:type="dxa"/>
            <w:shd w:val="clear" w:color="auto" w:fill="auto"/>
            <w:vAlign w:val="center"/>
          </w:tcPr>
          <w:p w:rsidR="00110286" w:rsidRDefault="00110286" w:rsidP="00110286">
            <w:pPr>
              <w:numPr>
                <w:ilvl w:val="0"/>
                <w:numId w:val="6"/>
              </w:numPr>
              <w:jc w:val="center"/>
              <w:rPr>
                <w:rFonts w:ascii="Times New Roman" w:hAnsi="Times New Roman"/>
              </w:rPr>
            </w:pPr>
          </w:p>
        </w:tc>
        <w:tc>
          <w:tcPr>
            <w:tcW w:w="2310" w:type="dxa"/>
            <w:shd w:val="clear" w:color="auto" w:fill="auto"/>
            <w:vAlign w:val="center"/>
          </w:tcPr>
          <w:p w:rsidR="00110286" w:rsidRPr="00110286" w:rsidRDefault="00110286" w:rsidP="00110286">
            <w:pPr>
              <w:widowControl/>
              <w:jc w:val="center"/>
              <w:rPr>
                <w:rFonts w:ascii="Times New Roman" w:hAnsi="Times New Roman" w:cs="宋体"/>
                <w:kern w:val="0"/>
                <w:sz w:val="22"/>
              </w:rPr>
            </w:pPr>
            <w:r w:rsidRPr="00110286">
              <w:rPr>
                <w:rFonts w:ascii="Times New Roman" w:hAnsi="Times New Roman" w:cs="宋体" w:hint="eastAsia"/>
                <w:color w:val="000000"/>
                <w:kern w:val="0"/>
                <w:sz w:val="22"/>
              </w:rPr>
              <w:t>金属丝和杆件</w:t>
            </w:r>
          </w:p>
        </w:tc>
        <w:tc>
          <w:tcPr>
            <w:tcW w:w="2487" w:type="dxa"/>
            <w:shd w:val="clear" w:color="auto" w:fill="auto"/>
            <w:vAlign w:val="center"/>
          </w:tcPr>
          <w:p w:rsidR="00110286" w:rsidRPr="00110286" w:rsidRDefault="00110286" w:rsidP="00110286">
            <w:pPr>
              <w:widowControl/>
              <w:jc w:val="center"/>
              <w:rPr>
                <w:rFonts w:ascii="Times New Roman" w:hAnsi="Times New Roman"/>
                <w:kern w:val="0"/>
                <w:sz w:val="22"/>
              </w:rPr>
            </w:pPr>
            <w:r w:rsidRPr="00110286">
              <w:rPr>
                <w:rFonts w:ascii="Times New Roman" w:hAnsi="Times New Roman"/>
                <w:color w:val="000000"/>
                <w:kern w:val="0"/>
                <w:sz w:val="22"/>
              </w:rPr>
              <w:t>GB 6675.2—2025</w:t>
            </w:r>
          </w:p>
        </w:tc>
        <w:tc>
          <w:tcPr>
            <w:tcW w:w="3334" w:type="dxa"/>
            <w:shd w:val="clear" w:color="auto" w:fill="auto"/>
            <w:vAlign w:val="center"/>
          </w:tcPr>
          <w:p w:rsidR="00110286" w:rsidRPr="00110286" w:rsidRDefault="00110286" w:rsidP="00110286">
            <w:pPr>
              <w:widowControl/>
              <w:jc w:val="center"/>
              <w:rPr>
                <w:rFonts w:ascii="Times New Roman" w:hAnsi="Times New Roman"/>
                <w:kern w:val="0"/>
                <w:sz w:val="22"/>
              </w:rPr>
            </w:pPr>
            <w:r w:rsidRPr="00110286">
              <w:rPr>
                <w:rFonts w:ascii="Times New Roman" w:hAnsi="Times New Roman"/>
                <w:color w:val="000000"/>
                <w:kern w:val="0"/>
                <w:sz w:val="22"/>
              </w:rPr>
              <w:t>GB 6675.2—2025</w:t>
            </w:r>
          </w:p>
        </w:tc>
      </w:tr>
      <w:tr w:rsidR="00110286" w:rsidTr="00123898">
        <w:trPr>
          <w:trHeight w:val="510"/>
        </w:trPr>
        <w:tc>
          <w:tcPr>
            <w:tcW w:w="673" w:type="dxa"/>
            <w:shd w:val="clear" w:color="auto" w:fill="auto"/>
            <w:vAlign w:val="center"/>
          </w:tcPr>
          <w:p w:rsidR="00110286" w:rsidRDefault="00110286" w:rsidP="00110286">
            <w:pPr>
              <w:numPr>
                <w:ilvl w:val="0"/>
                <w:numId w:val="6"/>
              </w:numPr>
              <w:jc w:val="center"/>
              <w:rPr>
                <w:rFonts w:ascii="Times New Roman" w:hAnsi="Times New Roman"/>
              </w:rPr>
            </w:pPr>
          </w:p>
        </w:tc>
        <w:tc>
          <w:tcPr>
            <w:tcW w:w="2310" w:type="dxa"/>
            <w:shd w:val="clear" w:color="auto" w:fill="auto"/>
            <w:vAlign w:val="center"/>
          </w:tcPr>
          <w:p w:rsidR="00110286" w:rsidRPr="00110286" w:rsidRDefault="00110286" w:rsidP="00110286">
            <w:pPr>
              <w:widowControl/>
              <w:jc w:val="center"/>
              <w:rPr>
                <w:rFonts w:ascii="Times New Roman" w:hAnsi="Times New Roman" w:cs="宋体"/>
                <w:kern w:val="0"/>
                <w:sz w:val="22"/>
              </w:rPr>
            </w:pPr>
            <w:r w:rsidRPr="00110286">
              <w:rPr>
                <w:rFonts w:ascii="Times New Roman" w:hAnsi="Times New Roman" w:cs="宋体" w:hint="eastAsia"/>
                <w:color w:val="000000"/>
                <w:kern w:val="0"/>
                <w:sz w:val="22"/>
              </w:rPr>
              <w:t>玩具及其包装中的塑料薄膜或塑料袋</w:t>
            </w:r>
          </w:p>
        </w:tc>
        <w:tc>
          <w:tcPr>
            <w:tcW w:w="2487" w:type="dxa"/>
            <w:shd w:val="clear" w:color="auto" w:fill="auto"/>
            <w:vAlign w:val="center"/>
          </w:tcPr>
          <w:p w:rsidR="00110286" w:rsidRPr="00110286" w:rsidRDefault="00110286" w:rsidP="00110286">
            <w:pPr>
              <w:widowControl/>
              <w:jc w:val="center"/>
              <w:rPr>
                <w:rFonts w:ascii="Times New Roman" w:hAnsi="Times New Roman"/>
                <w:kern w:val="0"/>
                <w:sz w:val="22"/>
              </w:rPr>
            </w:pPr>
            <w:r w:rsidRPr="00110286">
              <w:rPr>
                <w:rFonts w:ascii="Times New Roman" w:hAnsi="Times New Roman"/>
                <w:color w:val="000000"/>
                <w:kern w:val="0"/>
                <w:sz w:val="22"/>
              </w:rPr>
              <w:t>GB 6675.2—2025</w:t>
            </w:r>
          </w:p>
        </w:tc>
        <w:tc>
          <w:tcPr>
            <w:tcW w:w="3334" w:type="dxa"/>
            <w:shd w:val="clear" w:color="auto" w:fill="auto"/>
            <w:vAlign w:val="center"/>
          </w:tcPr>
          <w:p w:rsidR="00110286" w:rsidRPr="00110286" w:rsidRDefault="00110286" w:rsidP="00110286">
            <w:pPr>
              <w:widowControl/>
              <w:jc w:val="center"/>
              <w:rPr>
                <w:rFonts w:ascii="Times New Roman" w:hAnsi="Times New Roman"/>
                <w:kern w:val="0"/>
                <w:sz w:val="22"/>
              </w:rPr>
            </w:pPr>
            <w:r w:rsidRPr="00110286">
              <w:rPr>
                <w:rFonts w:ascii="Times New Roman" w:hAnsi="Times New Roman"/>
                <w:color w:val="000000"/>
                <w:kern w:val="0"/>
                <w:sz w:val="22"/>
              </w:rPr>
              <w:t>GB 6675.2—2025</w:t>
            </w:r>
          </w:p>
        </w:tc>
      </w:tr>
      <w:tr w:rsidR="00110286" w:rsidTr="00123898">
        <w:trPr>
          <w:trHeight w:val="255"/>
        </w:trPr>
        <w:tc>
          <w:tcPr>
            <w:tcW w:w="673" w:type="dxa"/>
            <w:shd w:val="clear" w:color="auto" w:fill="auto"/>
            <w:vAlign w:val="center"/>
          </w:tcPr>
          <w:p w:rsidR="00110286" w:rsidRDefault="00110286" w:rsidP="00110286">
            <w:pPr>
              <w:numPr>
                <w:ilvl w:val="0"/>
                <w:numId w:val="6"/>
              </w:numPr>
              <w:jc w:val="center"/>
              <w:rPr>
                <w:rFonts w:ascii="Times New Roman" w:hAnsi="Times New Roman"/>
              </w:rPr>
            </w:pPr>
          </w:p>
        </w:tc>
        <w:tc>
          <w:tcPr>
            <w:tcW w:w="2310" w:type="dxa"/>
            <w:shd w:val="clear" w:color="auto" w:fill="auto"/>
            <w:vAlign w:val="center"/>
          </w:tcPr>
          <w:p w:rsidR="00110286" w:rsidRPr="00110286" w:rsidRDefault="00110286" w:rsidP="00110286">
            <w:pPr>
              <w:widowControl/>
              <w:jc w:val="center"/>
              <w:rPr>
                <w:rFonts w:ascii="Times New Roman" w:hAnsi="Times New Roman" w:cs="宋体"/>
                <w:kern w:val="0"/>
                <w:sz w:val="22"/>
              </w:rPr>
            </w:pPr>
            <w:r w:rsidRPr="00110286">
              <w:rPr>
                <w:rFonts w:ascii="Times New Roman" w:hAnsi="Times New Roman" w:cs="宋体" w:hint="eastAsia"/>
                <w:color w:val="000000"/>
                <w:kern w:val="0"/>
                <w:sz w:val="22"/>
              </w:rPr>
              <w:t>绳索</w:t>
            </w:r>
          </w:p>
        </w:tc>
        <w:tc>
          <w:tcPr>
            <w:tcW w:w="2487" w:type="dxa"/>
            <w:shd w:val="clear" w:color="auto" w:fill="auto"/>
            <w:vAlign w:val="center"/>
          </w:tcPr>
          <w:p w:rsidR="00110286" w:rsidRPr="00110286" w:rsidRDefault="00110286" w:rsidP="00110286">
            <w:pPr>
              <w:widowControl/>
              <w:jc w:val="center"/>
              <w:rPr>
                <w:rFonts w:ascii="Times New Roman" w:hAnsi="Times New Roman"/>
                <w:kern w:val="0"/>
                <w:sz w:val="22"/>
              </w:rPr>
            </w:pPr>
            <w:r w:rsidRPr="00110286">
              <w:rPr>
                <w:rFonts w:ascii="Times New Roman" w:hAnsi="Times New Roman"/>
                <w:color w:val="000000"/>
                <w:kern w:val="0"/>
                <w:sz w:val="22"/>
              </w:rPr>
              <w:t>GB 6675.2—2025</w:t>
            </w:r>
          </w:p>
        </w:tc>
        <w:tc>
          <w:tcPr>
            <w:tcW w:w="3334" w:type="dxa"/>
            <w:shd w:val="clear" w:color="auto" w:fill="auto"/>
            <w:vAlign w:val="center"/>
          </w:tcPr>
          <w:p w:rsidR="00110286" w:rsidRPr="00110286" w:rsidRDefault="00110286" w:rsidP="00110286">
            <w:pPr>
              <w:widowControl/>
              <w:jc w:val="center"/>
              <w:rPr>
                <w:rFonts w:ascii="Times New Roman" w:hAnsi="Times New Roman"/>
                <w:kern w:val="0"/>
                <w:sz w:val="22"/>
              </w:rPr>
            </w:pPr>
            <w:r w:rsidRPr="00110286">
              <w:rPr>
                <w:rFonts w:ascii="Times New Roman" w:hAnsi="Times New Roman"/>
                <w:color w:val="000000"/>
                <w:kern w:val="0"/>
                <w:sz w:val="22"/>
              </w:rPr>
              <w:t>GB 6675.2—2025</w:t>
            </w:r>
          </w:p>
        </w:tc>
      </w:tr>
      <w:tr w:rsidR="00110286" w:rsidTr="00123898">
        <w:trPr>
          <w:trHeight w:val="510"/>
        </w:trPr>
        <w:tc>
          <w:tcPr>
            <w:tcW w:w="673" w:type="dxa"/>
            <w:shd w:val="clear" w:color="auto" w:fill="auto"/>
            <w:vAlign w:val="center"/>
          </w:tcPr>
          <w:p w:rsidR="00110286" w:rsidRDefault="00110286" w:rsidP="00110286">
            <w:pPr>
              <w:numPr>
                <w:ilvl w:val="0"/>
                <w:numId w:val="6"/>
              </w:numPr>
              <w:jc w:val="center"/>
              <w:rPr>
                <w:rFonts w:ascii="Times New Roman" w:hAnsi="Times New Roman"/>
              </w:rPr>
            </w:pPr>
          </w:p>
        </w:tc>
        <w:tc>
          <w:tcPr>
            <w:tcW w:w="2310" w:type="dxa"/>
            <w:shd w:val="clear" w:color="auto" w:fill="auto"/>
            <w:vAlign w:val="center"/>
          </w:tcPr>
          <w:p w:rsidR="00110286" w:rsidRPr="00110286" w:rsidRDefault="00110286" w:rsidP="00110286">
            <w:pPr>
              <w:widowControl/>
              <w:jc w:val="center"/>
              <w:rPr>
                <w:rFonts w:ascii="Times New Roman" w:hAnsi="Times New Roman" w:cs="宋体"/>
                <w:kern w:val="0"/>
                <w:sz w:val="22"/>
              </w:rPr>
            </w:pPr>
            <w:r w:rsidRPr="00110286">
              <w:rPr>
                <w:rFonts w:ascii="Times New Roman" w:hAnsi="Times New Roman" w:cs="宋体" w:hint="eastAsia"/>
                <w:color w:val="000000"/>
                <w:kern w:val="0"/>
                <w:sz w:val="22"/>
              </w:rPr>
              <w:t>预定</w:t>
            </w:r>
            <w:proofErr w:type="gramStart"/>
            <w:r w:rsidRPr="00110286">
              <w:rPr>
                <w:rFonts w:ascii="Times New Roman" w:hAnsi="Times New Roman" w:cs="宋体" w:hint="eastAsia"/>
                <w:color w:val="000000"/>
                <w:kern w:val="0"/>
                <w:sz w:val="22"/>
              </w:rPr>
              <w:t>供全部</w:t>
            </w:r>
            <w:proofErr w:type="gramEnd"/>
            <w:r w:rsidRPr="00110286">
              <w:rPr>
                <w:rFonts w:ascii="Times New Roman" w:hAnsi="Times New Roman" w:cs="宋体" w:hint="eastAsia"/>
                <w:color w:val="000000"/>
                <w:kern w:val="0"/>
                <w:sz w:val="22"/>
              </w:rPr>
              <w:t>或部分绕颈穿戴的带子</w:t>
            </w:r>
          </w:p>
        </w:tc>
        <w:tc>
          <w:tcPr>
            <w:tcW w:w="2487" w:type="dxa"/>
            <w:shd w:val="clear" w:color="auto" w:fill="auto"/>
            <w:vAlign w:val="center"/>
          </w:tcPr>
          <w:p w:rsidR="00110286" w:rsidRPr="00110286" w:rsidRDefault="00110286" w:rsidP="00110286">
            <w:pPr>
              <w:widowControl/>
              <w:jc w:val="center"/>
              <w:rPr>
                <w:rFonts w:ascii="Times New Roman" w:hAnsi="Times New Roman"/>
                <w:kern w:val="0"/>
                <w:sz w:val="22"/>
              </w:rPr>
            </w:pPr>
            <w:r w:rsidRPr="00110286">
              <w:rPr>
                <w:rFonts w:ascii="Times New Roman" w:hAnsi="Times New Roman"/>
                <w:color w:val="000000"/>
                <w:kern w:val="0"/>
                <w:sz w:val="22"/>
              </w:rPr>
              <w:t>GB 6675.2—2025</w:t>
            </w:r>
          </w:p>
        </w:tc>
        <w:tc>
          <w:tcPr>
            <w:tcW w:w="3334" w:type="dxa"/>
            <w:shd w:val="clear" w:color="auto" w:fill="auto"/>
            <w:vAlign w:val="center"/>
          </w:tcPr>
          <w:p w:rsidR="00110286" w:rsidRPr="00110286" w:rsidRDefault="00110286" w:rsidP="00110286">
            <w:pPr>
              <w:widowControl/>
              <w:jc w:val="center"/>
              <w:rPr>
                <w:rFonts w:ascii="Times New Roman" w:hAnsi="Times New Roman"/>
                <w:kern w:val="0"/>
                <w:sz w:val="22"/>
              </w:rPr>
            </w:pPr>
            <w:r w:rsidRPr="00110286">
              <w:rPr>
                <w:rFonts w:ascii="Times New Roman" w:hAnsi="Times New Roman"/>
                <w:color w:val="000000"/>
                <w:kern w:val="0"/>
                <w:sz w:val="22"/>
              </w:rPr>
              <w:t>GB 6675.2—2025</w:t>
            </w:r>
          </w:p>
        </w:tc>
      </w:tr>
      <w:tr w:rsidR="00110286" w:rsidTr="00123898">
        <w:trPr>
          <w:trHeight w:val="255"/>
        </w:trPr>
        <w:tc>
          <w:tcPr>
            <w:tcW w:w="673" w:type="dxa"/>
            <w:shd w:val="clear" w:color="auto" w:fill="auto"/>
            <w:vAlign w:val="center"/>
          </w:tcPr>
          <w:p w:rsidR="00110286" w:rsidRDefault="00110286" w:rsidP="00110286">
            <w:pPr>
              <w:numPr>
                <w:ilvl w:val="0"/>
                <w:numId w:val="6"/>
              </w:numPr>
              <w:jc w:val="center"/>
              <w:rPr>
                <w:rFonts w:ascii="Times New Roman" w:hAnsi="Times New Roman"/>
              </w:rPr>
            </w:pPr>
          </w:p>
        </w:tc>
        <w:tc>
          <w:tcPr>
            <w:tcW w:w="2310"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包装</w:t>
            </w:r>
          </w:p>
        </w:tc>
        <w:tc>
          <w:tcPr>
            <w:tcW w:w="248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c>
          <w:tcPr>
            <w:tcW w:w="3334"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6675.2—2025</w:t>
            </w:r>
          </w:p>
        </w:tc>
      </w:tr>
      <w:tr w:rsidR="00110286" w:rsidTr="00123898">
        <w:trPr>
          <w:trHeight w:val="255"/>
        </w:trPr>
        <w:tc>
          <w:tcPr>
            <w:tcW w:w="673" w:type="dxa"/>
            <w:shd w:val="clear" w:color="auto" w:fill="auto"/>
            <w:vAlign w:val="center"/>
          </w:tcPr>
          <w:p w:rsidR="00110286" w:rsidRDefault="00110286" w:rsidP="00110286">
            <w:pPr>
              <w:numPr>
                <w:ilvl w:val="0"/>
                <w:numId w:val="6"/>
              </w:numPr>
              <w:jc w:val="center"/>
              <w:rPr>
                <w:rFonts w:ascii="Times New Roman" w:hAnsi="Times New Roman"/>
              </w:rPr>
            </w:pPr>
          </w:p>
        </w:tc>
        <w:tc>
          <w:tcPr>
            <w:tcW w:w="2310"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异味</w:t>
            </w:r>
          </w:p>
        </w:tc>
        <w:tc>
          <w:tcPr>
            <w:tcW w:w="248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6675.1—2025</w:t>
            </w:r>
          </w:p>
        </w:tc>
        <w:tc>
          <w:tcPr>
            <w:tcW w:w="3334"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6675.1—2025</w:t>
            </w:r>
          </w:p>
        </w:tc>
      </w:tr>
      <w:tr w:rsidR="00110286" w:rsidTr="00123898">
        <w:trPr>
          <w:trHeight w:val="255"/>
        </w:trPr>
        <w:tc>
          <w:tcPr>
            <w:tcW w:w="8804" w:type="dxa"/>
            <w:gridSpan w:val="4"/>
            <w:shd w:val="clear" w:color="auto" w:fill="auto"/>
            <w:vAlign w:val="center"/>
          </w:tcPr>
          <w:p w:rsidR="00110286" w:rsidRDefault="00110286" w:rsidP="00110286">
            <w:pPr>
              <w:widowControl/>
              <w:jc w:val="left"/>
              <w:rPr>
                <w:rFonts w:ascii="Times New Roman" w:hAnsi="Times New Roman" w:cs="宋体"/>
                <w:kern w:val="0"/>
                <w:sz w:val="22"/>
              </w:rPr>
            </w:pPr>
            <w:r>
              <w:rPr>
                <w:rFonts w:ascii="Times New Roman" w:hAnsi="Times New Roman" w:cs="宋体" w:hint="eastAsia"/>
                <w:kern w:val="0"/>
                <w:sz w:val="22"/>
              </w:rPr>
              <w:t>六、易燃性能（</w:t>
            </w:r>
            <w:r>
              <w:rPr>
                <w:rFonts w:ascii="Times New Roman" w:hAnsi="Times New Roman" w:cs="宋体" w:hint="eastAsia"/>
                <w:kern w:val="0"/>
                <w:sz w:val="22"/>
              </w:rPr>
              <w:t>GB 6675.3</w:t>
            </w:r>
            <w:r>
              <w:rPr>
                <w:rFonts w:ascii="Times New Roman" w:hAnsi="Times New Roman" w:cs="宋体" w:hint="eastAsia"/>
                <w:kern w:val="0"/>
                <w:sz w:val="22"/>
              </w:rPr>
              <w:t>—</w:t>
            </w:r>
            <w:r>
              <w:rPr>
                <w:rFonts w:ascii="Times New Roman" w:hAnsi="Times New Roman" w:cs="宋体" w:hint="eastAsia"/>
                <w:kern w:val="0"/>
                <w:sz w:val="22"/>
              </w:rPr>
              <w:t>2025</w:t>
            </w:r>
            <w:r>
              <w:rPr>
                <w:rFonts w:ascii="Times New Roman" w:hAnsi="Times New Roman" w:cs="宋体" w:hint="eastAsia"/>
                <w:kern w:val="0"/>
                <w:sz w:val="22"/>
              </w:rPr>
              <w:t>）【</w:t>
            </w:r>
            <w:r>
              <w:rPr>
                <w:rFonts w:ascii="Times New Roman" w:hAnsi="Times New Roman" w:cs="宋体" w:hint="eastAsia"/>
                <w:kern w:val="0"/>
                <w:sz w:val="22"/>
              </w:rPr>
              <w:t>2026.11.1</w:t>
            </w:r>
            <w:r w:rsidR="00FB2EE0">
              <w:rPr>
                <w:rFonts w:ascii="Times New Roman" w:hAnsi="Times New Roman" w:cs="宋体" w:hint="eastAsia"/>
                <w:kern w:val="0"/>
                <w:sz w:val="22"/>
              </w:rPr>
              <w:t>实施</w:t>
            </w:r>
            <w:r>
              <w:rPr>
                <w:rFonts w:ascii="Times New Roman" w:hAnsi="Times New Roman" w:cs="宋体" w:hint="eastAsia"/>
                <w:kern w:val="0"/>
                <w:sz w:val="22"/>
              </w:rPr>
              <w:t>】</w:t>
            </w:r>
          </w:p>
        </w:tc>
      </w:tr>
      <w:tr w:rsidR="00110286" w:rsidTr="00123898">
        <w:trPr>
          <w:trHeight w:val="255"/>
        </w:trPr>
        <w:tc>
          <w:tcPr>
            <w:tcW w:w="67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1</w:t>
            </w:r>
          </w:p>
        </w:tc>
        <w:tc>
          <w:tcPr>
            <w:tcW w:w="2310"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一般要求</w:t>
            </w:r>
          </w:p>
        </w:tc>
        <w:tc>
          <w:tcPr>
            <w:tcW w:w="248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kern w:val="0"/>
                <w:sz w:val="22"/>
              </w:rPr>
              <w:t>GB 6675.3—2025</w:t>
            </w:r>
          </w:p>
        </w:tc>
        <w:tc>
          <w:tcPr>
            <w:tcW w:w="3334"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6675.3—2025</w:t>
            </w:r>
          </w:p>
        </w:tc>
      </w:tr>
      <w:tr w:rsidR="00110286" w:rsidTr="00123898">
        <w:trPr>
          <w:trHeight w:val="255"/>
        </w:trPr>
        <w:tc>
          <w:tcPr>
            <w:tcW w:w="67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2</w:t>
            </w:r>
          </w:p>
        </w:tc>
        <w:tc>
          <w:tcPr>
            <w:tcW w:w="2310" w:type="dxa"/>
            <w:shd w:val="clear" w:color="auto" w:fill="auto"/>
            <w:vAlign w:val="center"/>
          </w:tcPr>
          <w:p w:rsidR="00110286" w:rsidRPr="00110286" w:rsidRDefault="00110286" w:rsidP="00110286">
            <w:pPr>
              <w:widowControl/>
              <w:jc w:val="center"/>
              <w:rPr>
                <w:rFonts w:ascii="Times New Roman" w:hAnsi="Times New Roman" w:cs="宋体"/>
                <w:kern w:val="0"/>
                <w:sz w:val="22"/>
              </w:rPr>
            </w:pPr>
            <w:r w:rsidRPr="00110286">
              <w:rPr>
                <w:rFonts w:ascii="Times New Roman" w:hAnsi="Times New Roman" w:cs="宋体" w:hint="eastAsia"/>
                <w:color w:val="000000"/>
                <w:kern w:val="0"/>
                <w:sz w:val="22"/>
              </w:rPr>
              <w:t>头戴玩具</w:t>
            </w:r>
          </w:p>
        </w:tc>
        <w:tc>
          <w:tcPr>
            <w:tcW w:w="2487" w:type="dxa"/>
            <w:shd w:val="clear" w:color="auto" w:fill="auto"/>
            <w:vAlign w:val="center"/>
          </w:tcPr>
          <w:p w:rsidR="00110286" w:rsidRPr="00110286" w:rsidRDefault="00110286" w:rsidP="00110286">
            <w:pPr>
              <w:widowControl/>
              <w:jc w:val="center"/>
              <w:rPr>
                <w:rFonts w:ascii="Times New Roman" w:hAnsi="Times New Roman"/>
                <w:kern w:val="0"/>
                <w:sz w:val="22"/>
              </w:rPr>
            </w:pPr>
            <w:r w:rsidRPr="00110286">
              <w:rPr>
                <w:rFonts w:ascii="Times New Roman" w:hAnsi="Times New Roman"/>
                <w:color w:val="000000"/>
                <w:kern w:val="0"/>
                <w:sz w:val="22"/>
              </w:rPr>
              <w:t>GB 6675.3—2025</w:t>
            </w:r>
          </w:p>
        </w:tc>
        <w:tc>
          <w:tcPr>
            <w:tcW w:w="3334" w:type="dxa"/>
            <w:shd w:val="clear" w:color="auto" w:fill="auto"/>
            <w:vAlign w:val="center"/>
          </w:tcPr>
          <w:p w:rsidR="00110286" w:rsidRPr="00110286" w:rsidRDefault="00110286" w:rsidP="00110286">
            <w:pPr>
              <w:widowControl/>
              <w:jc w:val="center"/>
              <w:rPr>
                <w:rFonts w:ascii="Times New Roman" w:hAnsi="Times New Roman"/>
                <w:kern w:val="0"/>
                <w:sz w:val="22"/>
              </w:rPr>
            </w:pPr>
            <w:r w:rsidRPr="00110286">
              <w:rPr>
                <w:rFonts w:ascii="Times New Roman" w:hAnsi="Times New Roman"/>
                <w:color w:val="000000"/>
                <w:kern w:val="0"/>
                <w:sz w:val="22"/>
              </w:rPr>
              <w:t>GB 6675.3—2025</w:t>
            </w:r>
          </w:p>
        </w:tc>
      </w:tr>
      <w:tr w:rsidR="00110286" w:rsidTr="00123898">
        <w:trPr>
          <w:trHeight w:val="510"/>
        </w:trPr>
        <w:tc>
          <w:tcPr>
            <w:tcW w:w="67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3</w:t>
            </w:r>
          </w:p>
        </w:tc>
        <w:tc>
          <w:tcPr>
            <w:tcW w:w="2310" w:type="dxa"/>
            <w:shd w:val="clear" w:color="auto" w:fill="auto"/>
            <w:vAlign w:val="center"/>
          </w:tcPr>
          <w:p w:rsidR="00110286" w:rsidRPr="00110286" w:rsidRDefault="00110286" w:rsidP="00110286">
            <w:pPr>
              <w:widowControl/>
              <w:jc w:val="center"/>
              <w:rPr>
                <w:rFonts w:ascii="Times New Roman" w:hAnsi="Times New Roman" w:cs="宋体"/>
                <w:kern w:val="0"/>
                <w:sz w:val="22"/>
              </w:rPr>
            </w:pPr>
            <w:r w:rsidRPr="00110286">
              <w:rPr>
                <w:rFonts w:ascii="Times New Roman" w:hAnsi="Times New Roman" w:cs="宋体" w:hint="eastAsia"/>
                <w:color w:val="000000"/>
                <w:kern w:val="0"/>
                <w:sz w:val="22"/>
              </w:rPr>
              <w:t>玩具化妆服饰和供儿童玩耍时穿着的玩具</w:t>
            </w:r>
          </w:p>
        </w:tc>
        <w:tc>
          <w:tcPr>
            <w:tcW w:w="2487" w:type="dxa"/>
            <w:shd w:val="clear" w:color="auto" w:fill="auto"/>
            <w:vAlign w:val="center"/>
          </w:tcPr>
          <w:p w:rsidR="00110286" w:rsidRPr="00110286" w:rsidRDefault="00110286" w:rsidP="00110286">
            <w:pPr>
              <w:widowControl/>
              <w:jc w:val="center"/>
              <w:rPr>
                <w:rFonts w:ascii="Times New Roman" w:hAnsi="Times New Roman"/>
                <w:kern w:val="0"/>
                <w:sz w:val="22"/>
              </w:rPr>
            </w:pPr>
            <w:r w:rsidRPr="00110286">
              <w:rPr>
                <w:rFonts w:ascii="Times New Roman" w:hAnsi="Times New Roman"/>
                <w:color w:val="000000"/>
                <w:kern w:val="0"/>
                <w:sz w:val="22"/>
              </w:rPr>
              <w:t>GB 6675.3—2025</w:t>
            </w:r>
          </w:p>
        </w:tc>
        <w:tc>
          <w:tcPr>
            <w:tcW w:w="3334" w:type="dxa"/>
            <w:shd w:val="clear" w:color="auto" w:fill="auto"/>
            <w:vAlign w:val="center"/>
          </w:tcPr>
          <w:p w:rsidR="00110286" w:rsidRPr="00110286" w:rsidRDefault="00110286" w:rsidP="00110286">
            <w:pPr>
              <w:widowControl/>
              <w:jc w:val="center"/>
              <w:rPr>
                <w:rFonts w:ascii="Times New Roman" w:hAnsi="Times New Roman"/>
                <w:kern w:val="0"/>
                <w:sz w:val="22"/>
              </w:rPr>
            </w:pPr>
            <w:r w:rsidRPr="00110286">
              <w:rPr>
                <w:rFonts w:ascii="Times New Roman" w:hAnsi="Times New Roman"/>
                <w:color w:val="000000"/>
                <w:kern w:val="0"/>
                <w:sz w:val="22"/>
              </w:rPr>
              <w:t>GB 6675.3—2025</w:t>
            </w:r>
          </w:p>
        </w:tc>
      </w:tr>
      <w:tr w:rsidR="00110286" w:rsidTr="00123898">
        <w:trPr>
          <w:trHeight w:val="255"/>
        </w:trPr>
        <w:tc>
          <w:tcPr>
            <w:tcW w:w="67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4</w:t>
            </w:r>
          </w:p>
        </w:tc>
        <w:tc>
          <w:tcPr>
            <w:tcW w:w="2310" w:type="dxa"/>
            <w:shd w:val="clear" w:color="auto" w:fill="auto"/>
            <w:vAlign w:val="center"/>
          </w:tcPr>
          <w:p w:rsidR="00110286" w:rsidRPr="00110286" w:rsidRDefault="00110286" w:rsidP="00110286">
            <w:pPr>
              <w:widowControl/>
              <w:jc w:val="center"/>
              <w:rPr>
                <w:rFonts w:ascii="Times New Roman" w:hAnsi="Times New Roman" w:cs="宋体"/>
                <w:kern w:val="0"/>
                <w:sz w:val="22"/>
              </w:rPr>
            </w:pPr>
            <w:r w:rsidRPr="00110286">
              <w:rPr>
                <w:rFonts w:ascii="Times New Roman" w:hAnsi="Times New Roman" w:cs="宋体" w:hint="eastAsia"/>
                <w:color w:val="000000"/>
                <w:kern w:val="0"/>
                <w:sz w:val="22"/>
              </w:rPr>
              <w:t>供儿童进入的玩具</w:t>
            </w:r>
          </w:p>
        </w:tc>
        <w:tc>
          <w:tcPr>
            <w:tcW w:w="2487" w:type="dxa"/>
            <w:shd w:val="clear" w:color="auto" w:fill="auto"/>
            <w:vAlign w:val="center"/>
          </w:tcPr>
          <w:p w:rsidR="00110286" w:rsidRPr="00110286" w:rsidRDefault="00110286" w:rsidP="00110286">
            <w:pPr>
              <w:widowControl/>
              <w:jc w:val="center"/>
              <w:rPr>
                <w:rFonts w:ascii="Times New Roman" w:hAnsi="Times New Roman"/>
                <w:kern w:val="0"/>
                <w:sz w:val="22"/>
              </w:rPr>
            </w:pPr>
            <w:r w:rsidRPr="00110286">
              <w:rPr>
                <w:rFonts w:ascii="Times New Roman" w:hAnsi="Times New Roman"/>
                <w:color w:val="000000"/>
                <w:kern w:val="0"/>
                <w:sz w:val="22"/>
              </w:rPr>
              <w:t>GB 6675.3—2025</w:t>
            </w:r>
          </w:p>
        </w:tc>
        <w:tc>
          <w:tcPr>
            <w:tcW w:w="3334" w:type="dxa"/>
            <w:shd w:val="clear" w:color="auto" w:fill="auto"/>
            <w:vAlign w:val="center"/>
          </w:tcPr>
          <w:p w:rsidR="00110286" w:rsidRPr="00110286" w:rsidRDefault="00110286" w:rsidP="00110286">
            <w:pPr>
              <w:widowControl/>
              <w:jc w:val="center"/>
              <w:rPr>
                <w:rFonts w:ascii="Times New Roman" w:hAnsi="Times New Roman"/>
                <w:kern w:val="0"/>
                <w:sz w:val="22"/>
              </w:rPr>
            </w:pPr>
            <w:r w:rsidRPr="00110286">
              <w:rPr>
                <w:rFonts w:ascii="Times New Roman" w:hAnsi="Times New Roman"/>
                <w:color w:val="000000"/>
                <w:kern w:val="0"/>
                <w:sz w:val="22"/>
              </w:rPr>
              <w:t>GB 6675.3—2025</w:t>
            </w:r>
          </w:p>
        </w:tc>
      </w:tr>
      <w:tr w:rsidR="00110286" w:rsidTr="00123898">
        <w:trPr>
          <w:trHeight w:val="255"/>
        </w:trPr>
        <w:tc>
          <w:tcPr>
            <w:tcW w:w="67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5</w:t>
            </w:r>
          </w:p>
        </w:tc>
        <w:tc>
          <w:tcPr>
            <w:tcW w:w="2310" w:type="dxa"/>
            <w:shd w:val="clear" w:color="auto" w:fill="auto"/>
            <w:vAlign w:val="center"/>
          </w:tcPr>
          <w:p w:rsidR="00110286" w:rsidRPr="00110286" w:rsidRDefault="00110286" w:rsidP="00110286">
            <w:pPr>
              <w:widowControl/>
              <w:jc w:val="center"/>
              <w:rPr>
                <w:rFonts w:ascii="Times New Roman" w:hAnsi="Times New Roman" w:cs="宋体"/>
                <w:kern w:val="0"/>
                <w:sz w:val="22"/>
              </w:rPr>
            </w:pPr>
            <w:r w:rsidRPr="00110286">
              <w:rPr>
                <w:rFonts w:ascii="Times New Roman" w:hAnsi="Times New Roman" w:cs="宋体" w:hint="eastAsia"/>
                <w:color w:val="000000"/>
                <w:kern w:val="0"/>
                <w:sz w:val="22"/>
              </w:rPr>
              <w:t>软体填充玩具</w:t>
            </w:r>
          </w:p>
        </w:tc>
        <w:tc>
          <w:tcPr>
            <w:tcW w:w="2487" w:type="dxa"/>
            <w:shd w:val="clear" w:color="auto" w:fill="auto"/>
            <w:vAlign w:val="center"/>
          </w:tcPr>
          <w:p w:rsidR="00110286" w:rsidRPr="00110286" w:rsidRDefault="00110286" w:rsidP="00110286">
            <w:pPr>
              <w:widowControl/>
              <w:jc w:val="center"/>
              <w:rPr>
                <w:rFonts w:ascii="Times New Roman" w:hAnsi="Times New Roman"/>
                <w:kern w:val="0"/>
                <w:sz w:val="22"/>
              </w:rPr>
            </w:pPr>
            <w:r w:rsidRPr="00110286">
              <w:rPr>
                <w:rFonts w:ascii="Times New Roman" w:hAnsi="Times New Roman"/>
                <w:color w:val="000000"/>
                <w:kern w:val="0"/>
                <w:sz w:val="22"/>
              </w:rPr>
              <w:t>GB 6675.3—2025</w:t>
            </w:r>
          </w:p>
        </w:tc>
        <w:tc>
          <w:tcPr>
            <w:tcW w:w="3334" w:type="dxa"/>
            <w:shd w:val="clear" w:color="auto" w:fill="auto"/>
            <w:vAlign w:val="center"/>
          </w:tcPr>
          <w:p w:rsidR="00110286" w:rsidRPr="00110286" w:rsidRDefault="00110286" w:rsidP="00110286">
            <w:pPr>
              <w:widowControl/>
              <w:jc w:val="center"/>
              <w:rPr>
                <w:rFonts w:ascii="Times New Roman" w:hAnsi="Times New Roman"/>
                <w:kern w:val="0"/>
                <w:sz w:val="22"/>
              </w:rPr>
            </w:pPr>
            <w:r w:rsidRPr="00110286">
              <w:rPr>
                <w:rFonts w:ascii="Times New Roman" w:hAnsi="Times New Roman"/>
                <w:color w:val="000000"/>
                <w:kern w:val="0"/>
                <w:sz w:val="22"/>
              </w:rPr>
              <w:t>GB 6675.3—2025</w:t>
            </w:r>
          </w:p>
        </w:tc>
      </w:tr>
      <w:tr w:rsidR="00110286" w:rsidTr="00123898">
        <w:trPr>
          <w:trHeight w:val="255"/>
        </w:trPr>
        <w:tc>
          <w:tcPr>
            <w:tcW w:w="8804" w:type="dxa"/>
            <w:gridSpan w:val="4"/>
            <w:shd w:val="clear" w:color="auto" w:fill="auto"/>
            <w:vAlign w:val="center"/>
          </w:tcPr>
          <w:p w:rsidR="00110286" w:rsidRDefault="00110286" w:rsidP="00110286">
            <w:pPr>
              <w:widowControl/>
              <w:jc w:val="left"/>
              <w:rPr>
                <w:rFonts w:ascii="Times New Roman" w:hAnsi="Times New Roman" w:cs="宋体"/>
                <w:kern w:val="0"/>
                <w:sz w:val="22"/>
              </w:rPr>
            </w:pPr>
            <w:r>
              <w:rPr>
                <w:rFonts w:ascii="Times New Roman" w:hAnsi="Times New Roman" w:cs="宋体" w:hint="eastAsia"/>
                <w:kern w:val="0"/>
                <w:sz w:val="22"/>
              </w:rPr>
              <w:t>七、化学性能（</w:t>
            </w:r>
            <w:r>
              <w:rPr>
                <w:rFonts w:ascii="Times New Roman" w:hAnsi="Times New Roman" w:cs="宋体" w:hint="eastAsia"/>
                <w:kern w:val="0"/>
                <w:sz w:val="22"/>
              </w:rPr>
              <w:t>GB 6675.1-2025</w:t>
            </w:r>
            <w:r>
              <w:rPr>
                <w:rFonts w:ascii="Times New Roman" w:hAnsi="Times New Roman" w:cs="宋体" w:hint="eastAsia"/>
                <w:kern w:val="0"/>
                <w:sz w:val="22"/>
              </w:rPr>
              <w:t>、</w:t>
            </w:r>
            <w:r>
              <w:rPr>
                <w:rFonts w:ascii="Times New Roman" w:hAnsi="Times New Roman" w:cs="宋体" w:hint="eastAsia"/>
                <w:kern w:val="0"/>
                <w:sz w:val="22"/>
              </w:rPr>
              <w:t>GB 6675.4-2025</w:t>
            </w:r>
            <w:r>
              <w:rPr>
                <w:rFonts w:ascii="Times New Roman" w:hAnsi="Times New Roman" w:cs="宋体" w:hint="eastAsia"/>
                <w:kern w:val="0"/>
                <w:sz w:val="22"/>
              </w:rPr>
              <w:t>）【</w:t>
            </w:r>
            <w:r>
              <w:rPr>
                <w:rFonts w:ascii="Times New Roman" w:hAnsi="Times New Roman" w:cs="宋体" w:hint="eastAsia"/>
                <w:kern w:val="0"/>
                <w:sz w:val="22"/>
              </w:rPr>
              <w:t>2026.11.1</w:t>
            </w:r>
            <w:r w:rsidR="00FB2EE0">
              <w:rPr>
                <w:rFonts w:ascii="Times New Roman" w:hAnsi="Times New Roman" w:cs="宋体" w:hint="eastAsia"/>
                <w:kern w:val="0"/>
                <w:sz w:val="22"/>
              </w:rPr>
              <w:t>实施</w:t>
            </w:r>
            <w:r>
              <w:rPr>
                <w:rFonts w:ascii="Times New Roman" w:hAnsi="Times New Roman" w:cs="宋体" w:hint="eastAsia"/>
                <w:kern w:val="0"/>
                <w:sz w:val="22"/>
              </w:rPr>
              <w:t>】</w:t>
            </w:r>
          </w:p>
        </w:tc>
      </w:tr>
      <w:tr w:rsidR="00123898" w:rsidTr="00123898">
        <w:trPr>
          <w:trHeight w:val="510"/>
        </w:trPr>
        <w:tc>
          <w:tcPr>
            <w:tcW w:w="673" w:type="dxa"/>
            <w:shd w:val="clear" w:color="auto" w:fill="auto"/>
            <w:vAlign w:val="center"/>
          </w:tcPr>
          <w:p w:rsidR="00123898" w:rsidRDefault="00123898" w:rsidP="00123898">
            <w:pPr>
              <w:widowControl/>
              <w:jc w:val="center"/>
              <w:rPr>
                <w:rFonts w:ascii="Times New Roman" w:hAnsi="Times New Roman" w:cs="宋体"/>
                <w:kern w:val="0"/>
                <w:sz w:val="22"/>
              </w:rPr>
            </w:pPr>
            <w:r>
              <w:rPr>
                <w:rFonts w:ascii="Times New Roman" w:hAnsi="Times New Roman" w:cs="宋体" w:hint="eastAsia"/>
                <w:color w:val="000000"/>
                <w:kern w:val="0"/>
                <w:sz w:val="22"/>
              </w:rPr>
              <w:t>1</w:t>
            </w:r>
          </w:p>
        </w:tc>
        <w:tc>
          <w:tcPr>
            <w:tcW w:w="2310" w:type="dxa"/>
            <w:shd w:val="clear" w:color="auto" w:fill="auto"/>
            <w:vAlign w:val="center"/>
          </w:tcPr>
          <w:p w:rsidR="00123898" w:rsidRDefault="00123898" w:rsidP="00123898">
            <w:pPr>
              <w:widowControl/>
              <w:jc w:val="center"/>
              <w:rPr>
                <w:rFonts w:ascii="Times New Roman" w:hAnsi="Times New Roman" w:cs="宋体"/>
                <w:kern w:val="0"/>
                <w:sz w:val="22"/>
              </w:rPr>
            </w:pPr>
            <w:r>
              <w:rPr>
                <w:rFonts w:ascii="Times New Roman" w:hAnsi="Times New Roman" w:cs="宋体" w:hint="eastAsia"/>
                <w:color w:val="000000"/>
                <w:kern w:val="0"/>
                <w:sz w:val="22"/>
              </w:rPr>
              <w:t>特定元素的迁移</w:t>
            </w:r>
          </w:p>
        </w:tc>
        <w:tc>
          <w:tcPr>
            <w:tcW w:w="2487" w:type="dxa"/>
            <w:shd w:val="clear" w:color="auto" w:fill="auto"/>
            <w:vAlign w:val="center"/>
          </w:tcPr>
          <w:p w:rsidR="00123898" w:rsidRDefault="00123898" w:rsidP="00123898">
            <w:pPr>
              <w:widowControl/>
              <w:jc w:val="center"/>
              <w:rPr>
                <w:rFonts w:ascii="Times New Roman" w:hAnsi="Times New Roman"/>
                <w:kern w:val="0"/>
                <w:sz w:val="22"/>
              </w:rPr>
            </w:pPr>
            <w:r>
              <w:rPr>
                <w:rFonts w:ascii="Times New Roman" w:hAnsi="Times New Roman"/>
                <w:color w:val="000000"/>
                <w:kern w:val="0"/>
                <w:sz w:val="22"/>
              </w:rPr>
              <w:t>GB 6675.4—2025</w:t>
            </w:r>
          </w:p>
        </w:tc>
        <w:tc>
          <w:tcPr>
            <w:tcW w:w="3334" w:type="dxa"/>
            <w:shd w:val="clear" w:color="auto" w:fill="auto"/>
            <w:vAlign w:val="center"/>
          </w:tcPr>
          <w:p w:rsidR="00123898" w:rsidRDefault="00123898" w:rsidP="00123898">
            <w:pPr>
              <w:widowControl/>
              <w:jc w:val="center"/>
              <w:rPr>
                <w:rFonts w:ascii="Times New Roman" w:hAnsi="Times New Roman"/>
                <w:color w:val="000000"/>
                <w:kern w:val="0"/>
                <w:sz w:val="22"/>
              </w:rPr>
            </w:pPr>
            <w:r>
              <w:rPr>
                <w:rFonts w:ascii="Times New Roman" w:hAnsi="Times New Roman"/>
                <w:color w:val="000000"/>
                <w:kern w:val="0"/>
                <w:sz w:val="22"/>
              </w:rPr>
              <w:t xml:space="preserve">GB 6675.4—2025 </w:t>
            </w:r>
          </w:p>
          <w:p w:rsidR="00123898" w:rsidRDefault="00123898" w:rsidP="00123898">
            <w:pPr>
              <w:widowControl/>
              <w:jc w:val="center"/>
              <w:rPr>
                <w:rFonts w:ascii="Times New Roman" w:hAnsi="Times New Roman"/>
                <w:kern w:val="0"/>
                <w:sz w:val="22"/>
              </w:rPr>
            </w:pPr>
            <w:r>
              <w:rPr>
                <w:rFonts w:ascii="Times New Roman" w:hAnsi="Times New Roman"/>
                <w:color w:val="000000"/>
                <w:kern w:val="0"/>
                <w:sz w:val="22"/>
              </w:rPr>
              <w:t>GB/T 30419</w:t>
            </w:r>
          </w:p>
        </w:tc>
      </w:tr>
      <w:tr w:rsidR="00123898" w:rsidTr="00123898">
        <w:trPr>
          <w:trHeight w:val="255"/>
        </w:trPr>
        <w:tc>
          <w:tcPr>
            <w:tcW w:w="673" w:type="dxa"/>
            <w:shd w:val="clear" w:color="auto" w:fill="auto"/>
            <w:vAlign w:val="center"/>
          </w:tcPr>
          <w:p w:rsidR="00123898" w:rsidRDefault="00123898" w:rsidP="00123898">
            <w:pPr>
              <w:widowControl/>
              <w:jc w:val="center"/>
              <w:rPr>
                <w:rFonts w:ascii="Times New Roman" w:hAnsi="Times New Roman" w:cs="宋体"/>
                <w:kern w:val="0"/>
                <w:sz w:val="22"/>
              </w:rPr>
            </w:pPr>
            <w:r>
              <w:rPr>
                <w:rFonts w:ascii="Times New Roman" w:hAnsi="Times New Roman" w:cs="宋体" w:hint="eastAsia"/>
                <w:color w:val="000000"/>
                <w:kern w:val="0"/>
                <w:sz w:val="22"/>
              </w:rPr>
              <w:t>2</w:t>
            </w:r>
          </w:p>
        </w:tc>
        <w:tc>
          <w:tcPr>
            <w:tcW w:w="2310" w:type="dxa"/>
            <w:shd w:val="clear" w:color="auto" w:fill="auto"/>
            <w:vAlign w:val="center"/>
          </w:tcPr>
          <w:p w:rsidR="00123898" w:rsidRDefault="00123898" w:rsidP="00123898">
            <w:pPr>
              <w:widowControl/>
              <w:jc w:val="center"/>
              <w:rPr>
                <w:rFonts w:ascii="Times New Roman" w:hAnsi="Times New Roman" w:cs="宋体"/>
                <w:kern w:val="0"/>
                <w:sz w:val="22"/>
              </w:rPr>
            </w:pPr>
            <w:r>
              <w:rPr>
                <w:rFonts w:ascii="Times New Roman" w:hAnsi="Times New Roman" w:cs="宋体" w:hint="eastAsia"/>
                <w:color w:val="000000"/>
                <w:kern w:val="0"/>
                <w:sz w:val="22"/>
              </w:rPr>
              <w:t>邻苯二甲酸酯增塑剂</w:t>
            </w:r>
          </w:p>
        </w:tc>
        <w:tc>
          <w:tcPr>
            <w:tcW w:w="2487" w:type="dxa"/>
            <w:shd w:val="clear" w:color="auto" w:fill="auto"/>
            <w:vAlign w:val="center"/>
          </w:tcPr>
          <w:p w:rsidR="00123898" w:rsidRDefault="00123898" w:rsidP="00123898">
            <w:pPr>
              <w:widowControl/>
              <w:jc w:val="center"/>
              <w:rPr>
                <w:rFonts w:ascii="Times New Roman" w:hAnsi="Times New Roman"/>
                <w:kern w:val="0"/>
                <w:sz w:val="22"/>
              </w:rPr>
            </w:pPr>
            <w:r>
              <w:rPr>
                <w:rFonts w:ascii="Times New Roman" w:hAnsi="Times New Roman"/>
                <w:color w:val="000000"/>
                <w:kern w:val="0"/>
                <w:sz w:val="22"/>
              </w:rPr>
              <w:t>GB 6675.1—2025</w:t>
            </w:r>
          </w:p>
        </w:tc>
        <w:tc>
          <w:tcPr>
            <w:tcW w:w="3334" w:type="dxa"/>
            <w:shd w:val="clear" w:color="auto" w:fill="auto"/>
            <w:vAlign w:val="center"/>
          </w:tcPr>
          <w:p w:rsidR="00123898" w:rsidRDefault="00123898" w:rsidP="00123898">
            <w:pPr>
              <w:widowControl/>
              <w:jc w:val="center"/>
              <w:rPr>
                <w:rFonts w:ascii="Times New Roman" w:hAnsi="Times New Roman"/>
                <w:kern w:val="0"/>
                <w:sz w:val="22"/>
              </w:rPr>
            </w:pPr>
            <w:r>
              <w:rPr>
                <w:rFonts w:ascii="Times New Roman" w:hAnsi="Times New Roman"/>
                <w:color w:val="000000"/>
                <w:kern w:val="0"/>
                <w:sz w:val="22"/>
              </w:rPr>
              <w:t>GB/T 22048</w:t>
            </w:r>
          </w:p>
        </w:tc>
      </w:tr>
      <w:tr w:rsidR="00123898" w:rsidTr="00123898">
        <w:trPr>
          <w:trHeight w:val="1020"/>
        </w:trPr>
        <w:tc>
          <w:tcPr>
            <w:tcW w:w="673" w:type="dxa"/>
            <w:shd w:val="clear" w:color="auto" w:fill="auto"/>
            <w:vAlign w:val="center"/>
          </w:tcPr>
          <w:p w:rsidR="00123898" w:rsidRDefault="00123898" w:rsidP="00123898">
            <w:pPr>
              <w:widowControl/>
              <w:jc w:val="center"/>
              <w:rPr>
                <w:rFonts w:ascii="Times New Roman" w:hAnsi="Times New Roman" w:cs="宋体"/>
                <w:kern w:val="0"/>
                <w:sz w:val="22"/>
              </w:rPr>
            </w:pPr>
            <w:r>
              <w:rPr>
                <w:rFonts w:ascii="Times New Roman" w:hAnsi="Times New Roman" w:cs="宋体" w:hint="eastAsia"/>
                <w:color w:val="000000"/>
                <w:kern w:val="0"/>
                <w:sz w:val="22"/>
              </w:rPr>
              <w:t>3</w:t>
            </w:r>
          </w:p>
        </w:tc>
        <w:tc>
          <w:tcPr>
            <w:tcW w:w="2310" w:type="dxa"/>
            <w:shd w:val="clear" w:color="auto" w:fill="auto"/>
            <w:vAlign w:val="center"/>
          </w:tcPr>
          <w:p w:rsidR="00123898" w:rsidRDefault="00123898" w:rsidP="00123898">
            <w:pPr>
              <w:widowControl/>
              <w:jc w:val="center"/>
              <w:rPr>
                <w:rFonts w:ascii="Times New Roman" w:hAnsi="Times New Roman" w:cs="宋体"/>
                <w:kern w:val="0"/>
                <w:sz w:val="22"/>
              </w:rPr>
            </w:pPr>
            <w:r>
              <w:rPr>
                <w:rFonts w:ascii="Times New Roman" w:hAnsi="Times New Roman" w:cs="宋体" w:hint="eastAsia"/>
                <w:color w:val="000000"/>
                <w:kern w:val="0"/>
                <w:sz w:val="22"/>
              </w:rPr>
              <w:t>甲醛</w:t>
            </w:r>
          </w:p>
        </w:tc>
        <w:tc>
          <w:tcPr>
            <w:tcW w:w="2487" w:type="dxa"/>
            <w:shd w:val="clear" w:color="auto" w:fill="auto"/>
            <w:vAlign w:val="center"/>
          </w:tcPr>
          <w:p w:rsidR="00123898" w:rsidRDefault="00123898" w:rsidP="00123898">
            <w:pPr>
              <w:widowControl/>
              <w:jc w:val="center"/>
              <w:rPr>
                <w:rFonts w:ascii="Times New Roman" w:hAnsi="Times New Roman"/>
                <w:kern w:val="0"/>
                <w:sz w:val="22"/>
              </w:rPr>
            </w:pPr>
            <w:r>
              <w:rPr>
                <w:rFonts w:ascii="Times New Roman" w:hAnsi="Times New Roman"/>
                <w:color w:val="000000"/>
                <w:kern w:val="0"/>
                <w:sz w:val="22"/>
              </w:rPr>
              <w:t>GB 6675.1—2025</w:t>
            </w:r>
          </w:p>
        </w:tc>
        <w:tc>
          <w:tcPr>
            <w:tcW w:w="3334" w:type="dxa"/>
            <w:shd w:val="clear" w:color="auto" w:fill="auto"/>
            <w:vAlign w:val="center"/>
          </w:tcPr>
          <w:p w:rsidR="00123898" w:rsidRDefault="00123898" w:rsidP="00123898">
            <w:pPr>
              <w:widowControl/>
              <w:jc w:val="center"/>
              <w:rPr>
                <w:rFonts w:ascii="Times New Roman" w:hAnsi="Times New Roman"/>
                <w:color w:val="000000"/>
                <w:kern w:val="0"/>
                <w:sz w:val="22"/>
              </w:rPr>
            </w:pPr>
            <w:r>
              <w:rPr>
                <w:rFonts w:ascii="Times New Roman" w:hAnsi="Times New Roman"/>
                <w:color w:val="000000"/>
                <w:kern w:val="0"/>
                <w:sz w:val="22"/>
              </w:rPr>
              <w:t xml:space="preserve">GB/T 2912.1—2009 </w:t>
            </w:r>
          </w:p>
          <w:p w:rsidR="00123898" w:rsidRDefault="00123898" w:rsidP="00123898">
            <w:pPr>
              <w:widowControl/>
              <w:jc w:val="center"/>
              <w:rPr>
                <w:rFonts w:ascii="Times New Roman" w:hAnsi="Times New Roman"/>
                <w:color w:val="000000"/>
                <w:kern w:val="0"/>
                <w:sz w:val="22"/>
              </w:rPr>
            </w:pPr>
            <w:r>
              <w:rPr>
                <w:rFonts w:ascii="Times New Roman" w:hAnsi="Times New Roman"/>
                <w:color w:val="000000"/>
                <w:kern w:val="0"/>
                <w:sz w:val="22"/>
              </w:rPr>
              <w:t>GB/T 19941.1—2019</w:t>
            </w:r>
          </w:p>
          <w:p w:rsidR="00123898" w:rsidRDefault="00123898" w:rsidP="00123898">
            <w:pPr>
              <w:widowControl/>
              <w:jc w:val="center"/>
              <w:rPr>
                <w:rFonts w:ascii="Times New Roman" w:hAnsi="Times New Roman"/>
                <w:color w:val="000000"/>
                <w:kern w:val="0"/>
                <w:sz w:val="22"/>
              </w:rPr>
            </w:pPr>
            <w:r>
              <w:rPr>
                <w:rFonts w:ascii="Times New Roman" w:hAnsi="Times New Roman"/>
                <w:color w:val="000000"/>
                <w:kern w:val="0"/>
                <w:sz w:val="22"/>
              </w:rPr>
              <w:t xml:space="preserve"> GB/T 19941.2—2019 </w:t>
            </w:r>
          </w:p>
          <w:p w:rsidR="00123898" w:rsidRDefault="00123898" w:rsidP="00123898">
            <w:pPr>
              <w:widowControl/>
              <w:jc w:val="center"/>
              <w:rPr>
                <w:rFonts w:ascii="Times New Roman" w:hAnsi="Times New Roman"/>
                <w:kern w:val="0"/>
                <w:sz w:val="22"/>
              </w:rPr>
            </w:pPr>
            <w:r>
              <w:rPr>
                <w:rFonts w:ascii="Times New Roman" w:hAnsi="Times New Roman"/>
                <w:color w:val="000000"/>
                <w:kern w:val="0"/>
                <w:sz w:val="22"/>
              </w:rPr>
              <w:t>GB/T 34448—2017</w:t>
            </w:r>
          </w:p>
        </w:tc>
      </w:tr>
      <w:tr w:rsidR="00110286" w:rsidTr="00123898">
        <w:trPr>
          <w:trHeight w:val="255"/>
        </w:trPr>
        <w:tc>
          <w:tcPr>
            <w:tcW w:w="67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4</w:t>
            </w:r>
          </w:p>
        </w:tc>
        <w:tc>
          <w:tcPr>
            <w:tcW w:w="2310"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有害芳香胺</w:t>
            </w:r>
          </w:p>
        </w:tc>
        <w:tc>
          <w:tcPr>
            <w:tcW w:w="248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6675.1—2025</w:t>
            </w:r>
          </w:p>
        </w:tc>
        <w:tc>
          <w:tcPr>
            <w:tcW w:w="3334"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GB/T 17592—2024</w:t>
            </w:r>
          </w:p>
        </w:tc>
      </w:tr>
      <w:tr w:rsidR="00110286" w:rsidTr="00123898">
        <w:trPr>
          <w:trHeight w:val="255"/>
        </w:trPr>
        <w:tc>
          <w:tcPr>
            <w:tcW w:w="67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5</w:t>
            </w:r>
          </w:p>
        </w:tc>
        <w:tc>
          <w:tcPr>
            <w:tcW w:w="2310"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多环芳烃</w:t>
            </w:r>
          </w:p>
        </w:tc>
        <w:tc>
          <w:tcPr>
            <w:tcW w:w="248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6675.1—2025</w:t>
            </w:r>
          </w:p>
        </w:tc>
        <w:tc>
          <w:tcPr>
            <w:tcW w:w="3334"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GB/T 29614—2021</w:t>
            </w:r>
          </w:p>
        </w:tc>
      </w:tr>
      <w:tr w:rsidR="00110286" w:rsidTr="00123898">
        <w:trPr>
          <w:trHeight w:val="255"/>
        </w:trPr>
        <w:tc>
          <w:tcPr>
            <w:tcW w:w="673"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kern w:val="0"/>
                <w:sz w:val="22"/>
              </w:rPr>
              <w:t>6</w:t>
            </w:r>
          </w:p>
        </w:tc>
        <w:tc>
          <w:tcPr>
            <w:tcW w:w="2310" w:type="dxa"/>
            <w:shd w:val="clear" w:color="auto" w:fill="auto"/>
            <w:vAlign w:val="center"/>
          </w:tcPr>
          <w:p w:rsidR="00110286" w:rsidRDefault="00110286" w:rsidP="00110286">
            <w:pPr>
              <w:widowControl/>
              <w:jc w:val="center"/>
              <w:rPr>
                <w:rFonts w:ascii="Times New Roman" w:hAnsi="Times New Roman" w:cs="宋体"/>
                <w:kern w:val="0"/>
                <w:sz w:val="22"/>
              </w:rPr>
            </w:pPr>
            <w:r>
              <w:rPr>
                <w:rFonts w:ascii="Times New Roman" w:hAnsi="Times New Roman" w:cs="宋体" w:hint="eastAsia"/>
                <w:color w:val="000000"/>
                <w:kern w:val="0"/>
                <w:sz w:val="22"/>
              </w:rPr>
              <w:t>短链氯化石蜡</w:t>
            </w:r>
          </w:p>
        </w:tc>
        <w:tc>
          <w:tcPr>
            <w:tcW w:w="2487"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 6675.1—2025</w:t>
            </w:r>
          </w:p>
        </w:tc>
        <w:tc>
          <w:tcPr>
            <w:tcW w:w="3334" w:type="dxa"/>
            <w:shd w:val="clear" w:color="auto" w:fill="auto"/>
            <w:vAlign w:val="center"/>
          </w:tcPr>
          <w:p w:rsidR="00110286" w:rsidRDefault="00110286" w:rsidP="00110286">
            <w:pPr>
              <w:widowControl/>
              <w:jc w:val="center"/>
              <w:rPr>
                <w:rFonts w:ascii="Times New Roman" w:hAnsi="Times New Roman"/>
                <w:kern w:val="0"/>
                <w:sz w:val="22"/>
              </w:rPr>
            </w:pPr>
            <w:r>
              <w:rPr>
                <w:rFonts w:ascii="Times New Roman" w:hAnsi="Times New Roman"/>
                <w:color w:val="000000"/>
                <w:kern w:val="0"/>
                <w:sz w:val="22"/>
              </w:rPr>
              <w:t>GB/T 41524—2022</w:t>
            </w:r>
          </w:p>
        </w:tc>
      </w:tr>
      <w:tr w:rsidR="00110286" w:rsidTr="00123898">
        <w:trPr>
          <w:trHeight w:val="555"/>
        </w:trPr>
        <w:tc>
          <w:tcPr>
            <w:tcW w:w="8804" w:type="dxa"/>
            <w:gridSpan w:val="4"/>
            <w:shd w:val="clear" w:color="auto" w:fill="auto"/>
            <w:vAlign w:val="center"/>
          </w:tcPr>
          <w:p w:rsidR="00110286" w:rsidRDefault="00110286" w:rsidP="00110286">
            <w:pPr>
              <w:widowControl/>
              <w:jc w:val="left"/>
              <w:rPr>
                <w:rFonts w:ascii="Times New Roman" w:hAnsi="Times New Roman" w:cs="宋体"/>
                <w:kern w:val="0"/>
                <w:sz w:val="22"/>
              </w:rPr>
            </w:pPr>
            <w:r>
              <w:rPr>
                <w:rFonts w:ascii="Times New Roman" w:hAnsi="Times New Roman" w:cs="宋体" w:hint="eastAsia"/>
                <w:kern w:val="0"/>
                <w:sz w:val="22"/>
              </w:rPr>
              <w:t>注：</w:t>
            </w:r>
            <w:r w:rsidR="00BD3408">
              <w:rPr>
                <w:rFonts w:ascii="Times New Roman" w:hAnsi="Times New Roman" w:cs="宋体" w:hint="eastAsia"/>
                <w:kern w:val="0"/>
                <w:sz w:val="22"/>
              </w:rPr>
              <w:t>化学</w:t>
            </w:r>
            <w:r>
              <w:rPr>
                <w:rFonts w:ascii="Times New Roman" w:hAnsi="Times New Roman" w:cs="宋体" w:hint="eastAsia"/>
                <w:kern w:val="0"/>
                <w:sz w:val="22"/>
              </w:rPr>
              <w:t>项目选取</w:t>
            </w:r>
            <w:r>
              <w:rPr>
                <w:rFonts w:ascii="Times New Roman" w:hAnsi="Times New Roman"/>
                <w:kern w:val="0"/>
                <w:sz w:val="22"/>
              </w:rPr>
              <w:t>5</w:t>
            </w:r>
            <w:r>
              <w:rPr>
                <w:rFonts w:ascii="Times New Roman" w:hAnsi="Times New Roman" w:cs="宋体" w:hint="eastAsia"/>
                <w:kern w:val="0"/>
                <w:sz w:val="22"/>
              </w:rPr>
              <w:t>种主要材料进行测试，优先选取软性材料、涂层等高风险材料；不足</w:t>
            </w:r>
            <w:r>
              <w:rPr>
                <w:rFonts w:ascii="Times New Roman" w:hAnsi="Times New Roman"/>
                <w:kern w:val="0"/>
                <w:sz w:val="22"/>
              </w:rPr>
              <w:t>5</w:t>
            </w:r>
            <w:r>
              <w:rPr>
                <w:rFonts w:ascii="Times New Roman" w:hAnsi="Times New Roman" w:cs="宋体" w:hint="eastAsia"/>
                <w:kern w:val="0"/>
                <w:sz w:val="22"/>
              </w:rPr>
              <w:t>种的按照实际材料数量测试。</w:t>
            </w:r>
          </w:p>
        </w:tc>
      </w:tr>
    </w:tbl>
    <w:p w:rsidR="00FC375E" w:rsidRDefault="00FC375E">
      <w:pPr>
        <w:snapToGrid w:val="0"/>
        <w:spacing w:line="440" w:lineRule="exact"/>
        <w:rPr>
          <w:rFonts w:ascii="Times New Roman" w:hAnsi="Times New Roman"/>
          <w:color w:val="000000"/>
          <w:sz w:val="22"/>
        </w:rPr>
      </w:pPr>
    </w:p>
    <w:p w:rsidR="00FC375E" w:rsidRDefault="003B5792">
      <w:pPr>
        <w:snapToGrid w:val="0"/>
        <w:spacing w:line="440" w:lineRule="exact"/>
        <w:rPr>
          <w:rFonts w:ascii="Times New Roman" w:hAnsi="Times New Roman"/>
          <w:color w:val="000000"/>
          <w:sz w:val="22"/>
        </w:rPr>
      </w:pPr>
      <w:r>
        <w:rPr>
          <w:rFonts w:ascii="Times New Roman" w:hAnsi="Times New Roman"/>
          <w:color w:val="000000"/>
          <w:sz w:val="22"/>
        </w:rPr>
        <w:t xml:space="preserve">2.3 </w:t>
      </w:r>
      <w:r>
        <w:rPr>
          <w:rFonts w:ascii="Times New Roman" w:hAnsi="Times New Roman"/>
          <w:color w:val="000000"/>
          <w:sz w:val="22"/>
        </w:rPr>
        <w:t>电玩具</w:t>
      </w:r>
    </w:p>
    <w:tbl>
      <w:tblPr>
        <w:tblW w:w="5000" w:type="pct"/>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bottom w:w="15" w:type="dxa"/>
        </w:tblCellMar>
        <w:tblLook w:val="04A0" w:firstRow="1" w:lastRow="0" w:firstColumn="1" w:lastColumn="0" w:noHBand="0" w:noVBand="1"/>
      </w:tblPr>
      <w:tblGrid>
        <w:gridCol w:w="675"/>
        <w:gridCol w:w="2395"/>
        <w:gridCol w:w="2564"/>
        <w:gridCol w:w="3426"/>
      </w:tblGrid>
      <w:tr w:rsidR="00FC375E" w:rsidTr="00123898">
        <w:trPr>
          <w:trHeight w:val="255"/>
          <w:tblHeader/>
        </w:trPr>
        <w:tc>
          <w:tcPr>
            <w:tcW w:w="675" w:type="dxa"/>
            <w:shd w:val="clear" w:color="auto" w:fill="auto"/>
            <w:vAlign w:val="center"/>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序号</w:t>
            </w:r>
          </w:p>
        </w:tc>
        <w:tc>
          <w:tcPr>
            <w:tcW w:w="2395" w:type="dxa"/>
            <w:shd w:val="clear" w:color="auto" w:fill="auto"/>
            <w:vAlign w:val="center"/>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检验项目</w:t>
            </w:r>
          </w:p>
        </w:tc>
        <w:tc>
          <w:tcPr>
            <w:tcW w:w="2564" w:type="dxa"/>
            <w:shd w:val="clear" w:color="auto" w:fill="auto"/>
          </w:tcPr>
          <w:p w:rsidR="00FC375E" w:rsidRDefault="003B5792">
            <w:pPr>
              <w:widowControl/>
              <w:jc w:val="center"/>
              <w:rPr>
                <w:rFonts w:ascii="Times New Roman" w:hAnsi="Times New Roman" w:cs="宋体"/>
                <w:kern w:val="0"/>
                <w:sz w:val="22"/>
              </w:rPr>
            </w:pPr>
            <w:r>
              <w:rPr>
                <w:rFonts w:ascii="Times New Roman" w:hAnsi="Times New Roman" w:cs="宋体" w:hint="eastAsia"/>
                <w:kern w:val="0"/>
                <w:sz w:val="22"/>
              </w:rPr>
              <w:t>检验依据</w:t>
            </w:r>
          </w:p>
        </w:tc>
        <w:tc>
          <w:tcPr>
            <w:tcW w:w="3426" w:type="dxa"/>
            <w:shd w:val="clear" w:color="auto" w:fill="auto"/>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检验方法</w:t>
            </w:r>
          </w:p>
        </w:tc>
      </w:tr>
      <w:tr w:rsidR="00FC375E" w:rsidTr="00123898">
        <w:trPr>
          <w:trHeight w:val="255"/>
        </w:trPr>
        <w:tc>
          <w:tcPr>
            <w:tcW w:w="9060" w:type="dxa"/>
            <w:gridSpan w:val="4"/>
            <w:shd w:val="clear" w:color="auto" w:fill="auto"/>
            <w:noWrap/>
            <w:vAlign w:val="center"/>
          </w:tcPr>
          <w:p w:rsidR="00FC375E" w:rsidRDefault="003B5792">
            <w:pPr>
              <w:widowControl/>
              <w:jc w:val="left"/>
              <w:rPr>
                <w:rFonts w:ascii="Times New Roman" w:hAnsi="Times New Roman" w:cs="宋体"/>
                <w:kern w:val="0"/>
                <w:sz w:val="22"/>
              </w:rPr>
            </w:pPr>
            <w:r>
              <w:rPr>
                <w:rFonts w:ascii="Times New Roman" w:hAnsi="Times New Roman" w:cs="宋体" w:hint="eastAsia"/>
                <w:kern w:val="0"/>
                <w:sz w:val="22"/>
              </w:rPr>
              <w:t>一、机械与物理性能（正常使用和</w:t>
            </w:r>
            <w:proofErr w:type="gramStart"/>
            <w:r>
              <w:rPr>
                <w:rFonts w:ascii="Times New Roman" w:hAnsi="Times New Roman" w:cs="宋体" w:hint="eastAsia"/>
                <w:kern w:val="0"/>
                <w:sz w:val="22"/>
              </w:rPr>
              <w:t>可</w:t>
            </w:r>
            <w:proofErr w:type="gramEnd"/>
            <w:r>
              <w:rPr>
                <w:rFonts w:ascii="Times New Roman" w:hAnsi="Times New Roman" w:cs="宋体" w:hint="eastAsia"/>
                <w:kern w:val="0"/>
                <w:sz w:val="22"/>
              </w:rPr>
              <w:t>预见的合理滥用）（</w:t>
            </w:r>
            <w:r w:rsidR="00FB050D">
              <w:rPr>
                <w:rFonts w:ascii="Times New Roman" w:hAnsi="Times New Roman" w:cs="宋体" w:hint="eastAsia"/>
                <w:color w:val="000000"/>
                <w:kern w:val="0"/>
                <w:sz w:val="22"/>
              </w:rPr>
              <w:t>GB 6675.1</w:t>
            </w:r>
            <w:r w:rsidR="00FB050D">
              <w:rPr>
                <w:rFonts w:ascii="Times New Roman" w:hAnsi="Times New Roman" w:cs="宋体" w:hint="eastAsia"/>
                <w:color w:val="000000"/>
                <w:kern w:val="0"/>
                <w:sz w:val="22"/>
              </w:rPr>
              <w:t>—</w:t>
            </w:r>
            <w:r w:rsidR="00FB050D">
              <w:rPr>
                <w:rFonts w:ascii="Times New Roman" w:hAnsi="Times New Roman" w:cs="宋体" w:hint="eastAsia"/>
                <w:color w:val="000000"/>
                <w:kern w:val="0"/>
                <w:sz w:val="22"/>
              </w:rPr>
              <w:t>2014</w:t>
            </w:r>
            <w:r w:rsidR="00FB050D">
              <w:rPr>
                <w:rFonts w:ascii="Times New Roman" w:hAnsi="Times New Roman" w:cs="宋体" w:hint="eastAsia"/>
                <w:color w:val="000000"/>
                <w:kern w:val="0"/>
                <w:sz w:val="22"/>
              </w:rPr>
              <w:t>、</w:t>
            </w:r>
            <w:r>
              <w:rPr>
                <w:rFonts w:ascii="Times New Roman" w:hAnsi="Times New Roman" w:cs="宋体" w:hint="eastAsia"/>
                <w:kern w:val="0"/>
                <w:sz w:val="22"/>
              </w:rPr>
              <w:t>GB 6675.2</w:t>
            </w:r>
            <w:r>
              <w:rPr>
                <w:rFonts w:ascii="Times New Roman" w:hAnsi="Times New Roman" w:cs="宋体" w:hint="eastAsia"/>
                <w:kern w:val="0"/>
                <w:sz w:val="22"/>
              </w:rPr>
              <w:t>—</w:t>
            </w:r>
            <w:r>
              <w:rPr>
                <w:rFonts w:ascii="Times New Roman" w:hAnsi="Times New Roman" w:cs="宋体" w:hint="eastAsia"/>
                <w:kern w:val="0"/>
                <w:sz w:val="22"/>
              </w:rPr>
              <w:t>2014</w:t>
            </w:r>
            <w:r>
              <w:rPr>
                <w:rFonts w:ascii="Times New Roman" w:hAnsi="Times New Roman" w:cs="宋体" w:hint="eastAsia"/>
                <w:kern w:val="0"/>
                <w:sz w:val="22"/>
              </w:rPr>
              <w:t>）【</w:t>
            </w:r>
            <w:r>
              <w:rPr>
                <w:rFonts w:ascii="Times New Roman" w:hAnsi="Times New Roman" w:cs="宋体" w:hint="eastAsia"/>
                <w:kern w:val="0"/>
                <w:sz w:val="22"/>
              </w:rPr>
              <w:t>2026.10.31</w:t>
            </w:r>
            <w:r>
              <w:rPr>
                <w:rFonts w:ascii="Times New Roman" w:hAnsi="Times New Roman" w:cs="宋体" w:hint="eastAsia"/>
                <w:kern w:val="0"/>
                <w:sz w:val="22"/>
              </w:rPr>
              <w:t>之前适用】</w:t>
            </w:r>
          </w:p>
        </w:tc>
      </w:tr>
      <w:tr w:rsidR="00EF4B56" w:rsidTr="00123898">
        <w:trPr>
          <w:trHeight w:val="255"/>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材料</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EF4B56" w:rsidTr="00123898">
        <w:trPr>
          <w:trHeight w:val="510"/>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小零件</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r>
      <w:tr w:rsidR="00EF4B56" w:rsidTr="00123898">
        <w:trPr>
          <w:trHeight w:val="255"/>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挤压玩具、摇铃及类似玩具</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EF4B56" w:rsidTr="00123898">
        <w:trPr>
          <w:trHeight w:val="510"/>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小球</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r>
      <w:tr w:rsidR="00EF4B56" w:rsidTr="00123898">
        <w:trPr>
          <w:trHeight w:val="510"/>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毛球</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r>
      <w:tr w:rsidR="00EF4B56" w:rsidTr="00123898">
        <w:trPr>
          <w:trHeight w:val="255"/>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学前玩偶</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EF4B56" w:rsidTr="00123898">
        <w:trPr>
          <w:trHeight w:val="255"/>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玩具奶嘴</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EF4B56" w:rsidTr="00123898">
        <w:trPr>
          <w:trHeight w:val="255"/>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气球</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EF4B56" w:rsidTr="00123898">
        <w:trPr>
          <w:trHeight w:val="510"/>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弹珠</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r>
      <w:tr w:rsidR="00EF4B56" w:rsidTr="00123898">
        <w:trPr>
          <w:trHeight w:val="510"/>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半球形玩具</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r>
      <w:tr w:rsidR="00EF4B56" w:rsidTr="00123898">
        <w:trPr>
          <w:trHeight w:val="510"/>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可触及的金属或玻璃边缘</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r>
      <w:tr w:rsidR="00EF4B56" w:rsidTr="00123898">
        <w:trPr>
          <w:trHeight w:val="510"/>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功能性锐利边缘</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r>
      <w:tr w:rsidR="00EF4B56" w:rsidTr="00123898">
        <w:trPr>
          <w:trHeight w:val="510"/>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金属玩具边缘</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r>
      <w:tr w:rsidR="00EF4B56" w:rsidTr="00123898">
        <w:trPr>
          <w:trHeight w:val="510"/>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模塑玩具边缘</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r>
      <w:tr w:rsidR="00EF4B56" w:rsidTr="00123898">
        <w:trPr>
          <w:trHeight w:val="510"/>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外露螺栓或螺纹杆的边缘</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r>
      <w:tr w:rsidR="00EF4B56" w:rsidTr="00123898">
        <w:trPr>
          <w:trHeight w:val="510"/>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可触及的锐利尖端</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r>
      <w:tr w:rsidR="00EF4B56" w:rsidTr="00123898">
        <w:trPr>
          <w:trHeight w:val="510"/>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功能性锐利尖端</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r>
      <w:tr w:rsidR="00EF4B56" w:rsidTr="00123898">
        <w:trPr>
          <w:trHeight w:val="510"/>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木制玩具</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r>
      <w:tr w:rsidR="00EF4B56" w:rsidTr="00123898">
        <w:trPr>
          <w:trHeight w:val="510"/>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突出物</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r>
      <w:tr w:rsidR="00EF4B56" w:rsidTr="00123898">
        <w:trPr>
          <w:trHeight w:val="255"/>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把手和其他类似的管子</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EF4B56" w:rsidTr="00123898">
        <w:trPr>
          <w:trHeight w:val="510"/>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金属丝和杆件</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r>
      <w:tr w:rsidR="00EF4B56" w:rsidTr="00123898">
        <w:trPr>
          <w:trHeight w:val="510"/>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用于包装或玩具中的塑料袋或塑料薄膜</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EF4B56" w:rsidTr="00123898">
        <w:trPr>
          <w:trHeight w:val="510"/>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18</w:t>
            </w:r>
            <w:r>
              <w:rPr>
                <w:rFonts w:ascii="Times New Roman" w:hAnsi="Times New Roman" w:cs="宋体" w:hint="eastAsia"/>
                <w:kern w:val="0"/>
                <w:sz w:val="22"/>
              </w:rPr>
              <w:t>个月以下儿童使用的玩具上的绳索和弹性绳</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EF4B56" w:rsidTr="00123898">
        <w:trPr>
          <w:trHeight w:val="510"/>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18</w:t>
            </w:r>
            <w:r>
              <w:rPr>
                <w:rFonts w:ascii="Times New Roman" w:hAnsi="Times New Roman" w:cs="宋体" w:hint="eastAsia"/>
                <w:kern w:val="0"/>
                <w:sz w:val="22"/>
              </w:rPr>
              <w:t>个月以下儿童使用的玩具上的自回缩绳</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EF4B56" w:rsidTr="00123898">
        <w:trPr>
          <w:trHeight w:val="510"/>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36</w:t>
            </w:r>
            <w:r>
              <w:rPr>
                <w:rFonts w:ascii="Times New Roman" w:hAnsi="Times New Roman" w:cs="宋体" w:hint="eastAsia"/>
                <w:kern w:val="0"/>
                <w:sz w:val="22"/>
              </w:rPr>
              <w:t>个月以下儿童使用的拖拉玩具上的绳索或弹性绳</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EF4B56" w:rsidTr="00123898">
        <w:trPr>
          <w:trHeight w:val="255"/>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玩具袋上的绳索</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EF4B56" w:rsidTr="00123898">
        <w:trPr>
          <w:trHeight w:val="510"/>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童床或游戏围栏上的悬挂玩具</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EF4B56" w:rsidTr="00123898">
        <w:trPr>
          <w:trHeight w:val="510"/>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童床上的健身玩具及类似玩具</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EF4B56" w:rsidTr="00123898">
        <w:trPr>
          <w:trHeight w:val="255"/>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飞行玩具的绳索、细绳或线</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EF4B56" w:rsidTr="00123898">
        <w:trPr>
          <w:trHeight w:val="510"/>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玩具推车、玩具婴儿车及类似玩具</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EF4B56" w:rsidTr="00123898">
        <w:trPr>
          <w:trHeight w:val="255"/>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带有折叠机构的其他玩具</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EF4B56" w:rsidTr="00123898">
        <w:trPr>
          <w:trHeight w:val="255"/>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铰链间隙</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EF4B56" w:rsidTr="00123898">
        <w:trPr>
          <w:trHeight w:val="510"/>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刚性材料上的圆孔</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r>
      <w:tr w:rsidR="00EF4B56" w:rsidTr="00123898">
        <w:trPr>
          <w:trHeight w:val="510"/>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活动部件间的间隙</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r>
      <w:tr w:rsidR="00EF4B56" w:rsidTr="00123898">
        <w:trPr>
          <w:trHeight w:val="510"/>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其他驱动机构</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r>
      <w:tr w:rsidR="00EF4B56" w:rsidTr="00123898">
        <w:trPr>
          <w:trHeight w:val="510"/>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发条钥匙</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r>
      <w:tr w:rsidR="00EF4B56" w:rsidTr="00123898">
        <w:trPr>
          <w:trHeight w:val="510"/>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弹簧</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r>
      <w:tr w:rsidR="00EF4B56" w:rsidTr="00123898">
        <w:trPr>
          <w:trHeight w:val="510"/>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可用脚起稳定作用的玩具的侧倾稳定性</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EF4B56" w:rsidTr="00123898">
        <w:trPr>
          <w:trHeight w:val="510"/>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proofErr w:type="gramStart"/>
            <w:r>
              <w:rPr>
                <w:rFonts w:ascii="Times New Roman" w:hAnsi="Times New Roman" w:cs="宋体" w:hint="eastAsia"/>
                <w:color w:val="000000"/>
                <w:kern w:val="0"/>
                <w:sz w:val="22"/>
              </w:rPr>
              <w:t>不</w:t>
            </w:r>
            <w:proofErr w:type="gramEnd"/>
            <w:r>
              <w:rPr>
                <w:rFonts w:ascii="Times New Roman" w:hAnsi="Times New Roman" w:cs="宋体" w:hint="eastAsia"/>
                <w:color w:val="000000"/>
                <w:kern w:val="0"/>
                <w:sz w:val="22"/>
              </w:rPr>
              <w:t>可用脚起稳定作用的玩具的侧倾稳定性</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EF4B56" w:rsidTr="00123898">
        <w:trPr>
          <w:trHeight w:val="255"/>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前后稳定性</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EF4B56" w:rsidTr="00123898">
        <w:trPr>
          <w:trHeight w:val="255"/>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乘骑玩具及座位的超载性能</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EF4B56" w:rsidTr="00123898">
        <w:trPr>
          <w:trHeight w:val="255"/>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封闭式玩具的通风装置</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EF4B56" w:rsidTr="00123898">
        <w:trPr>
          <w:trHeight w:val="255"/>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封闭式玩具的关闭件</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EF4B56" w:rsidTr="00123898">
        <w:trPr>
          <w:trHeight w:val="255"/>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封闭头部的玩具</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EF4B56" w:rsidTr="00123898">
        <w:trPr>
          <w:trHeight w:val="510"/>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仿制防护玩具（头盔、帽子、护目镜）</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EF4B56" w:rsidTr="00123898">
        <w:trPr>
          <w:trHeight w:val="510"/>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弹射玩具的一般要求</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r>
      <w:tr w:rsidR="00EF4B56" w:rsidTr="00123898">
        <w:trPr>
          <w:trHeight w:val="510"/>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蓄能弹射玩具</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r>
      <w:tr w:rsidR="00EF4B56" w:rsidTr="00123898">
        <w:trPr>
          <w:trHeight w:val="510"/>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非蓄能弹射玩具</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r>
      <w:tr w:rsidR="00EF4B56" w:rsidTr="00123898">
        <w:trPr>
          <w:trHeight w:val="255"/>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水上玩具</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EF4B56" w:rsidTr="00123898">
        <w:trPr>
          <w:trHeight w:val="255"/>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pStyle w:val="a5"/>
              <w:jc w:val="center"/>
              <w:rPr>
                <w:rFonts w:ascii="Times New Roman" w:hAnsi="Times New Roman"/>
                <w:bCs/>
                <w:sz w:val="21"/>
                <w:szCs w:val="21"/>
                <w:lang w:val="en-US"/>
              </w:rPr>
            </w:pPr>
            <w:r>
              <w:rPr>
                <w:rFonts w:ascii="Times New Roman" w:hAnsi="Times New Roman"/>
                <w:bCs/>
                <w:sz w:val="21"/>
                <w:szCs w:val="21"/>
                <w:lang w:val="en-US"/>
              </w:rPr>
              <w:t>制动装置</w:t>
            </w:r>
          </w:p>
        </w:tc>
        <w:tc>
          <w:tcPr>
            <w:tcW w:w="2564" w:type="dxa"/>
            <w:shd w:val="clear" w:color="auto" w:fill="auto"/>
            <w:vAlign w:val="center"/>
          </w:tcPr>
          <w:p w:rsidR="00EF4B56" w:rsidRPr="005625B0" w:rsidRDefault="00EF4B56" w:rsidP="00EF4B56">
            <w:pPr>
              <w:pStyle w:val="a5"/>
              <w:jc w:val="center"/>
              <w:rPr>
                <w:rFonts w:ascii="Times New Roman" w:hAnsi="Times New Roman"/>
                <w:bCs/>
                <w:sz w:val="21"/>
                <w:szCs w:val="21"/>
              </w:rPr>
            </w:pPr>
            <w:r w:rsidRPr="005625B0">
              <w:rPr>
                <w:rFonts w:ascii="Times New Roman" w:hAnsi="Times New Roman"/>
                <w:bCs/>
                <w:sz w:val="21"/>
                <w:szCs w:val="21"/>
              </w:rPr>
              <w:t>GB 6675.2—2014</w:t>
            </w:r>
            <w:r w:rsidRPr="005625B0">
              <w:rPr>
                <w:rFonts w:ascii="Times New Roman" w:hAnsi="Times New Roman"/>
                <w:bCs/>
                <w:sz w:val="21"/>
                <w:szCs w:val="21"/>
              </w:rPr>
              <w:t>（含第</w:t>
            </w:r>
            <w:r w:rsidRPr="005625B0">
              <w:rPr>
                <w:rFonts w:ascii="Times New Roman" w:hAnsi="Times New Roman"/>
                <w:bCs/>
                <w:sz w:val="21"/>
                <w:szCs w:val="21"/>
              </w:rPr>
              <w:t>1</w:t>
            </w:r>
            <w:r w:rsidRPr="005625B0">
              <w:rPr>
                <w:rFonts w:ascii="Times New Roman" w:hAnsi="Times New Roman"/>
                <w:bCs/>
                <w:sz w:val="21"/>
                <w:szCs w:val="21"/>
              </w:rPr>
              <w:t>号修改单）</w:t>
            </w:r>
          </w:p>
        </w:tc>
        <w:tc>
          <w:tcPr>
            <w:tcW w:w="3426" w:type="dxa"/>
            <w:shd w:val="clear" w:color="auto" w:fill="auto"/>
            <w:vAlign w:val="center"/>
          </w:tcPr>
          <w:p w:rsidR="00EF4B56" w:rsidRDefault="00EF4B56" w:rsidP="00EF4B56">
            <w:pPr>
              <w:jc w:val="center"/>
              <w:rPr>
                <w:rFonts w:ascii="Times New Roman" w:hAnsi="Times New Roman"/>
              </w:rPr>
            </w:pPr>
            <w:r>
              <w:rPr>
                <w:rFonts w:ascii="Times New Roman" w:hAnsi="Times New Roman"/>
              </w:rPr>
              <w:t>GB 6675.2—2014</w:t>
            </w:r>
          </w:p>
        </w:tc>
      </w:tr>
      <w:tr w:rsidR="00EF4B56" w:rsidTr="00123898">
        <w:trPr>
          <w:trHeight w:val="255"/>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pStyle w:val="a5"/>
              <w:jc w:val="center"/>
              <w:rPr>
                <w:rFonts w:ascii="Times New Roman" w:hAnsi="Times New Roman"/>
                <w:bCs/>
                <w:sz w:val="21"/>
                <w:szCs w:val="21"/>
                <w:lang w:val="en-US"/>
              </w:rPr>
            </w:pPr>
            <w:r>
              <w:rPr>
                <w:rFonts w:ascii="Times New Roman" w:hAnsi="Times New Roman"/>
                <w:bCs/>
                <w:sz w:val="21"/>
                <w:szCs w:val="21"/>
                <w:lang w:val="en-US"/>
              </w:rPr>
              <w:t>电动童车的速度要求</w:t>
            </w:r>
          </w:p>
        </w:tc>
        <w:tc>
          <w:tcPr>
            <w:tcW w:w="2564" w:type="dxa"/>
            <w:shd w:val="clear" w:color="auto" w:fill="auto"/>
            <w:vAlign w:val="center"/>
          </w:tcPr>
          <w:p w:rsidR="00EF4B56" w:rsidRPr="005625B0" w:rsidRDefault="00EF4B56" w:rsidP="00EF4B56">
            <w:pPr>
              <w:pStyle w:val="a5"/>
              <w:jc w:val="center"/>
              <w:rPr>
                <w:rFonts w:ascii="Times New Roman" w:hAnsi="Times New Roman"/>
                <w:bCs/>
                <w:sz w:val="21"/>
                <w:szCs w:val="21"/>
              </w:rPr>
            </w:pPr>
            <w:r w:rsidRPr="005625B0">
              <w:rPr>
                <w:rFonts w:ascii="Times New Roman" w:hAnsi="Times New Roman"/>
                <w:bCs/>
                <w:sz w:val="21"/>
                <w:szCs w:val="21"/>
              </w:rPr>
              <w:t>GB 6675.2—2014</w:t>
            </w:r>
            <w:r w:rsidRPr="005625B0">
              <w:rPr>
                <w:rFonts w:ascii="Times New Roman" w:hAnsi="Times New Roman"/>
                <w:bCs/>
                <w:sz w:val="21"/>
                <w:szCs w:val="21"/>
              </w:rPr>
              <w:t>（含第</w:t>
            </w:r>
            <w:r w:rsidRPr="005625B0">
              <w:rPr>
                <w:rFonts w:ascii="Times New Roman" w:hAnsi="Times New Roman"/>
                <w:bCs/>
                <w:sz w:val="21"/>
                <w:szCs w:val="21"/>
              </w:rPr>
              <w:t>1</w:t>
            </w:r>
            <w:r w:rsidRPr="005625B0">
              <w:rPr>
                <w:rFonts w:ascii="Times New Roman" w:hAnsi="Times New Roman"/>
                <w:bCs/>
                <w:sz w:val="21"/>
                <w:szCs w:val="21"/>
              </w:rPr>
              <w:t>号修改单）</w:t>
            </w:r>
          </w:p>
        </w:tc>
        <w:tc>
          <w:tcPr>
            <w:tcW w:w="3426" w:type="dxa"/>
            <w:shd w:val="clear" w:color="auto" w:fill="auto"/>
            <w:vAlign w:val="center"/>
          </w:tcPr>
          <w:p w:rsidR="00EF4B56" w:rsidRDefault="00EF4B56" w:rsidP="00EF4B56">
            <w:pPr>
              <w:jc w:val="center"/>
              <w:rPr>
                <w:rFonts w:ascii="Times New Roman" w:hAnsi="Times New Roman"/>
              </w:rPr>
            </w:pPr>
            <w:r>
              <w:rPr>
                <w:rFonts w:ascii="Times New Roman" w:hAnsi="Times New Roman"/>
              </w:rPr>
              <w:t>GB 6675.2—2014</w:t>
            </w:r>
          </w:p>
        </w:tc>
      </w:tr>
      <w:tr w:rsidR="00EF4B56" w:rsidTr="00123898">
        <w:trPr>
          <w:trHeight w:val="255"/>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热源玩具</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EF4B56" w:rsidTr="00123898">
        <w:trPr>
          <w:trHeight w:val="255"/>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液体填充玩具</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EF4B56" w:rsidTr="00123898">
        <w:trPr>
          <w:trHeight w:val="510"/>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proofErr w:type="gramStart"/>
            <w:r>
              <w:rPr>
                <w:rFonts w:ascii="Times New Roman" w:hAnsi="Times New Roman" w:cs="宋体" w:hint="eastAsia"/>
                <w:color w:val="000000"/>
                <w:kern w:val="0"/>
                <w:sz w:val="22"/>
              </w:rPr>
              <w:t>口动玩具</w:t>
            </w:r>
            <w:proofErr w:type="gramEnd"/>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r>
      <w:tr w:rsidR="00EF4B56" w:rsidTr="00123898">
        <w:trPr>
          <w:trHeight w:val="510"/>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玩具滚轴溜冰鞋、单排滚轴溜冰鞋及玩具滑板</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EF4B56" w:rsidTr="00123898">
        <w:trPr>
          <w:trHeight w:val="255"/>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声响要求</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EF4B56" w:rsidTr="00123898">
        <w:trPr>
          <w:trHeight w:val="255"/>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磁体和磁性部件</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6675.2</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EF4B56" w:rsidTr="00123898">
        <w:trPr>
          <w:trHeight w:val="255"/>
        </w:trPr>
        <w:tc>
          <w:tcPr>
            <w:tcW w:w="675" w:type="dxa"/>
            <w:shd w:val="clear" w:color="auto" w:fill="auto"/>
            <w:vAlign w:val="center"/>
          </w:tcPr>
          <w:p w:rsidR="00EF4B56" w:rsidRDefault="00EF4B56" w:rsidP="00EF4B56">
            <w:pPr>
              <w:numPr>
                <w:ilvl w:val="0"/>
                <w:numId w:val="7"/>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类似仿真武器玩具</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6675.1</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6675.1</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BD3408" w:rsidTr="00123898">
        <w:trPr>
          <w:trHeight w:val="255"/>
        </w:trPr>
        <w:tc>
          <w:tcPr>
            <w:tcW w:w="9060" w:type="dxa"/>
            <w:gridSpan w:val="4"/>
            <w:shd w:val="clear" w:color="auto" w:fill="auto"/>
            <w:vAlign w:val="center"/>
          </w:tcPr>
          <w:p w:rsidR="00BD3408" w:rsidRDefault="00BD3408" w:rsidP="00BD3408">
            <w:pPr>
              <w:widowControl/>
              <w:jc w:val="left"/>
              <w:rPr>
                <w:rFonts w:ascii="Times New Roman" w:hAnsi="Times New Roman" w:cs="宋体"/>
                <w:kern w:val="0"/>
                <w:sz w:val="22"/>
              </w:rPr>
            </w:pPr>
            <w:r>
              <w:rPr>
                <w:rFonts w:ascii="Times New Roman" w:hAnsi="Times New Roman" w:cs="宋体" w:hint="eastAsia"/>
                <w:kern w:val="0"/>
                <w:sz w:val="22"/>
              </w:rPr>
              <w:t>二、易燃性能（</w:t>
            </w:r>
            <w:r>
              <w:rPr>
                <w:rFonts w:ascii="Times New Roman" w:hAnsi="Times New Roman" w:cs="宋体" w:hint="eastAsia"/>
                <w:kern w:val="0"/>
                <w:sz w:val="22"/>
              </w:rPr>
              <w:t>GB 6675.3</w:t>
            </w:r>
            <w:r>
              <w:rPr>
                <w:rFonts w:ascii="Times New Roman" w:hAnsi="Times New Roman" w:cs="宋体" w:hint="eastAsia"/>
                <w:kern w:val="0"/>
                <w:sz w:val="22"/>
              </w:rPr>
              <w:t>—</w:t>
            </w:r>
            <w:r>
              <w:rPr>
                <w:rFonts w:ascii="Times New Roman" w:hAnsi="Times New Roman" w:cs="宋体" w:hint="eastAsia"/>
                <w:kern w:val="0"/>
                <w:sz w:val="22"/>
              </w:rPr>
              <w:t>2014</w:t>
            </w:r>
            <w:r>
              <w:rPr>
                <w:rFonts w:ascii="Times New Roman" w:hAnsi="Times New Roman" w:cs="宋体" w:hint="eastAsia"/>
                <w:kern w:val="0"/>
                <w:sz w:val="22"/>
              </w:rPr>
              <w:t>）【</w:t>
            </w:r>
            <w:r>
              <w:rPr>
                <w:rFonts w:ascii="Times New Roman" w:hAnsi="Times New Roman" w:cs="宋体" w:hint="eastAsia"/>
                <w:kern w:val="0"/>
                <w:sz w:val="22"/>
              </w:rPr>
              <w:t>2026.10.31</w:t>
            </w:r>
            <w:r>
              <w:rPr>
                <w:rFonts w:ascii="Times New Roman" w:hAnsi="Times New Roman" w:cs="宋体" w:hint="eastAsia"/>
                <w:kern w:val="0"/>
                <w:sz w:val="22"/>
              </w:rPr>
              <w:t>之前适用】</w:t>
            </w:r>
          </w:p>
        </w:tc>
      </w:tr>
      <w:tr w:rsidR="00EF4B56" w:rsidTr="00123898">
        <w:trPr>
          <w:trHeight w:val="255"/>
        </w:trPr>
        <w:tc>
          <w:tcPr>
            <w:tcW w:w="675" w:type="dxa"/>
            <w:shd w:val="clear" w:color="auto" w:fill="auto"/>
            <w:vAlign w:val="center"/>
          </w:tcPr>
          <w:p w:rsidR="00EF4B56" w:rsidRDefault="00EF4B56" w:rsidP="00EF4B56">
            <w:pPr>
              <w:numPr>
                <w:ilvl w:val="0"/>
                <w:numId w:val="8"/>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一般要求</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6675.3</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6675.3</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EF4B56" w:rsidTr="00123898">
        <w:trPr>
          <w:trHeight w:val="255"/>
        </w:trPr>
        <w:tc>
          <w:tcPr>
            <w:tcW w:w="675" w:type="dxa"/>
            <w:shd w:val="clear" w:color="auto" w:fill="auto"/>
            <w:vAlign w:val="center"/>
          </w:tcPr>
          <w:p w:rsidR="00EF4B56" w:rsidRDefault="00EF4B56" w:rsidP="00EF4B56">
            <w:pPr>
              <w:numPr>
                <w:ilvl w:val="0"/>
                <w:numId w:val="8"/>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头戴玩具</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6675.3</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6675.3</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EF4B56" w:rsidTr="00123898">
        <w:trPr>
          <w:trHeight w:val="255"/>
        </w:trPr>
        <w:tc>
          <w:tcPr>
            <w:tcW w:w="675" w:type="dxa"/>
            <w:shd w:val="clear" w:color="auto" w:fill="auto"/>
            <w:vAlign w:val="center"/>
          </w:tcPr>
          <w:p w:rsidR="00EF4B56" w:rsidRDefault="00EF4B56" w:rsidP="00EF4B56">
            <w:pPr>
              <w:numPr>
                <w:ilvl w:val="0"/>
                <w:numId w:val="8"/>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化妆服饰</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6675.3</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6675.3</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EF4B56" w:rsidTr="00123898">
        <w:trPr>
          <w:trHeight w:val="510"/>
        </w:trPr>
        <w:tc>
          <w:tcPr>
            <w:tcW w:w="675" w:type="dxa"/>
            <w:shd w:val="clear" w:color="auto" w:fill="auto"/>
            <w:vAlign w:val="center"/>
          </w:tcPr>
          <w:p w:rsidR="00EF4B56" w:rsidRDefault="00EF4B56" w:rsidP="00EF4B56">
            <w:pPr>
              <w:numPr>
                <w:ilvl w:val="0"/>
                <w:numId w:val="8"/>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具有毛绒或纺织表面的软体填充玩具（动物和娃娃等）</w:t>
            </w:r>
          </w:p>
        </w:tc>
        <w:tc>
          <w:tcPr>
            <w:tcW w:w="2564"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6675.3</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6675.3</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r>
      <w:tr w:rsidR="00BD3408" w:rsidTr="00123898">
        <w:trPr>
          <w:trHeight w:val="255"/>
        </w:trPr>
        <w:tc>
          <w:tcPr>
            <w:tcW w:w="9060" w:type="dxa"/>
            <w:gridSpan w:val="4"/>
            <w:shd w:val="clear" w:color="auto" w:fill="auto"/>
            <w:vAlign w:val="center"/>
          </w:tcPr>
          <w:p w:rsidR="00BD3408" w:rsidRDefault="00BD3408" w:rsidP="00BD3408">
            <w:pPr>
              <w:widowControl/>
              <w:jc w:val="left"/>
              <w:rPr>
                <w:rFonts w:ascii="Times New Roman" w:hAnsi="Times New Roman" w:cs="宋体"/>
                <w:kern w:val="0"/>
                <w:sz w:val="22"/>
              </w:rPr>
            </w:pPr>
            <w:r>
              <w:rPr>
                <w:rFonts w:ascii="Times New Roman" w:hAnsi="Times New Roman" w:cs="宋体" w:hint="eastAsia"/>
                <w:color w:val="000000"/>
                <w:kern w:val="0"/>
                <w:sz w:val="22"/>
              </w:rPr>
              <w:t>三、特定元素的迁移（</w:t>
            </w:r>
            <w:r>
              <w:rPr>
                <w:rFonts w:ascii="Times New Roman" w:hAnsi="Times New Roman" w:cs="宋体" w:hint="eastAsia"/>
                <w:kern w:val="0"/>
                <w:sz w:val="22"/>
              </w:rPr>
              <w:t>GB 6675.4</w:t>
            </w:r>
            <w:r>
              <w:rPr>
                <w:rFonts w:ascii="Times New Roman" w:hAnsi="Times New Roman" w:cs="宋体" w:hint="eastAsia"/>
                <w:kern w:val="0"/>
                <w:sz w:val="22"/>
              </w:rPr>
              <w:t>—</w:t>
            </w:r>
            <w:r>
              <w:rPr>
                <w:rFonts w:ascii="Times New Roman" w:hAnsi="Times New Roman" w:cs="宋体" w:hint="eastAsia"/>
                <w:kern w:val="0"/>
                <w:sz w:val="22"/>
              </w:rPr>
              <w:t>2014</w:t>
            </w:r>
            <w:r>
              <w:rPr>
                <w:rFonts w:ascii="Times New Roman" w:hAnsi="Times New Roman" w:cs="宋体" w:hint="eastAsia"/>
                <w:kern w:val="0"/>
                <w:sz w:val="22"/>
              </w:rPr>
              <w:t>）【</w:t>
            </w:r>
            <w:r>
              <w:rPr>
                <w:rFonts w:ascii="Times New Roman" w:hAnsi="Times New Roman" w:cs="宋体" w:hint="eastAsia"/>
                <w:kern w:val="0"/>
                <w:sz w:val="22"/>
              </w:rPr>
              <w:t>2026.10.31</w:t>
            </w:r>
            <w:r>
              <w:rPr>
                <w:rFonts w:ascii="Times New Roman" w:hAnsi="Times New Roman" w:cs="宋体" w:hint="eastAsia"/>
                <w:kern w:val="0"/>
                <w:sz w:val="22"/>
              </w:rPr>
              <w:t>之前适用】</w:t>
            </w:r>
          </w:p>
        </w:tc>
      </w:tr>
      <w:tr w:rsidR="00BD3408" w:rsidTr="00123898">
        <w:trPr>
          <w:trHeight w:val="1260"/>
        </w:trPr>
        <w:tc>
          <w:tcPr>
            <w:tcW w:w="675" w:type="dxa"/>
            <w:shd w:val="clear" w:color="auto" w:fill="auto"/>
            <w:vAlign w:val="center"/>
          </w:tcPr>
          <w:p w:rsidR="00BD3408" w:rsidRDefault="00BD3408" w:rsidP="00BD3408">
            <w:pPr>
              <w:widowControl/>
              <w:jc w:val="center"/>
              <w:rPr>
                <w:rFonts w:ascii="Times New Roman" w:hAnsi="Times New Roman" w:cs="宋体"/>
                <w:kern w:val="0"/>
                <w:sz w:val="22"/>
              </w:rPr>
            </w:pPr>
            <w:r>
              <w:rPr>
                <w:rFonts w:ascii="Times New Roman" w:hAnsi="Times New Roman" w:cs="宋体" w:hint="eastAsia"/>
                <w:color w:val="000000"/>
                <w:kern w:val="0"/>
                <w:sz w:val="22"/>
              </w:rPr>
              <w:t>1</w:t>
            </w:r>
          </w:p>
        </w:tc>
        <w:tc>
          <w:tcPr>
            <w:tcW w:w="2395" w:type="dxa"/>
            <w:shd w:val="clear" w:color="auto" w:fill="auto"/>
            <w:vAlign w:val="center"/>
          </w:tcPr>
          <w:p w:rsidR="00BD3408" w:rsidRDefault="00BD3408" w:rsidP="00BD3408">
            <w:pPr>
              <w:widowControl/>
              <w:jc w:val="center"/>
              <w:rPr>
                <w:rFonts w:ascii="Times New Roman" w:hAnsi="Times New Roman" w:cs="宋体"/>
                <w:kern w:val="0"/>
                <w:sz w:val="22"/>
              </w:rPr>
            </w:pPr>
            <w:r>
              <w:rPr>
                <w:rFonts w:ascii="Times New Roman" w:hAnsi="Times New Roman" w:cs="宋体" w:hint="eastAsia"/>
                <w:color w:val="000000"/>
                <w:kern w:val="0"/>
                <w:sz w:val="22"/>
              </w:rPr>
              <w:t>最大限量要求</w:t>
            </w:r>
          </w:p>
        </w:tc>
        <w:tc>
          <w:tcPr>
            <w:tcW w:w="2564" w:type="dxa"/>
            <w:shd w:val="clear" w:color="auto" w:fill="auto"/>
            <w:vAlign w:val="center"/>
          </w:tcPr>
          <w:p w:rsidR="00BD3408" w:rsidRDefault="00BD3408" w:rsidP="00BD3408">
            <w:pPr>
              <w:widowControl/>
              <w:jc w:val="center"/>
              <w:rPr>
                <w:rFonts w:ascii="Times New Roman" w:hAnsi="Times New Roman" w:cs="宋体"/>
                <w:kern w:val="0"/>
                <w:sz w:val="22"/>
              </w:rPr>
            </w:pPr>
            <w:r>
              <w:rPr>
                <w:rFonts w:ascii="Times New Roman" w:hAnsi="Times New Roman" w:cs="宋体" w:hint="eastAsia"/>
                <w:color w:val="000000"/>
                <w:kern w:val="0"/>
                <w:sz w:val="22"/>
              </w:rPr>
              <w:t>GB 6675.4</w:t>
            </w:r>
            <w:r>
              <w:rPr>
                <w:rFonts w:ascii="Times New Roman" w:hAnsi="Times New Roman" w:cs="宋体" w:hint="eastAsia"/>
                <w:color w:val="000000"/>
                <w:kern w:val="0"/>
                <w:sz w:val="22"/>
              </w:rPr>
              <w:t>—</w:t>
            </w:r>
            <w:r>
              <w:rPr>
                <w:rFonts w:ascii="Times New Roman" w:hAnsi="Times New Roman" w:cs="宋体" w:hint="eastAsia"/>
                <w:color w:val="000000"/>
                <w:kern w:val="0"/>
                <w:sz w:val="22"/>
              </w:rPr>
              <w:t>2014</w:t>
            </w:r>
          </w:p>
        </w:tc>
        <w:tc>
          <w:tcPr>
            <w:tcW w:w="3426" w:type="dxa"/>
            <w:shd w:val="clear" w:color="auto" w:fill="auto"/>
            <w:vAlign w:val="center"/>
          </w:tcPr>
          <w:p w:rsidR="00EF4B56" w:rsidRDefault="00BD3408" w:rsidP="00BD3408">
            <w:pPr>
              <w:widowControl/>
              <w:jc w:val="center"/>
              <w:rPr>
                <w:rFonts w:ascii="Times New Roman" w:hAnsi="Times New Roman" w:cs="宋体"/>
                <w:kern w:val="0"/>
                <w:sz w:val="22"/>
              </w:rPr>
            </w:pPr>
            <w:r>
              <w:rPr>
                <w:rFonts w:ascii="Times New Roman" w:hAnsi="Times New Roman" w:cs="宋体" w:hint="eastAsia"/>
                <w:kern w:val="0"/>
                <w:sz w:val="22"/>
              </w:rPr>
              <w:t>GB 6675.4</w:t>
            </w:r>
            <w:r>
              <w:rPr>
                <w:rFonts w:ascii="Times New Roman" w:hAnsi="Times New Roman" w:cs="宋体" w:hint="eastAsia"/>
                <w:kern w:val="0"/>
                <w:sz w:val="22"/>
              </w:rPr>
              <w:t>—</w:t>
            </w:r>
            <w:r>
              <w:rPr>
                <w:rFonts w:ascii="Times New Roman" w:hAnsi="Times New Roman" w:cs="宋体" w:hint="eastAsia"/>
                <w:kern w:val="0"/>
                <w:sz w:val="22"/>
              </w:rPr>
              <w:t>2014</w:t>
            </w:r>
          </w:p>
          <w:p w:rsidR="00BD3408" w:rsidRDefault="00BD3408" w:rsidP="00BD3408">
            <w:pPr>
              <w:widowControl/>
              <w:jc w:val="center"/>
              <w:rPr>
                <w:rFonts w:ascii="Times New Roman" w:hAnsi="Times New Roman" w:cs="宋体"/>
                <w:kern w:val="0"/>
                <w:sz w:val="22"/>
              </w:rPr>
            </w:pPr>
            <w:r>
              <w:rPr>
                <w:rFonts w:ascii="Times New Roman" w:hAnsi="Times New Roman" w:cs="宋体" w:hint="eastAsia"/>
                <w:kern w:val="0"/>
                <w:sz w:val="22"/>
              </w:rPr>
              <w:t>GB/T 26193</w:t>
            </w:r>
            <w:r>
              <w:rPr>
                <w:rFonts w:ascii="Times New Roman" w:hAnsi="Times New Roman" w:cs="宋体" w:hint="eastAsia"/>
                <w:kern w:val="0"/>
                <w:sz w:val="22"/>
              </w:rPr>
              <w:t>—</w:t>
            </w:r>
            <w:r>
              <w:rPr>
                <w:rFonts w:ascii="Times New Roman" w:hAnsi="Times New Roman" w:cs="宋体" w:hint="eastAsia"/>
                <w:kern w:val="0"/>
                <w:sz w:val="22"/>
              </w:rPr>
              <w:t>2010</w:t>
            </w:r>
            <w:r>
              <w:rPr>
                <w:rFonts w:ascii="Times New Roman" w:hAnsi="Times New Roman" w:cs="宋体" w:hint="eastAsia"/>
                <w:kern w:val="0"/>
                <w:sz w:val="22"/>
              </w:rPr>
              <w:t>或</w:t>
            </w:r>
            <w:r>
              <w:rPr>
                <w:rFonts w:ascii="Times New Roman" w:hAnsi="Times New Roman" w:cs="宋体" w:hint="eastAsia"/>
                <w:kern w:val="0"/>
                <w:sz w:val="22"/>
              </w:rPr>
              <w:t>GB/T 30419</w:t>
            </w:r>
            <w:r>
              <w:rPr>
                <w:rFonts w:ascii="Times New Roman" w:hAnsi="Times New Roman" w:cs="宋体" w:hint="eastAsia"/>
                <w:kern w:val="0"/>
                <w:sz w:val="22"/>
              </w:rPr>
              <w:t>—</w:t>
            </w:r>
            <w:r>
              <w:rPr>
                <w:rFonts w:ascii="Times New Roman" w:hAnsi="Times New Roman" w:cs="宋体" w:hint="eastAsia"/>
                <w:kern w:val="0"/>
                <w:sz w:val="22"/>
              </w:rPr>
              <w:t>2013</w:t>
            </w:r>
            <w:r>
              <w:rPr>
                <w:rFonts w:ascii="Times New Roman" w:hAnsi="Times New Roman" w:cs="宋体" w:hint="eastAsia"/>
                <w:kern w:val="0"/>
                <w:sz w:val="22"/>
              </w:rPr>
              <w:t>或“</w:t>
            </w:r>
            <w:r>
              <w:rPr>
                <w:rFonts w:ascii="Times New Roman" w:hAnsi="Times New Roman" w:cs="宋体" w:hint="eastAsia"/>
                <w:kern w:val="0"/>
                <w:sz w:val="22"/>
              </w:rPr>
              <w:t>GB/T 32602</w:t>
            </w:r>
            <w:r>
              <w:rPr>
                <w:rFonts w:ascii="Times New Roman" w:hAnsi="Times New Roman" w:cs="宋体" w:hint="eastAsia"/>
                <w:kern w:val="0"/>
                <w:sz w:val="22"/>
              </w:rPr>
              <w:t>—</w:t>
            </w:r>
            <w:r>
              <w:rPr>
                <w:rFonts w:ascii="Times New Roman" w:hAnsi="Times New Roman" w:cs="宋体" w:hint="eastAsia"/>
                <w:kern w:val="0"/>
                <w:sz w:val="22"/>
              </w:rPr>
              <w:t>2016</w:t>
            </w:r>
            <w:r>
              <w:rPr>
                <w:rFonts w:ascii="Times New Roman" w:hAnsi="Times New Roman" w:cs="宋体" w:hint="eastAsia"/>
                <w:kern w:val="0"/>
                <w:sz w:val="22"/>
              </w:rPr>
              <w:t>和</w:t>
            </w:r>
            <w:r>
              <w:rPr>
                <w:rFonts w:ascii="Times New Roman" w:hAnsi="Times New Roman" w:cs="宋体" w:hint="eastAsia"/>
                <w:kern w:val="0"/>
                <w:sz w:val="22"/>
              </w:rPr>
              <w:t>GB/T 32603</w:t>
            </w:r>
            <w:r>
              <w:rPr>
                <w:rFonts w:ascii="Times New Roman" w:hAnsi="Times New Roman" w:cs="宋体" w:hint="eastAsia"/>
                <w:kern w:val="0"/>
                <w:sz w:val="22"/>
              </w:rPr>
              <w:t>—</w:t>
            </w:r>
            <w:r>
              <w:rPr>
                <w:rFonts w:ascii="Times New Roman" w:hAnsi="Times New Roman" w:cs="宋体" w:hint="eastAsia"/>
                <w:kern w:val="0"/>
                <w:sz w:val="22"/>
              </w:rPr>
              <w:t>2016</w:t>
            </w:r>
            <w:r>
              <w:rPr>
                <w:rFonts w:ascii="Times New Roman" w:hAnsi="Times New Roman" w:cs="宋体" w:hint="eastAsia"/>
                <w:kern w:val="0"/>
                <w:sz w:val="22"/>
              </w:rPr>
              <w:t>”</w:t>
            </w:r>
          </w:p>
        </w:tc>
      </w:tr>
      <w:tr w:rsidR="00BD3408" w:rsidTr="00123898">
        <w:trPr>
          <w:trHeight w:val="255"/>
        </w:trPr>
        <w:tc>
          <w:tcPr>
            <w:tcW w:w="9060" w:type="dxa"/>
            <w:gridSpan w:val="4"/>
            <w:shd w:val="clear" w:color="auto" w:fill="auto"/>
            <w:vAlign w:val="center"/>
          </w:tcPr>
          <w:p w:rsidR="00BD3408" w:rsidRDefault="00BD3408" w:rsidP="00BD3408">
            <w:pPr>
              <w:widowControl/>
              <w:jc w:val="left"/>
              <w:rPr>
                <w:rFonts w:ascii="Times New Roman" w:hAnsi="Times New Roman" w:cs="宋体"/>
                <w:kern w:val="0"/>
                <w:sz w:val="22"/>
              </w:rPr>
            </w:pPr>
            <w:r>
              <w:rPr>
                <w:rFonts w:ascii="Times New Roman" w:hAnsi="Times New Roman" w:cs="宋体" w:hint="eastAsia"/>
                <w:color w:val="000000"/>
                <w:kern w:val="0"/>
                <w:sz w:val="22"/>
              </w:rPr>
              <w:t>四、增塑剂（</w:t>
            </w:r>
            <w:r>
              <w:rPr>
                <w:rFonts w:ascii="Times New Roman" w:hAnsi="Times New Roman" w:cs="宋体" w:hint="eastAsia"/>
                <w:kern w:val="0"/>
                <w:sz w:val="22"/>
              </w:rPr>
              <w:t>GB 6675.1</w:t>
            </w:r>
            <w:r>
              <w:rPr>
                <w:rFonts w:ascii="Times New Roman" w:hAnsi="Times New Roman" w:cs="宋体" w:hint="eastAsia"/>
                <w:kern w:val="0"/>
                <w:sz w:val="22"/>
              </w:rPr>
              <w:t>—</w:t>
            </w:r>
            <w:r>
              <w:rPr>
                <w:rFonts w:ascii="Times New Roman" w:hAnsi="Times New Roman" w:cs="宋体" w:hint="eastAsia"/>
                <w:kern w:val="0"/>
                <w:sz w:val="22"/>
              </w:rPr>
              <w:t>2014</w:t>
            </w:r>
            <w:r>
              <w:rPr>
                <w:rFonts w:ascii="Times New Roman" w:hAnsi="Times New Roman" w:cs="宋体" w:hint="eastAsia"/>
                <w:kern w:val="0"/>
                <w:sz w:val="22"/>
              </w:rPr>
              <w:t>）【</w:t>
            </w:r>
            <w:r>
              <w:rPr>
                <w:rFonts w:ascii="Times New Roman" w:hAnsi="Times New Roman" w:cs="宋体" w:hint="eastAsia"/>
                <w:kern w:val="0"/>
                <w:sz w:val="22"/>
              </w:rPr>
              <w:t>2026.10.31</w:t>
            </w:r>
            <w:r>
              <w:rPr>
                <w:rFonts w:ascii="Times New Roman" w:hAnsi="Times New Roman" w:cs="宋体" w:hint="eastAsia"/>
                <w:kern w:val="0"/>
                <w:sz w:val="22"/>
              </w:rPr>
              <w:t>之前适用】</w:t>
            </w:r>
          </w:p>
        </w:tc>
      </w:tr>
      <w:tr w:rsidR="00BD3408" w:rsidTr="00123898">
        <w:trPr>
          <w:trHeight w:val="255"/>
        </w:trPr>
        <w:tc>
          <w:tcPr>
            <w:tcW w:w="675" w:type="dxa"/>
            <w:shd w:val="clear" w:color="auto" w:fill="auto"/>
            <w:vAlign w:val="center"/>
          </w:tcPr>
          <w:p w:rsidR="00BD3408" w:rsidRDefault="00BD3408" w:rsidP="00BD3408">
            <w:pPr>
              <w:widowControl/>
              <w:jc w:val="center"/>
              <w:rPr>
                <w:rFonts w:ascii="Times New Roman" w:hAnsi="Times New Roman" w:cs="宋体"/>
                <w:kern w:val="0"/>
                <w:sz w:val="22"/>
              </w:rPr>
            </w:pPr>
            <w:r>
              <w:rPr>
                <w:rFonts w:ascii="Times New Roman" w:hAnsi="Times New Roman" w:cs="宋体" w:hint="eastAsia"/>
                <w:color w:val="000000"/>
                <w:kern w:val="0"/>
                <w:sz w:val="22"/>
              </w:rPr>
              <w:t>1</w:t>
            </w:r>
          </w:p>
        </w:tc>
        <w:tc>
          <w:tcPr>
            <w:tcW w:w="2395" w:type="dxa"/>
            <w:shd w:val="clear" w:color="auto" w:fill="auto"/>
            <w:vAlign w:val="center"/>
          </w:tcPr>
          <w:p w:rsidR="00BD3408" w:rsidRDefault="00BD3408" w:rsidP="00BD3408">
            <w:pPr>
              <w:widowControl/>
              <w:jc w:val="center"/>
              <w:rPr>
                <w:rFonts w:ascii="Times New Roman" w:hAnsi="Times New Roman" w:cs="宋体"/>
                <w:kern w:val="0"/>
                <w:sz w:val="22"/>
              </w:rPr>
            </w:pPr>
            <w:r>
              <w:rPr>
                <w:rFonts w:ascii="Times New Roman" w:hAnsi="Times New Roman" w:cs="宋体" w:hint="eastAsia"/>
                <w:color w:val="000000"/>
                <w:kern w:val="0"/>
                <w:sz w:val="22"/>
              </w:rPr>
              <w:t>限定增塑剂限量要求</w:t>
            </w:r>
          </w:p>
        </w:tc>
        <w:tc>
          <w:tcPr>
            <w:tcW w:w="2564" w:type="dxa"/>
            <w:shd w:val="clear" w:color="auto" w:fill="auto"/>
            <w:vAlign w:val="center"/>
          </w:tcPr>
          <w:p w:rsidR="00BD3408" w:rsidRDefault="00BD3408" w:rsidP="00BD3408">
            <w:pPr>
              <w:widowControl/>
              <w:jc w:val="center"/>
              <w:rPr>
                <w:rFonts w:ascii="Times New Roman" w:hAnsi="Times New Roman"/>
                <w:kern w:val="0"/>
                <w:sz w:val="22"/>
              </w:rPr>
            </w:pPr>
            <w:r>
              <w:rPr>
                <w:rFonts w:ascii="Times New Roman" w:hAnsi="Times New Roman"/>
                <w:kern w:val="0"/>
                <w:sz w:val="22"/>
              </w:rPr>
              <w:t>GB 6675.1—2014</w:t>
            </w:r>
          </w:p>
        </w:tc>
        <w:tc>
          <w:tcPr>
            <w:tcW w:w="3426" w:type="dxa"/>
            <w:shd w:val="clear" w:color="auto" w:fill="auto"/>
            <w:vAlign w:val="center"/>
          </w:tcPr>
          <w:p w:rsidR="00BD3408" w:rsidRDefault="00BD3408" w:rsidP="00BD3408">
            <w:pPr>
              <w:widowControl/>
              <w:jc w:val="center"/>
              <w:rPr>
                <w:rFonts w:ascii="Times New Roman" w:hAnsi="Times New Roman" w:cs="宋体"/>
                <w:kern w:val="0"/>
                <w:sz w:val="22"/>
              </w:rPr>
            </w:pPr>
            <w:r>
              <w:rPr>
                <w:rFonts w:ascii="Times New Roman" w:hAnsi="Times New Roman" w:cs="宋体" w:hint="eastAsia"/>
                <w:color w:val="000000"/>
                <w:kern w:val="0"/>
                <w:sz w:val="22"/>
              </w:rPr>
              <w:t>GB/T 22048</w:t>
            </w:r>
            <w:r>
              <w:rPr>
                <w:rFonts w:ascii="Times New Roman" w:hAnsi="Times New Roman" w:cs="宋体" w:hint="eastAsia"/>
                <w:color w:val="000000"/>
                <w:kern w:val="0"/>
                <w:sz w:val="22"/>
              </w:rPr>
              <w:t>—</w:t>
            </w:r>
            <w:r>
              <w:rPr>
                <w:rFonts w:ascii="Times New Roman" w:hAnsi="Times New Roman" w:cs="宋体" w:hint="eastAsia"/>
                <w:color w:val="000000"/>
                <w:kern w:val="0"/>
                <w:sz w:val="22"/>
              </w:rPr>
              <w:t>2022</w:t>
            </w:r>
          </w:p>
        </w:tc>
      </w:tr>
      <w:tr w:rsidR="00BD3408" w:rsidTr="00123898">
        <w:trPr>
          <w:trHeight w:val="255"/>
        </w:trPr>
        <w:tc>
          <w:tcPr>
            <w:tcW w:w="9060" w:type="dxa"/>
            <w:gridSpan w:val="4"/>
            <w:shd w:val="clear" w:color="auto" w:fill="auto"/>
            <w:vAlign w:val="center"/>
          </w:tcPr>
          <w:p w:rsidR="00BD3408" w:rsidRDefault="00BD3408" w:rsidP="00BD3408">
            <w:pPr>
              <w:widowControl/>
              <w:jc w:val="left"/>
              <w:rPr>
                <w:rFonts w:ascii="Times New Roman" w:hAnsi="Times New Roman" w:cs="宋体"/>
                <w:kern w:val="0"/>
                <w:sz w:val="22"/>
              </w:rPr>
            </w:pPr>
            <w:r>
              <w:rPr>
                <w:rFonts w:ascii="Times New Roman" w:hAnsi="Times New Roman" w:cs="宋体" w:hint="eastAsia"/>
                <w:color w:val="000000"/>
                <w:kern w:val="0"/>
                <w:sz w:val="22"/>
              </w:rPr>
              <w:t>五、电性能（</w:t>
            </w:r>
            <w:r>
              <w:rPr>
                <w:rFonts w:ascii="Times New Roman" w:hAnsi="Times New Roman" w:cs="宋体" w:hint="eastAsia"/>
                <w:color w:val="000000"/>
                <w:kern w:val="0"/>
                <w:sz w:val="22"/>
              </w:rPr>
              <w:t>GB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2005</w:t>
            </w:r>
            <w:r>
              <w:rPr>
                <w:rFonts w:ascii="Times New Roman" w:hAnsi="Times New Roman" w:cs="宋体" w:hint="eastAsia"/>
                <w:color w:val="000000"/>
                <w:kern w:val="0"/>
                <w:sz w:val="22"/>
              </w:rPr>
              <w:t>）</w:t>
            </w:r>
            <w:r>
              <w:rPr>
                <w:rFonts w:ascii="Times New Roman" w:hAnsi="Times New Roman" w:cs="宋体" w:hint="eastAsia"/>
                <w:kern w:val="0"/>
                <w:sz w:val="22"/>
              </w:rPr>
              <w:t>【</w:t>
            </w:r>
            <w:r w:rsidR="00EF4B56">
              <w:rPr>
                <w:rFonts w:ascii="Times New Roman" w:hAnsi="Times New Roman" w:cs="宋体" w:hint="eastAsia"/>
                <w:kern w:val="0"/>
                <w:sz w:val="22"/>
              </w:rPr>
              <w:t>2026.7.31</w:t>
            </w:r>
            <w:r>
              <w:rPr>
                <w:rFonts w:ascii="Times New Roman" w:hAnsi="Times New Roman" w:cs="宋体" w:hint="eastAsia"/>
                <w:kern w:val="0"/>
                <w:sz w:val="22"/>
              </w:rPr>
              <w:t>之前适用】</w:t>
            </w:r>
          </w:p>
        </w:tc>
      </w:tr>
      <w:tr w:rsidR="00EF4B56" w:rsidTr="00123898">
        <w:trPr>
          <w:trHeight w:val="510"/>
        </w:trPr>
        <w:tc>
          <w:tcPr>
            <w:tcW w:w="675" w:type="dxa"/>
            <w:shd w:val="clear" w:color="auto" w:fill="auto"/>
            <w:vAlign w:val="center"/>
          </w:tcPr>
          <w:p w:rsidR="00EF4B56" w:rsidRDefault="00EF4B56" w:rsidP="00EF4B56">
            <w:pPr>
              <w:numPr>
                <w:ilvl w:val="0"/>
                <w:numId w:val="9"/>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标识和说明</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kern w:val="0"/>
                <w:sz w:val="22"/>
              </w:rPr>
              <w:t>GB 19865—2005</w:t>
            </w:r>
            <w:r>
              <w:rPr>
                <w:rFonts w:ascii="Times New Roman" w:hAnsi="Times New Roman" w:hint="eastAsia"/>
                <w:kern w:val="0"/>
                <w:sz w:val="22"/>
              </w:rPr>
              <w:t>（含第</w:t>
            </w:r>
            <w:r>
              <w:rPr>
                <w:rFonts w:ascii="Times New Roman" w:hAnsi="Times New Roman"/>
                <w:kern w:val="0"/>
                <w:sz w:val="22"/>
              </w:rPr>
              <w:t>1</w:t>
            </w:r>
            <w:r>
              <w:rPr>
                <w:rFonts w:ascii="Times New Roman" w:hAnsi="Times New Roman" w:hint="eastAsia"/>
                <w:kern w:val="0"/>
                <w:sz w:val="22"/>
              </w:rPr>
              <w:t>号修改单）</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2005</w:t>
            </w:r>
            <w:r>
              <w:rPr>
                <w:rFonts w:ascii="Times New Roman" w:hAnsi="Times New Roman" w:cs="宋体" w:hint="eastAsia"/>
                <w:color w:val="000000"/>
                <w:kern w:val="0"/>
                <w:sz w:val="22"/>
              </w:rPr>
              <w:t>（含第</w:t>
            </w:r>
            <w:r>
              <w:rPr>
                <w:rFonts w:ascii="Times New Roman" w:hAnsi="Times New Roman" w:cs="宋体" w:hint="eastAsia"/>
                <w:color w:val="000000"/>
                <w:kern w:val="0"/>
                <w:sz w:val="22"/>
              </w:rPr>
              <w:t>1</w:t>
            </w:r>
            <w:r>
              <w:rPr>
                <w:rFonts w:ascii="Times New Roman" w:hAnsi="Times New Roman" w:cs="宋体" w:hint="eastAsia"/>
                <w:color w:val="000000"/>
                <w:kern w:val="0"/>
                <w:sz w:val="22"/>
              </w:rPr>
              <w:t>号修改单）</w:t>
            </w:r>
          </w:p>
        </w:tc>
      </w:tr>
      <w:tr w:rsidR="00EF4B56" w:rsidTr="00123898">
        <w:trPr>
          <w:trHeight w:val="510"/>
        </w:trPr>
        <w:tc>
          <w:tcPr>
            <w:tcW w:w="675" w:type="dxa"/>
            <w:shd w:val="clear" w:color="auto" w:fill="auto"/>
            <w:vAlign w:val="center"/>
          </w:tcPr>
          <w:p w:rsidR="00EF4B56" w:rsidRDefault="00EF4B56" w:rsidP="00EF4B56">
            <w:pPr>
              <w:numPr>
                <w:ilvl w:val="0"/>
                <w:numId w:val="9"/>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输入功率</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kern w:val="0"/>
                <w:sz w:val="22"/>
              </w:rPr>
              <w:t>GB 19865—2005</w:t>
            </w:r>
            <w:r>
              <w:rPr>
                <w:rFonts w:ascii="Times New Roman" w:hAnsi="Times New Roman" w:hint="eastAsia"/>
                <w:kern w:val="0"/>
                <w:sz w:val="22"/>
              </w:rPr>
              <w:t>（含第</w:t>
            </w:r>
            <w:r>
              <w:rPr>
                <w:rFonts w:ascii="Times New Roman" w:hAnsi="Times New Roman"/>
                <w:kern w:val="0"/>
                <w:sz w:val="22"/>
              </w:rPr>
              <w:t>1</w:t>
            </w:r>
            <w:r>
              <w:rPr>
                <w:rFonts w:ascii="Times New Roman" w:hAnsi="Times New Roman" w:hint="eastAsia"/>
                <w:kern w:val="0"/>
                <w:sz w:val="22"/>
              </w:rPr>
              <w:t>号修改单）</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2005</w:t>
            </w:r>
          </w:p>
        </w:tc>
      </w:tr>
      <w:tr w:rsidR="00EF4B56" w:rsidTr="00123898">
        <w:trPr>
          <w:trHeight w:val="510"/>
        </w:trPr>
        <w:tc>
          <w:tcPr>
            <w:tcW w:w="675" w:type="dxa"/>
            <w:shd w:val="clear" w:color="auto" w:fill="auto"/>
            <w:vAlign w:val="center"/>
          </w:tcPr>
          <w:p w:rsidR="00EF4B56" w:rsidRDefault="00EF4B56" w:rsidP="00EF4B56">
            <w:pPr>
              <w:numPr>
                <w:ilvl w:val="0"/>
                <w:numId w:val="9"/>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发热和非正常工作</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kern w:val="0"/>
                <w:sz w:val="22"/>
              </w:rPr>
              <w:t>GB 19865—2005</w:t>
            </w:r>
            <w:r>
              <w:rPr>
                <w:rFonts w:ascii="Times New Roman" w:hAnsi="Times New Roman" w:hint="eastAsia"/>
                <w:kern w:val="0"/>
                <w:sz w:val="22"/>
              </w:rPr>
              <w:t>（含第</w:t>
            </w:r>
            <w:r>
              <w:rPr>
                <w:rFonts w:ascii="Times New Roman" w:hAnsi="Times New Roman"/>
                <w:kern w:val="0"/>
                <w:sz w:val="22"/>
              </w:rPr>
              <w:t>1</w:t>
            </w:r>
            <w:r>
              <w:rPr>
                <w:rFonts w:ascii="Times New Roman" w:hAnsi="Times New Roman" w:hint="eastAsia"/>
                <w:kern w:val="0"/>
                <w:sz w:val="22"/>
              </w:rPr>
              <w:t>号修改单）</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2005</w:t>
            </w:r>
            <w:r>
              <w:rPr>
                <w:rFonts w:ascii="Times New Roman" w:hAnsi="Times New Roman" w:cs="宋体" w:hint="eastAsia"/>
                <w:kern w:val="0"/>
                <w:sz w:val="22"/>
              </w:rPr>
              <w:t>（含第</w:t>
            </w:r>
            <w:r>
              <w:rPr>
                <w:rFonts w:ascii="Times New Roman" w:hAnsi="Times New Roman" w:cs="宋体" w:hint="eastAsia"/>
                <w:kern w:val="0"/>
                <w:sz w:val="22"/>
              </w:rPr>
              <w:t>1</w:t>
            </w:r>
            <w:r>
              <w:rPr>
                <w:rFonts w:ascii="Times New Roman" w:hAnsi="Times New Roman" w:cs="宋体" w:hint="eastAsia"/>
                <w:kern w:val="0"/>
                <w:sz w:val="22"/>
              </w:rPr>
              <w:t>号修改单）</w:t>
            </w:r>
          </w:p>
        </w:tc>
      </w:tr>
      <w:tr w:rsidR="00EF4B56" w:rsidTr="00123898">
        <w:trPr>
          <w:trHeight w:val="510"/>
        </w:trPr>
        <w:tc>
          <w:tcPr>
            <w:tcW w:w="675" w:type="dxa"/>
            <w:shd w:val="clear" w:color="auto" w:fill="auto"/>
            <w:vAlign w:val="center"/>
          </w:tcPr>
          <w:p w:rsidR="00EF4B56" w:rsidRDefault="00EF4B56" w:rsidP="00EF4B56">
            <w:pPr>
              <w:numPr>
                <w:ilvl w:val="0"/>
                <w:numId w:val="9"/>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工作温度下的电气强度</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kern w:val="0"/>
                <w:sz w:val="22"/>
              </w:rPr>
              <w:t>GB 19865—2005</w:t>
            </w:r>
            <w:r>
              <w:rPr>
                <w:rFonts w:ascii="Times New Roman" w:hAnsi="Times New Roman" w:hint="eastAsia"/>
                <w:kern w:val="0"/>
                <w:sz w:val="22"/>
              </w:rPr>
              <w:t>（含第</w:t>
            </w:r>
            <w:r>
              <w:rPr>
                <w:rFonts w:ascii="Times New Roman" w:hAnsi="Times New Roman"/>
                <w:kern w:val="0"/>
                <w:sz w:val="22"/>
              </w:rPr>
              <w:t>1</w:t>
            </w:r>
            <w:r>
              <w:rPr>
                <w:rFonts w:ascii="Times New Roman" w:hAnsi="Times New Roman" w:hint="eastAsia"/>
                <w:kern w:val="0"/>
                <w:sz w:val="22"/>
              </w:rPr>
              <w:t>号修改单）</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2005</w:t>
            </w:r>
          </w:p>
        </w:tc>
      </w:tr>
      <w:tr w:rsidR="00EF4B56" w:rsidTr="00123898">
        <w:trPr>
          <w:trHeight w:val="510"/>
        </w:trPr>
        <w:tc>
          <w:tcPr>
            <w:tcW w:w="675" w:type="dxa"/>
            <w:shd w:val="clear" w:color="auto" w:fill="auto"/>
            <w:vAlign w:val="center"/>
          </w:tcPr>
          <w:p w:rsidR="00EF4B56" w:rsidRDefault="00EF4B56" w:rsidP="00EF4B56">
            <w:pPr>
              <w:numPr>
                <w:ilvl w:val="0"/>
                <w:numId w:val="9"/>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耐潮湿</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kern w:val="0"/>
                <w:sz w:val="22"/>
              </w:rPr>
              <w:t>GB 19865—2005</w:t>
            </w:r>
            <w:r>
              <w:rPr>
                <w:rFonts w:ascii="Times New Roman" w:hAnsi="Times New Roman" w:hint="eastAsia"/>
                <w:kern w:val="0"/>
                <w:sz w:val="22"/>
              </w:rPr>
              <w:t>（含第</w:t>
            </w:r>
            <w:r>
              <w:rPr>
                <w:rFonts w:ascii="Times New Roman" w:hAnsi="Times New Roman"/>
                <w:kern w:val="0"/>
                <w:sz w:val="22"/>
              </w:rPr>
              <w:t>1</w:t>
            </w:r>
            <w:r>
              <w:rPr>
                <w:rFonts w:ascii="Times New Roman" w:hAnsi="Times New Roman" w:hint="eastAsia"/>
                <w:kern w:val="0"/>
                <w:sz w:val="22"/>
              </w:rPr>
              <w:t>号修改单）</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2005</w:t>
            </w:r>
          </w:p>
        </w:tc>
      </w:tr>
      <w:tr w:rsidR="00EF4B56" w:rsidTr="00123898">
        <w:trPr>
          <w:trHeight w:val="510"/>
        </w:trPr>
        <w:tc>
          <w:tcPr>
            <w:tcW w:w="675" w:type="dxa"/>
            <w:shd w:val="clear" w:color="auto" w:fill="auto"/>
            <w:vAlign w:val="center"/>
          </w:tcPr>
          <w:p w:rsidR="00EF4B56" w:rsidRDefault="00EF4B56" w:rsidP="00EF4B56">
            <w:pPr>
              <w:numPr>
                <w:ilvl w:val="0"/>
                <w:numId w:val="9"/>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室温下的电气强度</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kern w:val="0"/>
                <w:sz w:val="22"/>
              </w:rPr>
              <w:t>GB 19865—2005</w:t>
            </w:r>
            <w:r>
              <w:rPr>
                <w:rFonts w:ascii="Times New Roman" w:hAnsi="Times New Roman" w:hint="eastAsia"/>
                <w:kern w:val="0"/>
                <w:sz w:val="22"/>
              </w:rPr>
              <w:t>（含第</w:t>
            </w:r>
            <w:r>
              <w:rPr>
                <w:rFonts w:ascii="Times New Roman" w:hAnsi="Times New Roman"/>
                <w:kern w:val="0"/>
                <w:sz w:val="22"/>
              </w:rPr>
              <w:t>1</w:t>
            </w:r>
            <w:r>
              <w:rPr>
                <w:rFonts w:ascii="Times New Roman" w:hAnsi="Times New Roman" w:hint="eastAsia"/>
                <w:kern w:val="0"/>
                <w:sz w:val="22"/>
              </w:rPr>
              <w:t>号修改单）</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2005</w:t>
            </w:r>
          </w:p>
        </w:tc>
      </w:tr>
      <w:tr w:rsidR="00EF4B56" w:rsidTr="00123898">
        <w:trPr>
          <w:trHeight w:val="510"/>
        </w:trPr>
        <w:tc>
          <w:tcPr>
            <w:tcW w:w="675" w:type="dxa"/>
            <w:shd w:val="clear" w:color="auto" w:fill="auto"/>
            <w:vAlign w:val="center"/>
          </w:tcPr>
          <w:p w:rsidR="00EF4B56" w:rsidRDefault="00EF4B56" w:rsidP="00EF4B56">
            <w:pPr>
              <w:numPr>
                <w:ilvl w:val="0"/>
                <w:numId w:val="9"/>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机械强度</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kern w:val="0"/>
                <w:sz w:val="22"/>
              </w:rPr>
              <w:t>GB 19865—2005</w:t>
            </w:r>
            <w:r>
              <w:rPr>
                <w:rFonts w:ascii="Times New Roman" w:hAnsi="Times New Roman" w:hint="eastAsia"/>
                <w:kern w:val="0"/>
                <w:sz w:val="22"/>
              </w:rPr>
              <w:t>（含第</w:t>
            </w:r>
            <w:r>
              <w:rPr>
                <w:rFonts w:ascii="Times New Roman" w:hAnsi="Times New Roman"/>
                <w:kern w:val="0"/>
                <w:sz w:val="22"/>
              </w:rPr>
              <w:t>1</w:t>
            </w:r>
            <w:r>
              <w:rPr>
                <w:rFonts w:ascii="Times New Roman" w:hAnsi="Times New Roman" w:hint="eastAsia"/>
                <w:kern w:val="0"/>
                <w:sz w:val="22"/>
              </w:rPr>
              <w:t>号修改单）</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2005</w:t>
            </w:r>
          </w:p>
        </w:tc>
      </w:tr>
      <w:tr w:rsidR="00EF4B56" w:rsidTr="00123898">
        <w:trPr>
          <w:trHeight w:val="510"/>
        </w:trPr>
        <w:tc>
          <w:tcPr>
            <w:tcW w:w="675" w:type="dxa"/>
            <w:shd w:val="clear" w:color="auto" w:fill="auto"/>
            <w:vAlign w:val="center"/>
          </w:tcPr>
          <w:p w:rsidR="00EF4B56" w:rsidRDefault="00EF4B56" w:rsidP="00EF4B56">
            <w:pPr>
              <w:numPr>
                <w:ilvl w:val="0"/>
                <w:numId w:val="9"/>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结构</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kern w:val="0"/>
                <w:sz w:val="22"/>
              </w:rPr>
              <w:t>GB 19865—2005</w:t>
            </w:r>
            <w:r>
              <w:rPr>
                <w:rFonts w:ascii="Times New Roman" w:hAnsi="Times New Roman" w:hint="eastAsia"/>
                <w:kern w:val="0"/>
                <w:sz w:val="22"/>
              </w:rPr>
              <w:t>（含第</w:t>
            </w:r>
            <w:r>
              <w:rPr>
                <w:rFonts w:ascii="Times New Roman" w:hAnsi="Times New Roman"/>
                <w:kern w:val="0"/>
                <w:sz w:val="22"/>
              </w:rPr>
              <w:t>1</w:t>
            </w:r>
            <w:r>
              <w:rPr>
                <w:rFonts w:ascii="Times New Roman" w:hAnsi="Times New Roman" w:hint="eastAsia"/>
                <w:kern w:val="0"/>
                <w:sz w:val="22"/>
              </w:rPr>
              <w:t>号修改单）</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2005</w:t>
            </w:r>
          </w:p>
        </w:tc>
      </w:tr>
      <w:tr w:rsidR="00EF4B56" w:rsidTr="00123898">
        <w:trPr>
          <w:trHeight w:val="510"/>
        </w:trPr>
        <w:tc>
          <w:tcPr>
            <w:tcW w:w="675" w:type="dxa"/>
            <w:shd w:val="clear" w:color="auto" w:fill="auto"/>
            <w:vAlign w:val="center"/>
          </w:tcPr>
          <w:p w:rsidR="00EF4B56" w:rsidRDefault="00EF4B56" w:rsidP="00EF4B56">
            <w:pPr>
              <w:numPr>
                <w:ilvl w:val="0"/>
                <w:numId w:val="9"/>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软线和电线的保护</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kern w:val="0"/>
                <w:sz w:val="22"/>
              </w:rPr>
              <w:t>GB 19865—2005</w:t>
            </w:r>
            <w:r>
              <w:rPr>
                <w:rFonts w:ascii="Times New Roman" w:hAnsi="Times New Roman" w:hint="eastAsia"/>
                <w:kern w:val="0"/>
                <w:sz w:val="22"/>
              </w:rPr>
              <w:t>（含第</w:t>
            </w:r>
            <w:r>
              <w:rPr>
                <w:rFonts w:ascii="Times New Roman" w:hAnsi="Times New Roman"/>
                <w:kern w:val="0"/>
                <w:sz w:val="22"/>
              </w:rPr>
              <w:t>1</w:t>
            </w:r>
            <w:r>
              <w:rPr>
                <w:rFonts w:ascii="Times New Roman" w:hAnsi="Times New Roman" w:hint="eastAsia"/>
                <w:kern w:val="0"/>
                <w:sz w:val="22"/>
              </w:rPr>
              <w:t>号修改单）</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2005</w:t>
            </w:r>
          </w:p>
        </w:tc>
      </w:tr>
      <w:tr w:rsidR="00EF4B56" w:rsidTr="00123898">
        <w:trPr>
          <w:trHeight w:val="510"/>
        </w:trPr>
        <w:tc>
          <w:tcPr>
            <w:tcW w:w="675" w:type="dxa"/>
            <w:shd w:val="clear" w:color="auto" w:fill="auto"/>
            <w:vAlign w:val="center"/>
          </w:tcPr>
          <w:p w:rsidR="00EF4B56" w:rsidRDefault="00EF4B56" w:rsidP="00EF4B56">
            <w:pPr>
              <w:numPr>
                <w:ilvl w:val="0"/>
                <w:numId w:val="9"/>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螺钉和连接</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kern w:val="0"/>
                <w:sz w:val="22"/>
              </w:rPr>
              <w:t>GB 19865—2005</w:t>
            </w:r>
            <w:r>
              <w:rPr>
                <w:rFonts w:ascii="Times New Roman" w:hAnsi="Times New Roman" w:hint="eastAsia"/>
                <w:kern w:val="0"/>
                <w:sz w:val="22"/>
              </w:rPr>
              <w:t>（含第</w:t>
            </w:r>
            <w:r>
              <w:rPr>
                <w:rFonts w:ascii="Times New Roman" w:hAnsi="Times New Roman"/>
                <w:kern w:val="0"/>
                <w:sz w:val="22"/>
              </w:rPr>
              <w:t>1</w:t>
            </w:r>
            <w:r>
              <w:rPr>
                <w:rFonts w:ascii="Times New Roman" w:hAnsi="Times New Roman" w:hint="eastAsia"/>
                <w:kern w:val="0"/>
                <w:sz w:val="22"/>
              </w:rPr>
              <w:t>号修改单）</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2005</w:t>
            </w:r>
          </w:p>
        </w:tc>
      </w:tr>
      <w:tr w:rsidR="00EF4B56" w:rsidTr="00123898">
        <w:trPr>
          <w:trHeight w:val="510"/>
        </w:trPr>
        <w:tc>
          <w:tcPr>
            <w:tcW w:w="675" w:type="dxa"/>
            <w:shd w:val="clear" w:color="auto" w:fill="auto"/>
            <w:vAlign w:val="center"/>
          </w:tcPr>
          <w:p w:rsidR="00EF4B56" w:rsidRDefault="00EF4B56" w:rsidP="00EF4B56">
            <w:pPr>
              <w:numPr>
                <w:ilvl w:val="0"/>
                <w:numId w:val="9"/>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电气间隙和爬电距离</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kern w:val="0"/>
                <w:sz w:val="22"/>
              </w:rPr>
              <w:t>GB 19865—2005</w:t>
            </w:r>
            <w:r>
              <w:rPr>
                <w:rFonts w:ascii="Times New Roman" w:hAnsi="Times New Roman" w:hint="eastAsia"/>
                <w:kern w:val="0"/>
                <w:sz w:val="22"/>
              </w:rPr>
              <w:t>（含第</w:t>
            </w:r>
            <w:r>
              <w:rPr>
                <w:rFonts w:ascii="Times New Roman" w:hAnsi="Times New Roman"/>
                <w:kern w:val="0"/>
                <w:sz w:val="22"/>
              </w:rPr>
              <w:t>1</w:t>
            </w:r>
            <w:r>
              <w:rPr>
                <w:rFonts w:ascii="Times New Roman" w:hAnsi="Times New Roman" w:hint="eastAsia"/>
                <w:kern w:val="0"/>
                <w:sz w:val="22"/>
              </w:rPr>
              <w:t>号修改单）</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2005</w:t>
            </w:r>
          </w:p>
        </w:tc>
      </w:tr>
      <w:tr w:rsidR="00EF4B56" w:rsidTr="00123898">
        <w:trPr>
          <w:trHeight w:val="510"/>
        </w:trPr>
        <w:tc>
          <w:tcPr>
            <w:tcW w:w="675" w:type="dxa"/>
            <w:shd w:val="clear" w:color="auto" w:fill="auto"/>
            <w:vAlign w:val="center"/>
          </w:tcPr>
          <w:p w:rsidR="00EF4B56" w:rsidRDefault="00EF4B56" w:rsidP="00EF4B56">
            <w:pPr>
              <w:numPr>
                <w:ilvl w:val="0"/>
                <w:numId w:val="9"/>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耐热和耐燃</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kern w:val="0"/>
                <w:sz w:val="22"/>
              </w:rPr>
              <w:t>GB 19865—2005</w:t>
            </w:r>
            <w:r>
              <w:rPr>
                <w:rFonts w:ascii="Times New Roman" w:hAnsi="Times New Roman" w:hint="eastAsia"/>
                <w:kern w:val="0"/>
                <w:sz w:val="22"/>
              </w:rPr>
              <w:t>（含第</w:t>
            </w:r>
            <w:r>
              <w:rPr>
                <w:rFonts w:ascii="Times New Roman" w:hAnsi="Times New Roman"/>
                <w:kern w:val="0"/>
                <w:sz w:val="22"/>
              </w:rPr>
              <w:t>1</w:t>
            </w:r>
            <w:r>
              <w:rPr>
                <w:rFonts w:ascii="Times New Roman" w:hAnsi="Times New Roman" w:hint="eastAsia"/>
                <w:kern w:val="0"/>
                <w:sz w:val="22"/>
              </w:rPr>
              <w:t>号修改单）</w:t>
            </w:r>
          </w:p>
        </w:tc>
        <w:tc>
          <w:tcPr>
            <w:tcW w:w="3426"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GB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2005</w:t>
            </w:r>
          </w:p>
        </w:tc>
      </w:tr>
      <w:tr w:rsidR="00BD3408" w:rsidTr="00123898">
        <w:trPr>
          <w:trHeight w:val="255"/>
        </w:trPr>
        <w:tc>
          <w:tcPr>
            <w:tcW w:w="9060" w:type="dxa"/>
            <w:gridSpan w:val="4"/>
            <w:shd w:val="clear" w:color="auto" w:fill="auto"/>
            <w:noWrap/>
            <w:vAlign w:val="center"/>
          </w:tcPr>
          <w:p w:rsidR="00BD3408" w:rsidRDefault="00BD3408" w:rsidP="00BD3408">
            <w:pPr>
              <w:widowControl/>
              <w:rPr>
                <w:rFonts w:ascii="Times New Roman" w:hAnsi="Times New Roman" w:cs="宋体"/>
                <w:kern w:val="0"/>
                <w:sz w:val="22"/>
              </w:rPr>
            </w:pPr>
            <w:r>
              <w:rPr>
                <w:rFonts w:ascii="Times New Roman" w:hAnsi="Times New Roman" w:cs="宋体" w:hint="eastAsia"/>
                <w:kern w:val="0"/>
                <w:sz w:val="22"/>
              </w:rPr>
              <w:t>六、机械与物理性能（正常使用和</w:t>
            </w:r>
            <w:proofErr w:type="gramStart"/>
            <w:r>
              <w:rPr>
                <w:rFonts w:ascii="Times New Roman" w:hAnsi="Times New Roman" w:cs="宋体" w:hint="eastAsia"/>
                <w:kern w:val="0"/>
                <w:sz w:val="22"/>
              </w:rPr>
              <w:t>可</w:t>
            </w:r>
            <w:proofErr w:type="gramEnd"/>
            <w:r>
              <w:rPr>
                <w:rFonts w:ascii="Times New Roman" w:hAnsi="Times New Roman" w:cs="宋体" w:hint="eastAsia"/>
                <w:kern w:val="0"/>
                <w:sz w:val="22"/>
              </w:rPr>
              <w:t>预见的合理滥用）（</w:t>
            </w:r>
            <w:r w:rsidR="00FB050D">
              <w:rPr>
                <w:rFonts w:ascii="Times New Roman" w:hAnsi="Times New Roman"/>
                <w:color w:val="000000"/>
                <w:kern w:val="0"/>
                <w:sz w:val="22"/>
              </w:rPr>
              <w:t>GB 6675.1—2025</w:t>
            </w:r>
            <w:r w:rsidR="00FB050D">
              <w:rPr>
                <w:rFonts w:ascii="Times New Roman" w:hAnsi="Times New Roman" w:hint="eastAsia"/>
                <w:color w:val="000000"/>
                <w:kern w:val="0"/>
                <w:sz w:val="22"/>
              </w:rPr>
              <w:t>、</w:t>
            </w:r>
            <w:r>
              <w:rPr>
                <w:rFonts w:ascii="Times New Roman" w:hAnsi="Times New Roman" w:cs="宋体" w:hint="eastAsia"/>
                <w:kern w:val="0"/>
                <w:sz w:val="22"/>
              </w:rPr>
              <w:t>GB 6675.2</w:t>
            </w:r>
            <w:r>
              <w:rPr>
                <w:rFonts w:ascii="Times New Roman" w:hAnsi="Times New Roman" w:cs="宋体" w:hint="eastAsia"/>
                <w:kern w:val="0"/>
                <w:sz w:val="22"/>
              </w:rPr>
              <w:t>—</w:t>
            </w:r>
            <w:r>
              <w:rPr>
                <w:rFonts w:ascii="Times New Roman" w:hAnsi="Times New Roman" w:cs="宋体" w:hint="eastAsia"/>
                <w:kern w:val="0"/>
                <w:sz w:val="22"/>
              </w:rPr>
              <w:t>2025</w:t>
            </w:r>
            <w:r>
              <w:rPr>
                <w:rFonts w:ascii="Times New Roman" w:hAnsi="Times New Roman" w:cs="宋体" w:hint="eastAsia"/>
                <w:kern w:val="0"/>
                <w:sz w:val="22"/>
              </w:rPr>
              <w:t>）【</w:t>
            </w:r>
            <w:r>
              <w:rPr>
                <w:rFonts w:ascii="Times New Roman" w:hAnsi="Times New Roman" w:cs="宋体" w:hint="eastAsia"/>
                <w:kern w:val="0"/>
                <w:sz w:val="22"/>
              </w:rPr>
              <w:t>2026.11.1</w:t>
            </w:r>
            <w:r w:rsidR="00FB2EE0">
              <w:rPr>
                <w:rFonts w:ascii="Times New Roman" w:hAnsi="Times New Roman" w:cs="宋体" w:hint="eastAsia"/>
                <w:kern w:val="0"/>
                <w:sz w:val="22"/>
              </w:rPr>
              <w:t>实施</w:t>
            </w:r>
            <w:r>
              <w:rPr>
                <w:rFonts w:ascii="Times New Roman" w:hAnsi="Times New Roman" w:cs="宋体" w:hint="eastAsia"/>
                <w:kern w:val="0"/>
                <w:sz w:val="22"/>
              </w:rPr>
              <w:t>】</w:t>
            </w:r>
          </w:p>
        </w:tc>
      </w:tr>
      <w:tr w:rsidR="00EF4B56" w:rsidTr="00123898">
        <w:trPr>
          <w:trHeight w:val="255"/>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通用要求</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255"/>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可预见的合理滥用</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255"/>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材料</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255"/>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小零件</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510"/>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特定玩具的形状、尺寸及强度</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255"/>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边缘</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255"/>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尖端</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255"/>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突出物</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255"/>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金属丝和杆件</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510"/>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玩具及其包装中的塑料薄膜或塑料袋</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255"/>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绳索</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255"/>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折叠机构</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510"/>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孔、间隙、机械装置的可触及性</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255"/>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弹簧</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255"/>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稳定性及超载要求</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255"/>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封闭式玩具</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510"/>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遮盖面部玩具和模拟防护装备玩具</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255"/>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弹射玩具</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255"/>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飞行玩具</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255"/>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水上玩具</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255"/>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制动</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255"/>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玩具自行车</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255"/>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电动乘骑玩具的限速</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255"/>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非电热源玩具</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255"/>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液体填充玩具</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255"/>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proofErr w:type="gramStart"/>
            <w:r>
              <w:rPr>
                <w:rFonts w:ascii="Times New Roman" w:hAnsi="Times New Roman" w:cs="宋体" w:hint="eastAsia"/>
                <w:color w:val="000000"/>
                <w:kern w:val="0"/>
                <w:sz w:val="22"/>
              </w:rPr>
              <w:t>口动玩具</w:t>
            </w:r>
            <w:proofErr w:type="gramEnd"/>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255"/>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玩具轮滑鞋及玩具滑板</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255"/>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声响要求</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255"/>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玩具滑板车</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255"/>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磁体和磁性部件</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255"/>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proofErr w:type="gramStart"/>
            <w:r>
              <w:rPr>
                <w:rFonts w:ascii="Times New Roman" w:hAnsi="Times New Roman" w:cs="宋体" w:hint="eastAsia"/>
                <w:color w:val="000000"/>
                <w:kern w:val="0"/>
                <w:sz w:val="22"/>
              </w:rPr>
              <w:t>悠悠球</w:t>
            </w:r>
            <w:proofErr w:type="gramEnd"/>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510"/>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预定</w:t>
            </w:r>
            <w:proofErr w:type="gramStart"/>
            <w:r>
              <w:rPr>
                <w:rFonts w:ascii="Times New Roman" w:hAnsi="Times New Roman" w:cs="宋体" w:hint="eastAsia"/>
                <w:color w:val="000000"/>
                <w:kern w:val="0"/>
                <w:sz w:val="22"/>
              </w:rPr>
              <w:t>供全部</w:t>
            </w:r>
            <w:proofErr w:type="gramEnd"/>
            <w:r>
              <w:rPr>
                <w:rFonts w:ascii="Times New Roman" w:hAnsi="Times New Roman" w:cs="宋体" w:hint="eastAsia"/>
                <w:color w:val="000000"/>
                <w:kern w:val="0"/>
                <w:sz w:val="22"/>
              </w:rPr>
              <w:t>或部分绕颈穿戴的带子</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255"/>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含有拉绳的雪橇</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510"/>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下颌在把手和方向盘中的卡陷</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255"/>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组装</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255"/>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功能性玩具</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255"/>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预定与食品接触的玩具</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255"/>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充气玩具</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255"/>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玩具枪标识</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255"/>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包装</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255"/>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附着于食品上的玩具</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255"/>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模拟食品玩具</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6675.2—2025</w:t>
            </w:r>
          </w:p>
        </w:tc>
      </w:tr>
      <w:tr w:rsidR="00EF4B56" w:rsidTr="00123898">
        <w:trPr>
          <w:trHeight w:val="255"/>
        </w:trPr>
        <w:tc>
          <w:tcPr>
            <w:tcW w:w="675" w:type="dxa"/>
            <w:shd w:val="clear" w:color="auto" w:fill="auto"/>
            <w:vAlign w:val="center"/>
          </w:tcPr>
          <w:p w:rsidR="00EF4B56" w:rsidRDefault="00EF4B56" w:rsidP="00EF4B56">
            <w:pPr>
              <w:numPr>
                <w:ilvl w:val="0"/>
                <w:numId w:val="10"/>
              </w:numPr>
              <w:jc w:val="center"/>
              <w:rPr>
                <w:rFonts w:ascii="Times New Roman" w:hAnsi="Times New Roman"/>
              </w:rPr>
            </w:pPr>
          </w:p>
        </w:tc>
        <w:tc>
          <w:tcPr>
            <w:tcW w:w="2395" w:type="dxa"/>
            <w:shd w:val="clear" w:color="auto" w:fill="auto"/>
            <w:vAlign w:val="center"/>
          </w:tcPr>
          <w:p w:rsidR="00EF4B56" w:rsidRDefault="00EF4B56" w:rsidP="00EF4B56">
            <w:pPr>
              <w:widowControl/>
              <w:jc w:val="center"/>
              <w:rPr>
                <w:rFonts w:ascii="Times New Roman" w:hAnsi="Times New Roman" w:cs="宋体"/>
                <w:kern w:val="0"/>
                <w:sz w:val="22"/>
              </w:rPr>
            </w:pPr>
            <w:r>
              <w:rPr>
                <w:rFonts w:ascii="Times New Roman" w:hAnsi="Times New Roman" w:cs="宋体" w:hint="eastAsia"/>
                <w:color w:val="000000"/>
                <w:kern w:val="0"/>
                <w:sz w:val="22"/>
              </w:rPr>
              <w:t>异味</w:t>
            </w:r>
          </w:p>
        </w:tc>
        <w:tc>
          <w:tcPr>
            <w:tcW w:w="2564"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6675.1—2025</w:t>
            </w:r>
          </w:p>
        </w:tc>
        <w:tc>
          <w:tcPr>
            <w:tcW w:w="3426" w:type="dxa"/>
            <w:shd w:val="clear" w:color="auto" w:fill="auto"/>
            <w:vAlign w:val="center"/>
          </w:tcPr>
          <w:p w:rsidR="00EF4B56" w:rsidRDefault="00EF4B56" w:rsidP="00EF4B56">
            <w:pPr>
              <w:widowControl/>
              <w:jc w:val="center"/>
              <w:rPr>
                <w:rFonts w:ascii="Times New Roman" w:hAnsi="Times New Roman"/>
                <w:kern w:val="0"/>
                <w:sz w:val="22"/>
              </w:rPr>
            </w:pPr>
            <w:r>
              <w:rPr>
                <w:rFonts w:ascii="Times New Roman" w:hAnsi="Times New Roman"/>
                <w:color w:val="000000"/>
                <w:kern w:val="0"/>
                <w:sz w:val="22"/>
              </w:rPr>
              <w:t>GB 6675.1—2025</w:t>
            </w:r>
          </w:p>
        </w:tc>
      </w:tr>
      <w:tr w:rsidR="00BD3408" w:rsidTr="00123898">
        <w:trPr>
          <w:trHeight w:val="255"/>
        </w:trPr>
        <w:tc>
          <w:tcPr>
            <w:tcW w:w="9060" w:type="dxa"/>
            <w:gridSpan w:val="4"/>
            <w:shd w:val="clear" w:color="auto" w:fill="auto"/>
            <w:vAlign w:val="center"/>
          </w:tcPr>
          <w:p w:rsidR="00BD3408" w:rsidRDefault="00BD3408" w:rsidP="00BD3408">
            <w:pPr>
              <w:widowControl/>
              <w:jc w:val="left"/>
              <w:rPr>
                <w:rFonts w:ascii="Times New Roman" w:hAnsi="Times New Roman" w:cs="宋体"/>
                <w:kern w:val="0"/>
                <w:sz w:val="22"/>
              </w:rPr>
            </w:pPr>
            <w:r>
              <w:rPr>
                <w:rFonts w:ascii="Times New Roman" w:hAnsi="Times New Roman" w:cs="宋体" w:hint="eastAsia"/>
                <w:kern w:val="0"/>
                <w:sz w:val="22"/>
              </w:rPr>
              <w:t>七、易燃性能（</w:t>
            </w:r>
            <w:r>
              <w:rPr>
                <w:rFonts w:ascii="Times New Roman" w:hAnsi="Times New Roman" w:cs="宋体" w:hint="eastAsia"/>
                <w:kern w:val="0"/>
                <w:sz w:val="22"/>
              </w:rPr>
              <w:t>GB 6675.3</w:t>
            </w:r>
            <w:r>
              <w:rPr>
                <w:rFonts w:ascii="Times New Roman" w:hAnsi="Times New Roman" w:cs="宋体" w:hint="eastAsia"/>
                <w:kern w:val="0"/>
                <w:sz w:val="22"/>
              </w:rPr>
              <w:t>—</w:t>
            </w:r>
            <w:r>
              <w:rPr>
                <w:rFonts w:ascii="Times New Roman" w:hAnsi="Times New Roman" w:cs="宋体" w:hint="eastAsia"/>
                <w:kern w:val="0"/>
                <w:sz w:val="22"/>
              </w:rPr>
              <w:t>2025</w:t>
            </w:r>
            <w:r>
              <w:rPr>
                <w:rFonts w:ascii="Times New Roman" w:hAnsi="Times New Roman" w:cs="宋体" w:hint="eastAsia"/>
                <w:kern w:val="0"/>
                <w:sz w:val="22"/>
              </w:rPr>
              <w:t>）【</w:t>
            </w:r>
            <w:r>
              <w:rPr>
                <w:rFonts w:ascii="Times New Roman" w:hAnsi="Times New Roman" w:cs="宋体" w:hint="eastAsia"/>
                <w:kern w:val="0"/>
                <w:sz w:val="22"/>
              </w:rPr>
              <w:t>2026.11.1</w:t>
            </w:r>
            <w:r w:rsidR="00FB2EE0">
              <w:rPr>
                <w:rFonts w:ascii="Times New Roman" w:hAnsi="Times New Roman" w:cs="宋体" w:hint="eastAsia"/>
                <w:kern w:val="0"/>
                <w:sz w:val="22"/>
              </w:rPr>
              <w:t>实施</w:t>
            </w:r>
            <w:r>
              <w:rPr>
                <w:rFonts w:ascii="Times New Roman" w:hAnsi="Times New Roman" w:cs="宋体" w:hint="eastAsia"/>
                <w:kern w:val="0"/>
                <w:sz w:val="22"/>
              </w:rPr>
              <w:t>】</w:t>
            </w:r>
          </w:p>
        </w:tc>
      </w:tr>
      <w:tr w:rsidR="007E7307" w:rsidTr="00123898">
        <w:trPr>
          <w:trHeight w:val="255"/>
        </w:trPr>
        <w:tc>
          <w:tcPr>
            <w:tcW w:w="675" w:type="dxa"/>
            <w:shd w:val="clear" w:color="auto" w:fill="auto"/>
            <w:vAlign w:val="center"/>
          </w:tcPr>
          <w:p w:rsidR="007E7307" w:rsidRDefault="007E7307" w:rsidP="007E7307">
            <w:pPr>
              <w:numPr>
                <w:ilvl w:val="0"/>
                <w:numId w:val="11"/>
              </w:numPr>
              <w:jc w:val="center"/>
              <w:rPr>
                <w:rFonts w:ascii="Times New Roman" w:hAnsi="Times New Roman"/>
              </w:rPr>
            </w:pPr>
          </w:p>
        </w:tc>
        <w:tc>
          <w:tcPr>
            <w:tcW w:w="2395"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一般要求</w:t>
            </w:r>
          </w:p>
        </w:tc>
        <w:tc>
          <w:tcPr>
            <w:tcW w:w="2564" w:type="dxa"/>
            <w:shd w:val="clear" w:color="auto" w:fill="auto"/>
            <w:vAlign w:val="center"/>
          </w:tcPr>
          <w:p w:rsidR="007E7307" w:rsidRDefault="007E7307" w:rsidP="007E7307">
            <w:pPr>
              <w:widowControl/>
              <w:jc w:val="center"/>
              <w:rPr>
                <w:rFonts w:ascii="Times New Roman" w:hAnsi="Times New Roman"/>
                <w:kern w:val="0"/>
                <w:sz w:val="22"/>
              </w:rPr>
            </w:pPr>
            <w:r>
              <w:rPr>
                <w:rFonts w:ascii="Times New Roman" w:hAnsi="Times New Roman"/>
                <w:kern w:val="0"/>
                <w:sz w:val="22"/>
              </w:rPr>
              <w:t>GB 6675.3—2025</w:t>
            </w:r>
          </w:p>
        </w:tc>
        <w:tc>
          <w:tcPr>
            <w:tcW w:w="3426" w:type="dxa"/>
            <w:shd w:val="clear" w:color="auto" w:fill="auto"/>
            <w:vAlign w:val="center"/>
          </w:tcPr>
          <w:p w:rsidR="007E7307" w:rsidRDefault="007E7307" w:rsidP="007E7307">
            <w:pPr>
              <w:widowControl/>
              <w:jc w:val="center"/>
              <w:rPr>
                <w:rFonts w:ascii="Times New Roman" w:hAnsi="Times New Roman"/>
                <w:kern w:val="0"/>
                <w:sz w:val="22"/>
              </w:rPr>
            </w:pPr>
            <w:r>
              <w:rPr>
                <w:rFonts w:ascii="Times New Roman" w:hAnsi="Times New Roman"/>
                <w:color w:val="000000"/>
                <w:kern w:val="0"/>
                <w:sz w:val="22"/>
              </w:rPr>
              <w:t>GB 6675.3—2025</w:t>
            </w:r>
          </w:p>
        </w:tc>
      </w:tr>
      <w:tr w:rsidR="007E7307" w:rsidTr="00123898">
        <w:trPr>
          <w:trHeight w:val="255"/>
        </w:trPr>
        <w:tc>
          <w:tcPr>
            <w:tcW w:w="675" w:type="dxa"/>
            <w:shd w:val="clear" w:color="auto" w:fill="auto"/>
            <w:vAlign w:val="center"/>
          </w:tcPr>
          <w:p w:rsidR="007E7307" w:rsidRDefault="007E7307" w:rsidP="007E7307">
            <w:pPr>
              <w:numPr>
                <w:ilvl w:val="0"/>
                <w:numId w:val="11"/>
              </w:numPr>
              <w:jc w:val="center"/>
              <w:rPr>
                <w:rFonts w:ascii="Times New Roman" w:hAnsi="Times New Roman"/>
              </w:rPr>
            </w:pPr>
          </w:p>
        </w:tc>
        <w:tc>
          <w:tcPr>
            <w:tcW w:w="2395"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头戴玩具</w:t>
            </w:r>
          </w:p>
        </w:tc>
        <w:tc>
          <w:tcPr>
            <w:tcW w:w="2564" w:type="dxa"/>
            <w:shd w:val="clear" w:color="auto" w:fill="auto"/>
            <w:vAlign w:val="center"/>
          </w:tcPr>
          <w:p w:rsidR="007E7307" w:rsidRDefault="007E7307" w:rsidP="007E7307">
            <w:pPr>
              <w:widowControl/>
              <w:jc w:val="center"/>
              <w:rPr>
                <w:rFonts w:ascii="Times New Roman" w:hAnsi="Times New Roman"/>
                <w:kern w:val="0"/>
                <w:sz w:val="22"/>
              </w:rPr>
            </w:pPr>
            <w:r>
              <w:rPr>
                <w:rFonts w:ascii="Times New Roman" w:hAnsi="Times New Roman"/>
                <w:color w:val="000000"/>
                <w:kern w:val="0"/>
                <w:sz w:val="22"/>
              </w:rPr>
              <w:t>GB 6675.3—2025</w:t>
            </w:r>
          </w:p>
        </w:tc>
        <w:tc>
          <w:tcPr>
            <w:tcW w:w="3426" w:type="dxa"/>
            <w:shd w:val="clear" w:color="auto" w:fill="auto"/>
            <w:vAlign w:val="center"/>
          </w:tcPr>
          <w:p w:rsidR="007E7307" w:rsidRDefault="007E7307" w:rsidP="007E7307">
            <w:pPr>
              <w:widowControl/>
              <w:jc w:val="center"/>
              <w:rPr>
                <w:rFonts w:ascii="Times New Roman" w:hAnsi="Times New Roman"/>
                <w:kern w:val="0"/>
                <w:sz w:val="22"/>
              </w:rPr>
            </w:pPr>
            <w:r>
              <w:rPr>
                <w:rFonts w:ascii="Times New Roman" w:hAnsi="Times New Roman"/>
                <w:color w:val="000000"/>
                <w:kern w:val="0"/>
                <w:sz w:val="22"/>
              </w:rPr>
              <w:t>GB 6675.3—2025</w:t>
            </w:r>
          </w:p>
        </w:tc>
      </w:tr>
      <w:tr w:rsidR="007E7307" w:rsidTr="00123898">
        <w:trPr>
          <w:trHeight w:val="510"/>
        </w:trPr>
        <w:tc>
          <w:tcPr>
            <w:tcW w:w="675" w:type="dxa"/>
            <w:shd w:val="clear" w:color="auto" w:fill="auto"/>
            <w:vAlign w:val="center"/>
          </w:tcPr>
          <w:p w:rsidR="007E7307" w:rsidRDefault="007E7307" w:rsidP="007E7307">
            <w:pPr>
              <w:numPr>
                <w:ilvl w:val="0"/>
                <w:numId w:val="11"/>
              </w:numPr>
              <w:jc w:val="center"/>
              <w:rPr>
                <w:rFonts w:ascii="Times New Roman" w:hAnsi="Times New Roman"/>
              </w:rPr>
            </w:pPr>
          </w:p>
        </w:tc>
        <w:tc>
          <w:tcPr>
            <w:tcW w:w="2395"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玩具化妆服饰和供儿童玩耍时穿着的玩具</w:t>
            </w:r>
          </w:p>
        </w:tc>
        <w:tc>
          <w:tcPr>
            <w:tcW w:w="2564" w:type="dxa"/>
            <w:shd w:val="clear" w:color="auto" w:fill="auto"/>
            <w:vAlign w:val="center"/>
          </w:tcPr>
          <w:p w:rsidR="007E7307" w:rsidRDefault="007E7307" w:rsidP="007E7307">
            <w:pPr>
              <w:widowControl/>
              <w:jc w:val="center"/>
              <w:rPr>
                <w:rFonts w:ascii="Times New Roman" w:hAnsi="Times New Roman"/>
                <w:kern w:val="0"/>
                <w:sz w:val="22"/>
              </w:rPr>
            </w:pPr>
            <w:r>
              <w:rPr>
                <w:rFonts w:ascii="Times New Roman" w:hAnsi="Times New Roman"/>
                <w:color w:val="000000"/>
                <w:kern w:val="0"/>
                <w:sz w:val="22"/>
              </w:rPr>
              <w:t>GB 6675.3—2025</w:t>
            </w:r>
          </w:p>
        </w:tc>
        <w:tc>
          <w:tcPr>
            <w:tcW w:w="3426" w:type="dxa"/>
            <w:shd w:val="clear" w:color="auto" w:fill="auto"/>
            <w:vAlign w:val="center"/>
          </w:tcPr>
          <w:p w:rsidR="007E7307" w:rsidRDefault="007E7307" w:rsidP="007E7307">
            <w:pPr>
              <w:widowControl/>
              <w:jc w:val="center"/>
              <w:rPr>
                <w:rFonts w:ascii="Times New Roman" w:hAnsi="Times New Roman"/>
                <w:kern w:val="0"/>
                <w:sz w:val="22"/>
              </w:rPr>
            </w:pPr>
            <w:r>
              <w:rPr>
                <w:rFonts w:ascii="Times New Roman" w:hAnsi="Times New Roman"/>
                <w:color w:val="000000"/>
                <w:kern w:val="0"/>
                <w:sz w:val="22"/>
              </w:rPr>
              <w:t>GB 6675.3—2025</w:t>
            </w:r>
          </w:p>
        </w:tc>
      </w:tr>
      <w:tr w:rsidR="007E7307" w:rsidTr="00123898">
        <w:trPr>
          <w:trHeight w:val="255"/>
        </w:trPr>
        <w:tc>
          <w:tcPr>
            <w:tcW w:w="675" w:type="dxa"/>
            <w:shd w:val="clear" w:color="auto" w:fill="auto"/>
            <w:vAlign w:val="center"/>
          </w:tcPr>
          <w:p w:rsidR="007E7307" w:rsidRDefault="007E7307" w:rsidP="007E7307">
            <w:pPr>
              <w:numPr>
                <w:ilvl w:val="0"/>
                <w:numId w:val="11"/>
              </w:numPr>
              <w:jc w:val="center"/>
              <w:rPr>
                <w:rFonts w:ascii="Times New Roman" w:hAnsi="Times New Roman"/>
              </w:rPr>
            </w:pPr>
          </w:p>
        </w:tc>
        <w:tc>
          <w:tcPr>
            <w:tcW w:w="2395"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软体填充玩具</w:t>
            </w:r>
          </w:p>
        </w:tc>
        <w:tc>
          <w:tcPr>
            <w:tcW w:w="2564" w:type="dxa"/>
            <w:shd w:val="clear" w:color="auto" w:fill="auto"/>
            <w:vAlign w:val="center"/>
          </w:tcPr>
          <w:p w:rsidR="007E7307" w:rsidRDefault="007E7307" w:rsidP="007E7307">
            <w:pPr>
              <w:widowControl/>
              <w:jc w:val="center"/>
              <w:rPr>
                <w:rFonts w:ascii="Times New Roman" w:hAnsi="Times New Roman"/>
                <w:kern w:val="0"/>
                <w:sz w:val="22"/>
              </w:rPr>
            </w:pPr>
            <w:r>
              <w:rPr>
                <w:rFonts w:ascii="Times New Roman" w:hAnsi="Times New Roman"/>
                <w:color w:val="000000"/>
                <w:kern w:val="0"/>
                <w:sz w:val="22"/>
              </w:rPr>
              <w:t>GB 6675.3—2025</w:t>
            </w:r>
          </w:p>
        </w:tc>
        <w:tc>
          <w:tcPr>
            <w:tcW w:w="3426" w:type="dxa"/>
            <w:shd w:val="clear" w:color="auto" w:fill="auto"/>
            <w:vAlign w:val="center"/>
          </w:tcPr>
          <w:p w:rsidR="007E7307" w:rsidRDefault="007E7307" w:rsidP="007E7307">
            <w:pPr>
              <w:widowControl/>
              <w:jc w:val="center"/>
              <w:rPr>
                <w:rFonts w:ascii="Times New Roman" w:hAnsi="Times New Roman"/>
                <w:kern w:val="0"/>
                <w:sz w:val="22"/>
              </w:rPr>
            </w:pPr>
            <w:r>
              <w:rPr>
                <w:rFonts w:ascii="Times New Roman" w:hAnsi="Times New Roman"/>
                <w:color w:val="000000"/>
                <w:kern w:val="0"/>
                <w:sz w:val="22"/>
              </w:rPr>
              <w:t>GB 6675.3—2025</w:t>
            </w:r>
          </w:p>
        </w:tc>
      </w:tr>
      <w:tr w:rsidR="00BD3408" w:rsidTr="00123898">
        <w:trPr>
          <w:trHeight w:val="255"/>
        </w:trPr>
        <w:tc>
          <w:tcPr>
            <w:tcW w:w="9060" w:type="dxa"/>
            <w:gridSpan w:val="4"/>
            <w:shd w:val="clear" w:color="auto" w:fill="auto"/>
            <w:vAlign w:val="center"/>
          </w:tcPr>
          <w:p w:rsidR="00BD3408" w:rsidRDefault="00BD3408" w:rsidP="00BD3408">
            <w:pPr>
              <w:widowControl/>
              <w:jc w:val="left"/>
              <w:rPr>
                <w:rFonts w:ascii="Times New Roman" w:hAnsi="Times New Roman" w:cs="宋体"/>
                <w:kern w:val="0"/>
                <w:sz w:val="22"/>
              </w:rPr>
            </w:pPr>
            <w:r>
              <w:rPr>
                <w:rFonts w:ascii="Times New Roman" w:hAnsi="Times New Roman" w:cs="宋体" w:hint="eastAsia"/>
                <w:kern w:val="0"/>
                <w:sz w:val="22"/>
              </w:rPr>
              <w:t>八、化学性能（</w:t>
            </w:r>
            <w:r>
              <w:rPr>
                <w:rFonts w:ascii="Times New Roman" w:hAnsi="Times New Roman" w:cs="宋体" w:hint="eastAsia"/>
                <w:kern w:val="0"/>
                <w:sz w:val="22"/>
              </w:rPr>
              <w:t>GB 6675.1-2025</w:t>
            </w:r>
            <w:r>
              <w:rPr>
                <w:rFonts w:ascii="Times New Roman" w:hAnsi="Times New Roman" w:cs="宋体" w:hint="eastAsia"/>
                <w:kern w:val="0"/>
                <w:sz w:val="22"/>
              </w:rPr>
              <w:t>、</w:t>
            </w:r>
            <w:r>
              <w:rPr>
                <w:rFonts w:ascii="Times New Roman" w:hAnsi="Times New Roman" w:cs="宋体" w:hint="eastAsia"/>
                <w:kern w:val="0"/>
                <w:sz w:val="22"/>
              </w:rPr>
              <w:t>GB 6675.4-2025</w:t>
            </w:r>
            <w:r>
              <w:rPr>
                <w:rFonts w:ascii="Times New Roman" w:hAnsi="Times New Roman" w:cs="宋体" w:hint="eastAsia"/>
                <w:kern w:val="0"/>
                <w:sz w:val="22"/>
              </w:rPr>
              <w:t>）【</w:t>
            </w:r>
            <w:r>
              <w:rPr>
                <w:rFonts w:ascii="Times New Roman" w:hAnsi="Times New Roman" w:cs="宋体" w:hint="eastAsia"/>
                <w:kern w:val="0"/>
                <w:sz w:val="22"/>
              </w:rPr>
              <w:t>2026.11.1</w:t>
            </w:r>
            <w:r w:rsidR="00FB2EE0">
              <w:rPr>
                <w:rFonts w:ascii="Times New Roman" w:hAnsi="Times New Roman" w:cs="宋体" w:hint="eastAsia"/>
                <w:kern w:val="0"/>
                <w:sz w:val="22"/>
              </w:rPr>
              <w:t>实施</w:t>
            </w:r>
            <w:r>
              <w:rPr>
                <w:rFonts w:ascii="Times New Roman" w:hAnsi="Times New Roman" w:cs="宋体" w:hint="eastAsia"/>
                <w:kern w:val="0"/>
                <w:sz w:val="22"/>
              </w:rPr>
              <w:t>】</w:t>
            </w:r>
          </w:p>
        </w:tc>
      </w:tr>
      <w:tr w:rsidR="00123898" w:rsidTr="00123898">
        <w:trPr>
          <w:trHeight w:val="510"/>
        </w:trPr>
        <w:tc>
          <w:tcPr>
            <w:tcW w:w="675" w:type="dxa"/>
            <w:shd w:val="clear" w:color="auto" w:fill="auto"/>
            <w:vAlign w:val="center"/>
          </w:tcPr>
          <w:p w:rsidR="00123898" w:rsidRDefault="00123898" w:rsidP="00123898">
            <w:pPr>
              <w:numPr>
                <w:ilvl w:val="0"/>
                <w:numId w:val="12"/>
              </w:numPr>
              <w:jc w:val="center"/>
              <w:rPr>
                <w:rFonts w:ascii="Times New Roman" w:hAnsi="Times New Roman"/>
              </w:rPr>
            </w:pPr>
          </w:p>
        </w:tc>
        <w:tc>
          <w:tcPr>
            <w:tcW w:w="2395" w:type="dxa"/>
            <w:shd w:val="clear" w:color="auto" w:fill="auto"/>
            <w:vAlign w:val="center"/>
          </w:tcPr>
          <w:p w:rsidR="00123898" w:rsidRDefault="00123898" w:rsidP="00123898">
            <w:pPr>
              <w:widowControl/>
              <w:jc w:val="center"/>
              <w:rPr>
                <w:rFonts w:ascii="Times New Roman" w:hAnsi="Times New Roman" w:cs="宋体"/>
                <w:kern w:val="0"/>
                <w:sz w:val="22"/>
              </w:rPr>
            </w:pPr>
            <w:r>
              <w:rPr>
                <w:rFonts w:ascii="Times New Roman" w:hAnsi="Times New Roman" w:cs="宋体" w:hint="eastAsia"/>
                <w:color w:val="000000"/>
                <w:kern w:val="0"/>
                <w:sz w:val="22"/>
              </w:rPr>
              <w:t>特定元素的迁移</w:t>
            </w:r>
          </w:p>
        </w:tc>
        <w:tc>
          <w:tcPr>
            <w:tcW w:w="2564" w:type="dxa"/>
            <w:shd w:val="clear" w:color="auto" w:fill="auto"/>
            <w:vAlign w:val="center"/>
          </w:tcPr>
          <w:p w:rsidR="00123898" w:rsidRDefault="00123898" w:rsidP="00123898">
            <w:pPr>
              <w:widowControl/>
              <w:jc w:val="center"/>
              <w:rPr>
                <w:rFonts w:ascii="Times New Roman" w:hAnsi="Times New Roman"/>
                <w:kern w:val="0"/>
                <w:sz w:val="22"/>
              </w:rPr>
            </w:pPr>
            <w:r>
              <w:rPr>
                <w:rFonts w:ascii="Times New Roman" w:hAnsi="Times New Roman"/>
                <w:color w:val="000000"/>
                <w:kern w:val="0"/>
                <w:sz w:val="22"/>
              </w:rPr>
              <w:t>GB 6675.4—2025</w:t>
            </w:r>
          </w:p>
        </w:tc>
        <w:tc>
          <w:tcPr>
            <w:tcW w:w="3426" w:type="dxa"/>
            <w:shd w:val="clear" w:color="auto" w:fill="auto"/>
            <w:vAlign w:val="center"/>
          </w:tcPr>
          <w:p w:rsidR="00123898" w:rsidRDefault="00123898" w:rsidP="00123898">
            <w:pPr>
              <w:widowControl/>
              <w:jc w:val="center"/>
              <w:rPr>
                <w:rFonts w:ascii="Times New Roman" w:hAnsi="Times New Roman"/>
                <w:color w:val="000000"/>
                <w:kern w:val="0"/>
                <w:sz w:val="22"/>
              </w:rPr>
            </w:pPr>
            <w:r>
              <w:rPr>
                <w:rFonts w:ascii="Times New Roman" w:hAnsi="Times New Roman"/>
                <w:color w:val="000000"/>
                <w:kern w:val="0"/>
                <w:sz w:val="22"/>
              </w:rPr>
              <w:t xml:space="preserve">GB 6675.4—2025 </w:t>
            </w:r>
          </w:p>
          <w:p w:rsidR="00123898" w:rsidRDefault="00123898" w:rsidP="00123898">
            <w:pPr>
              <w:widowControl/>
              <w:jc w:val="center"/>
              <w:rPr>
                <w:rFonts w:ascii="Times New Roman" w:hAnsi="Times New Roman"/>
                <w:kern w:val="0"/>
                <w:sz w:val="22"/>
              </w:rPr>
            </w:pPr>
            <w:r>
              <w:rPr>
                <w:rFonts w:ascii="Times New Roman" w:hAnsi="Times New Roman"/>
                <w:color w:val="000000"/>
                <w:kern w:val="0"/>
                <w:sz w:val="22"/>
              </w:rPr>
              <w:t>GB/T 30419</w:t>
            </w:r>
          </w:p>
        </w:tc>
      </w:tr>
      <w:tr w:rsidR="00123898" w:rsidTr="00123898">
        <w:trPr>
          <w:trHeight w:val="255"/>
        </w:trPr>
        <w:tc>
          <w:tcPr>
            <w:tcW w:w="675" w:type="dxa"/>
            <w:shd w:val="clear" w:color="auto" w:fill="auto"/>
            <w:vAlign w:val="center"/>
          </w:tcPr>
          <w:p w:rsidR="00123898" w:rsidRDefault="00123898" w:rsidP="00123898">
            <w:pPr>
              <w:numPr>
                <w:ilvl w:val="0"/>
                <w:numId w:val="12"/>
              </w:numPr>
              <w:jc w:val="center"/>
              <w:rPr>
                <w:rFonts w:ascii="Times New Roman" w:hAnsi="Times New Roman"/>
              </w:rPr>
            </w:pPr>
          </w:p>
        </w:tc>
        <w:tc>
          <w:tcPr>
            <w:tcW w:w="2395" w:type="dxa"/>
            <w:shd w:val="clear" w:color="auto" w:fill="auto"/>
            <w:vAlign w:val="center"/>
          </w:tcPr>
          <w:p w:rsidR="00123898" w:rsidRDefault="00123898" w:rsidP="00123898">
            <w:pPr>
              <w:widowControl/>
              <w:jc w:val="center"/>
              <w:rPr>
                <w:rFonts w:ascii="Times New Roman" w:hAnsi="Times New Roman" w:cs="宋体"/>
                <w:kern w:val="0"/>
                <w:sz w:val="22"/>
              </w:rPr>
            </w:pPr>
            <w:r>
              <w:rPr>
                <w:rFonts w:ascii="Times New Roman" w:hAnsi="Times New Roman" w:cs="宋体" w:hint="eastAsia"/>
                <w:color w:val="000000"/>
                <w:kern w:val="0"/>
                <w:sz w:val="22"/>
              </w:rPr>
              <w:t>邻苯二甲酸酯增塑剂</w:t>
            </w:r>
          </w:p>
        </w:tc>
        <w:tc>
          <w:tcPr>
            <w:tcW w:w="2564" w:type="dxa"/>
            <w:shd w:val="clear" w:color="auto" w:fill="auto"/>
            <w:vAlign w:val="center"/>
          </w:tcPr>
          <w:p w:rsidR="00123898" w:rsidRDefault="00123898" w:rsidP="00123898">
            <w:pPr>
              <w:widowControl/>
              <w:jc w:val="center"/>
              <w:rPr>
                <w:rFonts w:ascii="Times New Roman" w:hAnsi="Times New Roman"/>
                <w:kern w:val="0"/>
                <w:sz w:val="22"/>
              </w:rPr>
            </w:pPr>
            <w:r>
              <w:rPr>
                <w:rFonts w:ascii="Times New Roman" w:hAnsi="Times New Roman"/>
                <w:color w:val="000000"/>
                <w:kern w:val="0"/>
                <w:sz w:val="22"/>
              </w:rPr>
              <w:t>GB 6675.1—2025</w:t>
            </w:r>
          </w:p>
        </w:tc>
        <w:tc>
          <w:tcPr>
            <w:tcW w:w="3426" w:type="dxa"/>
            <w:shd w:val="clear" w:color="auto" w:fill="auto"/>
            <w:vAlign w:val="center"/>
          </w:tcPr>
          <w:p w:rsidR="00123898" w:rsidRDefault="00123898" w:rsidP="00123898">
            <w:pPr>
              <w:widowControl/>
              <w:jc w:val="center"/>
              <w:rPr>
                <w:rFonts w:ascii="Times New Roman" w:hAnsi="Times New Roman"/>
                <w:kern w:val="0"/>
                <w:sz w:val="22"/>
              </w:rPr>
            </w:pPr>
            <w:r>
              <w:rPr>
                <w:rFonts w:ascii="Times New Roman" w:hAnsi="Times New Roman"/>
                <w:color w:val="000000"/>
                <w:kern w:val="0"/>
                <w:sz w:val="22"/>
              </w:rPr>
              <w:t>GB/T 22048</w:t>
            </w:r>
          </w:p>
        </w:tc>
      </w:tr>
      <w:tr w:rsidR="00123898" w:rsidTr="00123898">
        <w:trPr>
          <w:trHeight w:val="1020"/>
        </w:trPr>
        <w:tc>
          <w:tcPr>
            <w:tcW w:w="675" w:type="dxa"/>
            <w:shd w:val="clear" w:color="auto" w:fill="auto"/>
            <w:vAlign w:val="center"/>
          </w:tcPr>
          <w:p w:rsidR="00123898" w:rsidRDefault="00123898" w:rsidP="00123898">
            <w:pPr>
              <w:numPr>
                <w:ilvl w:val="0"/>
                <w:numId w:val="12"/>
              </w:numPr>
              <w:jc w:val="center"/>
              <w:rPr>
                <w:rFonts w:ascii="Times New Roman" w:hAnsi="Times New Roman"/>
              </w:rPr>
            </w:pPr>
          </w:p>
        </w:tc>
        <w:tc>
          <w:tcPr>
            <w:tcW w:w="2395" w:type="dxa"/>
            <w:shd w:val="clear" w:color="auto" w:fill="auto"/>
            <w:vAlign w:val="center"/>
          </w:tcPr>
          <w:p w:rsidR="00123898" w:rsidRDefault="00123898" w:rsidP="00123898">
            <w:pPr>
              <w:widowControl/>
              <w:jc w:val="center"/>
              <w:rPr>
                <w:rFonts w:ascii="Times New Roman" w:hAnsi="Times New Roman" w:cs="宋体"/>
                <w:kern w:val="0"/>
                <w:sz w:val="22"/>
              </w:rPr>
            </w:pPr>
            <w:r>
              <w:rPr>
                <w:rFonts w:ascii="Times New Roman" w:hAnsi="Times New Roman" w:cs="宋体" w:hint="eastAsia"/>
                <w:color w:val="000000"/>
                <w:kern w:val="0"/>
                <w:sz w:val="22"/>
              </w:rPr>
              <w:t>甲醛</w:t>
            </w:r>
          </w:p>
        </w:tc>
        <w:tc>
          <w:tcPr>
            <w:tcW w:w="2564" w:type="dxa"/>
            <w:shd w:val="clear" w:color="auto" w:fill="auto"/>
            <w:vAlign w:val="center"/>
          </w:tcPr>
          <w:p w:rsidR="00123898" w:rsidRDefault="00123898" w:rsidP="00123898">
            <w:pPr>
              <w:widowControl/>
              <w:jc w:val="center"/>
              <w:rPr>
                <w:rFonts w:ascii="Times New Roman" w:hAnsi="Times New Roman"/>
                <w:kern w:val="0"/>
                <w:sz w:val="22"/>
              </w:rPr>
            </w:pPr>
            <w:r>
              <w:rPr>
                <w:rFonts w:ascii="Times New Roman" w:hAnsi="Times New Roman"/>
                <w:color w:val="000000"/>
                <w:kern w:val="0"/>
                <w:sz w:val="22"/>
              </w:rPr>
              <w:t>GB 6675.1—2025</w:t>
            </w:r>
          </w:p>
        </w:tc>
        <w:tc>
          <w:tcPr>
            <w:tcW w:w="3426" w:type="dxa"/>
            <w:shd w:val="clear" w:color="auto" w:fill="auto"/>
            <w:vAlign w:val="center"/>
          </w:tcPr>
          <w:p w:rsidR="00123898" w:rsidRDefault="00123898" w:rsidP="00123898">
            <w:pPr>
              <w:widowControl/>
              <w:jc w:val="center"/>
              <w:rPr>
                <w:rFonts w:ascii="Times New Roman" w:hAnsi="Times New Roman"/>
                <w:color w:val="000000"/>
                <w:kern w:val="0"/>
                <w:sz w:val="22"/>
              </w:rPr>
            </w:pPr>
            <w:r>
              <w:rPr>
                <w:rFonts w:ascii="Times New Roman" w:hAnsi="Times New Roman"/>
                <w:color w:val="000000"/>
                <w:kern w:val="0"/>
                <w:sz w:val="22"/>
              </w:rPr>
              <w:t xml:space="preserve">GB/T 2912.1—2009 </w:t>
            </w:r>
          </w:p>
          <w:p w:rsidR="00123898" w:rsidRDefault="00123898" w:rsidP="00123898">
            <w:pPr>
              <w:widowControl/>
              <w:jc w:val="center"/>
              <w:rPr>
                <w:rFonts w:ascii="Times New Roman" w:hAnsi="Times New Roman"/>
                <w:color w:val="000000"/>
                <w:kern w:val="0"/>
                <w:sz w:val="22"/>
              </w:rPr>
            </w:pPr>
            <w:r>
              <w:rPr>
                <w:rFonts w:ascii="Times New Roman" w:hAnsi="Times New Roman"/>
                <w:color w:val="000000"/>
                <w:kern w:val="0"/>
                <w:sz w:val="22"/>
              </w:rPr>
              <w:t>GB/T 19941.1—2019</w:t>
            </w:r>
          </w:p>
          <w:p w:rsidR="00123898" w:rsidRDefault="00123898" w:rsidP="00123898">
            <w:pPr>
              <w:widowControl/>
              <w:jc w:val="center"/>
              <w:rPr>
                <w:rFonts w:ascii="Times New Roman" w:hAnsi="Times New Roman"/>
                <w:color w:val="000000"/>
                <w:kern w:val="0"/>
                <w:sz w:val="22"/>
              </w:rPr>
            </w:pPr>
            <w:r>
              <w:rPr>
                <w:rFonts w:ascii="Times New Roman" w:hAnsi="Times New Roman"/>
                <w:color w:val="000000"/>
                <w:kern w:val="0"/>
                <w:sz w:val="22"/>
              </w:rPr>
              <w:t xml:space="preserve"> GB/T 19941.2—2019 </w:t>
            </w:r>
          </w:p>
          <w:p w:rsidR="00123898" w:rsidRDefault="00123898" w:rsidP="00123898">
            <w:pPr>
              <w:widowControl/>
              <w:jc w:val="center"/>
              <w:rPr>
                <w:rFonts w:ascii="Times New Roman" w:hAnsi="Times New Roman"/>
                <w:kern w:val="0"/>
                <w:sz w:val="22"/>
              </w:rPr>
            </w:pPr>
            <w:r>
              <w:rPr>
                <w:rFonts w:ascii="Times New Roman" w:hAnsi="Times New Roman"/>
                <w:color w:val="000000"/>
                <w:kern w:val="0"/>
                <w:sz w:val="22"/>
              </w:rPr>
              <w:t>GB/T 34448—2017</w:t>
            </w:r>
          </w:p>
        </w:tc>
      </w:tr>
      <w:tr w:rsidR="007E7307" w:rsidTr="00123898">
        <w:trPr>
          <w:trHeight w:val="255"/>
        </w:trPr>
        <w:tc>
          <w:tcPr>
            <w:tcW w:w="675" w:type="dxa"/>
            <w:shd w:val="clear" w:color="auto" w:fill="auto"/>
            <w:vAlign w:val="center"/>
          </w:tcPr>
          <w:p w:rsidR="007E7307" w:rsidRDefault="007E7307" w:rsidP="007E7307">
            <w:pPr>
              <w:numPr>
                <w:ilvl w:val="0"/>
                <w:numId w:val="12"/>
              </w:numPr>
              <w:jc w:val="center"/>
              <w:rPr>
                <w:rFonts w:ascii="Times New Roman" w:hAnsi="Times New Roman"/>
              </w:rPr>
            </w:pPr>
          </w:p>
        </w:tc>
        <w:tc>
          <w:tcPr>
            <w:tcW w:w="2395"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有害芳香胺</w:t>
            </w:r>
          </w:p>
        </w:tc>
        <w:tc>
          <w:tcPr>
            <w:tcW w:w="2564" w:type="dxa"/>
            <w:shd w:val="clear" w:color="auto" w:fill="auto"/>
            <w:vAlign w:val="center"/>
          </w:tcPr>
          <w:p w:rsidR="007E7307" w:rsidRDefault="007E7307" w:rsidP="007E7307">
            <w:pPr>
              <w:widowControl/>
              <w:jc w:val="center"/>
              <w:rPr>
                <w:rFonts w:ascii="Times New Roman" w:hAnsi="Times New Roman"/>
                <w:kern w:val="0"/>
                <w:sz w:val="22"/>
              </w:rPr>
            </w:pPr>
            <w:r>
              <w:rPr>
                <w:rFonts w:ascii="Times New Roman" w:hAnsi="Times New Roman"/>
                <w:color w:val="000000"/>
                <w:kern w:val="0"/>
                <w:sz w:val="22"/>
              </w:rPr>
              <w:t>GB 6675.1—2025</w:t>
            </w:r>
          </w:p>
        </w:tc>
        <w:tc>
          <w:tcPr>
            <w:tcW w:w="3426" w:type="dxa"/>
            <w:shd w:val="clear" w:color="auto" w:fill="auto"/>
            <w:vAlign w:val="center"/>
          </w:tcPr>
          <w:p w:rsidR="007E7307" w:rsidRDefault="007E7307" w:rsidP="007E7307">
            <w:pPr>
              <w:widowControl/>
              <w:jc w:val="center"/>
              <w:rPr>
                <w:rFonts w:ascii="Times New Roman" w:hAnsi="Times New Roman"/>
                <w:kern w:val="0"/>
                <w:sz w:val="22"/>
              </w:rPr>
            </w:pPr>
            <w:r>
              <w:rPr>
                <w:rFonts w:ascii="Times New Roman" w:hAnsi="Times New Roman"/>
                <w:color w:val="000000"/>
                <w:kern w:val="0"/>
                <w:sz w:val="22"/>
              </w:rPr>
              <w:t>GB/T 17592—2024</w:t>
            </w:r>
          </w:p>
        </w:tc>
      </w:tr>
      <w:tr w:rsidR="007E7307" w:rsidTr="00123898">
        <w:trPr>
          <w:trHeight w:val="255"/>
        </w:trPr>
        <w:tc>
          <w:tcPr>
            <w:tcW w:w="675" w:type="dxa"/>
            <w:shd w:val="clear" w:color="auto" w:fill="auto"/>
            <w:vAlign w:val="center"/>
          </w:tcPr>
          <w:p w:rsidR="007E7307" w:rsidRDefault="007E7307" w:rsidP="007E7307">
            <w:pPr>
              <w:numPr>
                <w:ilvl w:val="0"/>
                <w:numId w:val="12"/>
              </w:numPr>
              <w:jc w:val="center"/>
              <w:rPr>
                <w:rFonts w:ascii="Times New Roman" w:hAnsi="Times New Roman"/>
              </w:rPr>
            </w:pPr>
          </w:p>
        </w:tc>
        <w:tc>
          <w:tcPr>
            <w:tcW w:w="2395"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多环芳烃</w:t>
            </w:r>
          </w:p>
        </w:tc>
        <w:tc>
          <w:tcPr>
            <w:tcW w:w="2564" w:type="dxa"/>
            <w:shd w:val="clear" w:color="auto" w:fill="auto"/>
            <w:vAlign w:val="center"/>
          </w:tcPr>
          <w:p w:rsidR="007E7307" w:rsidRDefault="007E7307" w:rsidP="007E7307">
            <w:pPr>
              <w:widowControl/>
              <w:jc w:val="center"/>
              <w:rPr>
                <w:rFonts w:ascii="Times New Roman" w:hAnsi="Times New Roman"/>
                <w:kern w:val="0"/>
                <w:sz w:val="22"/>
              </w:rPr>
            </w:pPr>
            <w:r>
              <w:rPr>
                <w:rFonts w:ascii="Times New Roman" w:hAnsi="Times New Roman"/>
                <w:color w:val="000000"/>
                <w:kern w:val="0"/>
                <w:sz w:val="22"/>
              </w:rPr>
              <w:t>GB 6675.1—2025</w:t>
            </w:r>
          </w:p>
        </w:tc>
        <w:tc>
          <w:tcPr>
            <w:tcW w:w="3426" w:type="dxa"/>
            <w:shd w:val="clear" w:color="auto" w:fill="auto"/>
            <w:vAlign w:val="center"/>
          </w:tcPr>
          <w:p w:rsidR="007E7307" w:rsidRDefault="007E7307" w:rsidP="007E7307">
            <w:pPr>
              <w:widowControl/>
              <w:jc w:val="center"/>
              <w:rPr>
                <w:rFonts w:ascii="Times New Roman" w:hAnsi="Times New Roman"/>
                <w:kern w:val="0"/>
                <w:sz w:val="22"/>
              </w:rPr>
            </w:pPr>
            <w:r>
              <w:rPr>
                <w:rFonts w:ascii="Times New Roman" w:hAnsi="Times New Roman"/>
                <w:color w:val="000000"/>
                <w:kern w:val="0"/>
                <w:sz w:val="22"/>
              </w:rPr>
              <w:t>GB/T 29614—2021</w:t>
            </w:r>
          </w:p>
        </w:tc>
      </w:tr>
      <w:tr w:rsidR="007E7307" w:rsidTr="00123898">
        <w:trPr>
          <w:trHeight w:val="255"/>
        </w:trPr>
        <w:tc>
          <w:tcPr>
            <w:tcW w:w="675" w:type="dxa"/>
            <w:shd w:val="clear" w:color="auto" w:fill="auto"/>
            <w:vAlign w:val="center"/>
          </w:tcPr>
          <w:p w:rsidR="007E7307" w:rsidRDefault="007E7307" w:rsidP="007E7307">
            <w:pPr>
              <w:numPr>
                <w:ilvl w:val="0"/>
                <w:numId w:val="12"/>
              </w:numPr>
              <w:jc w:val="center"/>
              <w:rPr>
                <w:rFonts w:ascii="Times New Roman" w:hAnsi="Times New Roman"/>
              </w:rPr>
            </w:pPr>
          </w:p>
        </w:tc>
        <w:tc>
          <w:tcPr>
            <w:tcW w:w="2395"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甲酰胺</w:t>
            </w:r>
          </w:p>
        </w:tc>
        <w:tc>
          <w:tcPr>
            <w:tcW w:w="2564" w:type="dxa"/>
            <w:shd w:val="clear" w:color="auto" w:fill="auto"/>
            <w:vAlign w:val="center"/>
          </w:tcPr>
          <w:p w:rsidR="007E7307" w:rsidRDefault="007E7307" w:rsidP="007E7307">
            <w:pPr>
              <w:widowControl/>
              <w:jc w:val="center"/>
              <w:rPr>
                <w:rFonts w:ascii="Times New Roman" w:hAnsi="Times New Roman"/>
                <w:kern w:val="0"/>
                <w:sz w:val="22"/>
              </w:rPr>
            </w:pPr>
            <w:r>
              <w:rPr>
                <w:rFonts w:ascii="Times New Roman" w:hAnsi="Times New Roman"/>
                <w:color w:val="000000"/>
                <w:kern w:val="0"/>
                <w:sz w:val="22"/>
              </w:rPr>
              <w:t>GB 6675.1—2025</w:t>
            </w:r>
          </w:p>
        </w:tc>
        <w:tc>
          <w:tcPr>
            <w:tcW w:w="3426" w:type="dxa"/>
            <w:shd w:val="clear" w:color="auto" w:fill="auto"/>
            <w:vAlign w:val="center"/>
          </w:tcPr>
          <w:p w:rsidR="007E7307" w:rsidRDefault="007E7307" w:rsidP="007E7307">
            <w:pPr>
              <w:widowControl/>
              <w:jc w:val="center"/>
              <w:rPr>
                <w:rFonts w:ascii="Times New Roman" w:hAnsi="Times New Roman"/>
                <w:kern w:val="0"/>
                <w:sz w:val="22"/>
              </w:rPr>
            </w:pPr>
            <w:r>
              <w:rPr>
                <w:rFonts w:ascii="Times New Roman" w:hAnsi="Times New Roman"/>
                <w:color w:val="000000"/>
                <w:kern w:val="0"/>
                <w:sz w:val="22"/>
              </w:rPr>
              <w:t>GB/T 34436—2023</w:t>
            </w:r>
          </w:p>
        </w:tc>
      </w:tr>
      <w:tr w:rsidR="007E7307" w:rsidTr="00123898">
        <w:trPr>
          <w:trHeight w:val="255"/>
        </w:trPr>
        <w:tc>
          <w:tcPr>
            <w:tcW w:w="675" w:type="dxa"/>
            <w:shd w:val="clear" w:color="auto" w:fill="auto"/>
            <w:vAlign w:val="center"/>
          </w:tcPr>
          <w:p w:rsidR="007E7307" w:rsidRDefault="007E7307" w:rsidP="007E7307">
            <w:pPr>
              <w:numPr>
                <w:ilvl w:val="0"/>
                <w:numId w:val="12"/>
              </w:numPr>
              <w:jc w:val="center"/>
              <w:rPr>
                <w:rFonts w:ascii="Times New Roman" w:hAnsi="Times New Roman"/>
              </w:rPr>
            </w:pPr>
          </w:p>
        </w:tc>
        <w:tc>
          <w:tcPr>
            <w:tcW w:w="2395"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短链氯化石蜡</w:t>
            </w:r>
          </w:p>
        </w:tc>
        <w:tc>
          <w:tcPr>
            <w:tcW w:w="2564" w:type="dxa"/>
            <w:shd w:val="clear" w:color="auto" w:fill="auto"/>
            <w:vAlign w:val="center"/>
          </w:tcPr>
          <w:p w:rsidR="007E7307" w:rsidRDefault="007E7307" w:rsidP="007E7307">
            <w:pPr>
              <w:widowControl/>
              <w:jc w:val="center"/>
              <w:rPr>
                <w:rFonts w:ascii="Times New Roman" w:hAnsi="Times New Roman"/>
                <w:kern w:val="0"/>
                <w:sz w:val="22"/>
              </w:rPr>
            </w:pPr>
            <w:r>
              <w:rPr>
                <w:rFonts w:ascii="Times New Roman" w:hAnsi="Times New Roman"/>
                <w:color w:val="000000"/>
                <w:kern w:val="0"/>
                <w:sz w:val="22"/>
              </w:rPr>
              <w:t>GB 6675.1—2025</w:t>
            </w:r>
          </w:p>
        </w:tc>
        <w:tc>
          <w:tcPr>
            <w:tcW w:w="3426" w:type="dxa"/>
            <w:shd w:val="clear" w:color="auto" w:fill="auto"/>
            <w:vAlign w:val="center"/>
          </w:tcPr>
          <w:p w:rsidR="007E7307" w:rsidRDefault="007E7307" w:rsidP="007E7307">
            <w:pPr>
              <w:widowControl/>
              <w:jc w:val="center"/>
              <w:rPr>
                <w:rFonts w:ascii="Times New Roman" w:hAnsi="Times New Roman"/>
                <w:kern w:val="0"/>
                <w:sz w:val="22"/>
              </w:rPr>
            </w:pPr>
            <w:r>
              <w:rPr>
                <w:rFonts w:ascii="Times New Roman" w:hAnsi="Times New Roman"/>
                <w:color w:val="000000"/>
                <w:kern w:val="0"/>
                <w:sz w:val="22"/>
              </w:rPr>
              <w:t>GB/T 41524—2022</w:t>
            </w:r>
          </w:p>
        </w:tc>
      </w:tr>
      <w:tr w:rsidR="00BD3408" w:rsidTr="00123898">
        <w:trPr>
          <w:trHeight w:val="255"/>
        </w:trPr>
        <w:tc>
          <w:tcPr>
            <w:tcW w:w="9060" w:type="dxa"/>
            <w:gridSpan w:val="4"/>
            <w:shd w:val="clear" w:color="auto" w:fill="auto"/>
            <w:vAlign w:val="center"/>
          </w:tcPr>
          <w:p w:rsidR="00BD3408" w:rsidRDefault="00BD3408" w:rsidP="00BD3408">
            <w:pPr>
              <w:widowControl/>
              <w:jc w:val="left"/>
              <w:rPr>
                <w:rFonts w:ascii="Times New Roman" w:hAnsi="Times New Roman" w:cs="宋体"/>
                <w:kern w:val="0"/>
                <w:sz w:val="22"/>
              </w:rPr>
            </w:pPr>
            <w:r>
              <w:rPr>
                <w:rFonts w:ascii="Times New Roman" w:hAnsi="Times New Roman" w:cs="宋体" w:hint="eastAsia"/>
                <w:kern w:val="0"/>
                <w:sz w:val="22"/>
              </w:rPr>
              <w:t>九、电性能（</w:t>
            </w:r>
            <w:r>
              <w:rPr>
                <w:rFonts w:ascii="Times New Roman" w:hAnsi="Times New Roman" w:cs="宋体" w:hint="eastAsia"/>
                <w:kern w:val="0"/>
                <w:sz w:val="22"/>
              </w:rPr>
              <w:t>GB/T 19865</w:t>
            </w:r>
            <w:r>
              <w:rPr>
                <w:rFonts w:ascii="Times New Roman" w:hAnsi="Times New Roman" w:cs="宋体" w:hint="eastAsia"/>
                <w:kern w:val="0"/>
                <w:sz w:val="22"/>
              </w:rPr>
              <w:t>—</w:t>
            </w:r>
            <w:r>
              <w:rPr>
                <w:rFonts w:ascii="Times New Roman" w:hAnsi="Times New Roman" w:cs="宋体" w:hint="eastAsia"/>
                <w:kern w:val="0"/>
                <w:sz w:val="22"/>
              </w:rPr>
              <w:t>2024</w:t>
            </w:r>
            <w:r>
              <w:rPr>
                <w:rFonts w:ascii="Times New Roman" w:hAnsi="Times New Roman" w:cs="宋体" w:hint="eastAsia"/>
                <w:kern w:val="0"/>
                <w:sz w:val="22"/>
              </w:rPr>
              <w:t>）【</w:t>
            </w:r>
            <w:r>
              <w:rPr>
                <w:rFonts w:ascii="Times New Roman" w:hAnsi="Times New Roman" w:cs="宋体" w:hint="eastAsia"/>
                <w:kern w:val="0"/>
                <w:sz w:val="22"/>
              </w:rPr>
              <w:t>202</w:t>
            </w:r>
            <w:r w:rsidR="00EF4B56">
              <w:rPr>
                <w:rFonts w:ascii="Times New Roman" w:hAnsi="Times New Roman" w:cs="宋体"/>
                <w:kern w:val="0"/>
                <w:sz w:val="22"/>
              </w:rPr>
              <w:t>6</w:t>
            </w:r>
            <w:r>
              <w:rPr>
                <w:rFonts w:ascii="Times New Roman" w:hAnsi="Times New Roman" w:cs="宋体" w:hint="eastAsia"/>
                <w:kern w:val="0"/>
                <w:sz w:val="22"/>
              </w:rPr>
              <w:t>.8.1</w:t>
            </w:r>
            <w:r w:rsidR="00FB2EE0">
              <w:rPr>
                <w:rFonts w:ascii="Times New Roman" w:hAnsi="Times New Roman" w:cs="宋体" w:hint="eastAsia"/>
                <w:kern w:val="0"/>
                <w:sz w:val="22"/>
              </w:rPr>
              <w:t>实施</w:t>
            </w:r>
            <w:r>
              <w:rPr>
                <w:rFonts w:ascii="Times New Roman" w:hAnsi="Times New Roman" w:cs="宋体" w:hint="eastAsia"/>
                <w:kern w:val="0"/>
                <w:sz w:val="22"/>
              </w:rPr>
              <w:t>】</w:t>
            </w:r>
          </w:p>
        </w:tc>
      </w:tr>
      <w:tr w:rsidR="007E7307" w:rsidTr="00123898">
        <w:trPr>
          <w:trHeight w:val="255"/>
        </w:trPr>
        <w:tc>
          <w:tcPr>
            <w:tcW w:w="675" w:type="dxa"/>
            <w:shd w:val="clear" w:color="auto" w:fill="auto"/>
            <w:vAlign w:val="center"/>
          </w:tcPr>
          <w:p w:rsidR="007E7307" w:rsidRDefault="007E7307" w:rsidP="007E7307">
            <w:pPr>
              <w:numPr>
                <w:ilvl w:val="0"/>
                <w:numId w:val="13"/>
              </w:numPr>
              <w:jc w:val="center"/>
              <w:rPr>
                <w:rFonts w:ascii="Times New Roman" w:hAnsi="Times New Roman"/>
              </w:rPr>
            </w:pPr>
          </w:p>
        </w:tc>
        <w:tc>
          <w:tcPr>
            <w:tcW w:w="2395"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标识和说明</w:t>
            </w:r>
          </w:p>
        </w:tc>
        <w:tc>
          <w:tcPr>
            <w:tcW w:w="2564"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c>
          <w:tcPr>
            <w:tcW w:w="3426"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r>
      <w:tr w:rsidR="007E7307" w:rsidTr="00123898">
        <w:trPr>
          <w:trHeight w:val="255"/>
        </w:trPr>
        <w:tc>
          <w:tcPr>
            <w:tcW w:w="675" w:type="dxa"/>
            <w:shd w:val="clear" w:color="auto" w:fill="auto"/>
            <w:vAlign w:val="center"/>
          </w:tcPr>
          <w:p w:rsidR="007E7307" w:rsidRDefault="007E7307" w:rsidP="007E7307">
            <w:pPr>
              <w:numPr>
                <w:ilvl w:val="0"/>
                <w:numId w:val="13"/>
              </w:numPr>
              <w:jc w:val="center"/>
              <w:rPr>
                <w:rFonts w:ascii="Times New Roman" w:hAnsi="Times New Roman"/>
              </w:rPr>
            </w:pPr>
          </w:p>
        </w:tc>
        <w:tc>
          <w:tcPr>
            <w:tcW w:w="2395"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输入功率</w:t>
            </w:r>
          </w:p>
        </w:tc>
        <w:tc>
          <w:tcPr>
            <w:tcW w:w="2564"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c>
          <w:tcPr>
            <w:tcW w:w="3426"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r>
      <w:tr w:rsidR="007E7307" w:rsidTr="00123898">
        <w:trPr>
          <w:trHeight w:val="255"/>
        </w:trPr>
        <w:tc>
          <w:tcPr>
            <w:tcW w:w="675" w:type="dxa"/>
            <w:shd w:val="clear" w:color="auto" w:fill="auto"/>
            <w:vAlign w:val="center"/>
          </w:tcPr>
          <w:p w:rsidR="007E7307" w:rsidRDefault="007E7307" w:rsidP="007E7307">
            <w:pPr>
              <w:numPr>
                <w:ilvl w:val="0"/>
                <w:numId w:val="13"/>
              </w:numPr>
              <w:jc w:val="center"/>
              <w:rPr>
                <w:rFonts w:ascii="Times New Roman" w:hAnsi="Times New Roman"/>
              </w:rPr>
            </w:pPr>
          </w:p>
        </w:tc>
        <w:tc>
          <w:tcPr>
            <w:tcW w:w="2395"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发热和非正常工作</w:t>
            </w:r>
          </w:p>
        </w:tc>
        <w:tc>
          <w:tcPr>
            <w:tcW w:w="2564"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c>
          <w:tcPr>
            <w:tcW w:w="3426"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r>
      <w:tr w:rsidR="007E7307" w:rsidTr="00123898">
        <w:trPr>
          <w:trHeight w:val="255"/>
        </w:trPr>
        <w:tc>
          <w:tcPr>
            <w:tcW w:w="675" w:type="dxa"/>
            <w:shd w:val="clear" w:color="auto" w:fill="auto"/>
            <w:vAlign w:val="center"/>
          </w:tcPr>
          <w:p w:rsidR="007E7307" w:rsidRDefault="007E7307" w:rsidP="007E7307">
            <w:pPr>
              <w:numPr>
                <w:ilvl w:val="0"/>
                <w:numId w:val="13"/>
              </w:numPr>
              <w:jc w:val="center"/>
              <w:rPr>
                <w:rFonts w:ascii="Times New Roman" w:hAnsi="Times New Roman"/>
              </w:rPr>
            </w:pPr>
          </w:p>
        </w:tc>
        <w:tc>
          <w:tcPr>
            <w:tcW w:w="2395"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电气强度</w:t>
            </w:r>
          </w:p>
        </w:tc>
        <w:tc>
          <w:tcPr>
            <w:tcW w:w="2564"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c>
          <w:tcPr>
            <w:tcW w:w="3426"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r>
      <w:tr w:rsidR="007E7307" w:rsidTr="00123898">
        <w:trPr>
          <w:trHeight w:val="765"/>
        </w:trPr>
        <w:tc>
          <w:tcPr>
            <w:tcW w:w="675" w:type="dxa"/>
            <w:shd w:val="clear" w:color="auto" w:fill="auto"/>
            <w:vAlign w:val="center"/>
          </w:tcPr>
          <w:p w:rsidR="007E7307" w:rsidRDefault="007E7307" w:rsidP="007E7307">
            <w:pPr>
              <w:numPr>
                <w:ilvl w:val="0"/>
                <w:numId w:val="13"/>
              </w:numPr>
              <w:jc w:val="center"/>
              <w:rPr>
                <w:rFonts w:ascii="Times New Roman" w:hAnsi="Times New Roman"/>
              </w:rPr>
            </w:pPr>
          </w:p>
        </w:tc>
        <w:tc>
          <w:tcPr>
            <w:tcW w:w="2395"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在水中使用的电玩具、使用液体的电玩具和用液体清洁的电玩具</w:t>
            </w:r>
          </w:p>
        </w:tc>
        <w:tc>
          <w:tcPr>
            <w:tcW w:w="2564"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c>
          <w:tcPr>
            <w:tcW w:w="3426"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r>
      <w:tr w:rsidR="007E7307" w:rsidTr="00123898">
        <w:trPr>
          <w:trHeight w:val="255"/>
        </w:trPr>
        <w:tc>
          <w:tcPr>
            <w:tcW w:w="675" w:type="dxa"/>
            <w:shd w:val="clear" w:color="auto" w:fill="auto"/>
            <w:vAlign w:val="center"/>
          </w:tcPr>
          <w:p w:rsidR="007E7307" w:rsidRDefault="007E7307" w:rsidP="007E7307">
            <w:pPr>
              <w:numPr>
                <w:ilvl w:val="0"/>
                <w:numId w:val="13"/>
              </w:numPr>
              <w:jc w:val="center"/>
              <w:rPr>
                <w:rFonts w:ascii="Times New Roman" w:hAnsi="Times New Roman"/>
              </w:rPr>
            </w:pPr>
          </w:p>
        </w:tc>
        <w:tc>
          <w:tcPr>
            <w:tcW w:w="2395"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机械强度</w:t>
            </w:r>
          </w:p>
        </w:tc>
        <w:tc>
          <w:tcPr>
            <w:tcW w:w="2564"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c>
          <w:tcPr>
            <w:tcW w:w="3426"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r>
      <w:tr w:rsidR="007E7307" w:rsidTr="00123898">
        <w:trPr>
          <w:trHeight w:val="255"/>
        </w:trPr>
        <w:tc>
          <w:tcPr>
            <w:tcW w:w="675" w:type="dxa"/>
            <w:shd w:val="clear" w:color="auto" w:fill="auto"/>
            <w:vAlign w:val="center"/>
          </w:tcPr>
          <w:p w:rsidR="007E7307" w:rsidRDefault="007E7307" w:rsidP="007E7307">
            <w:pPr>
              <w:numPr>
                <w:ilvl w:val="0"/>
                <w:numId w:val="13"/>
              </w:numPr>
              <w:jc w:val="center"/>
              <w:rPr>
                <w:rFonts w:ascii="Times New Roman" w:hAnsi="Times New Roman"/>
              </w:rPr>
            </w:pPr>
          </w:p>
        </w:tc>
        <w:tc>
          <w:tcPr>
            <w:tcW w:w="2395"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结构</w:t>
            </w:r>
          </w:p>
        </w:tc>
        <w:tc>
          <w:tcPr>
            <w:tcW w:w="2564"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c>
          <w:tcPr>
            <w:tcW w:w="3426"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r>
      <w:tr w:rsidR="007E7307" w:rsidTr="00123898">
        <w:trPr>
          <w:trHeight w:val="255"/>
        </w:trPr>
        <w:tc>
          <w:tcPr>
            <w:tcW w:w="675" w:type="dxa"/>
            <w:shd w:val="clear" w:color="auto" w:fill="auto"/>
            <w:vAlign w:val="center"/>
          </w:tcPr>
          <w:p w:rsidR="007E7307" w:rsidRDefault="007E7307" w:rsidP="007E7307">
            <w:pPr>
              <w:numPr>
                <w:ilvl w:val="0"/>
                <w:numId w:val="13"/>
              </w:numPr>
              <w:jc w:val="center"/>
              <w:rPr>
                <w:rFonts w:ascii="Times New Roman" w:hAnsi="Times New Roman"/>
              </w:rPr>
            </w:pPr>
          </w:p>
        </w:tc>
        <w:tc>
          <w:tcPr>
            <w:tcW w:w="2395"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软线和电线的保护</w:t>
            </w:r>
          </w:p>
        </w:tc>
        <w:tc>
          <w:tcPr>
            <w:tcW w:w="2564"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c>
          <w:tcPr>
            <w:tcW w:w="3426"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r>
      <w:tr w:rsidR="007E7307" w:rsidTr="00123898">
        <w:trPr>
          <w:trHeight w:val="255"/>
        </w:trPr>
        <w:tc>
          <w:tcPr>
            <w:tcW w:w="675" w:type="dxa"/>
            <w:shd w:val="clear" w:color="auto" w:fill="auto"/>
            <w:vAlign w:val="center"/>
          </w:tcPr>
          <w:p w:rsidR="007E7307" w:rsidRDefault="007E7307" w:rsidP="007E7307">
            <w:pPr>
              <w:numPr>
                <w:ilvl w:val="0"/>
                <w:numId w:val="13"/>
              </w:numPr>
              <w:jc w:val="center"/>
              <w:rPr>
                <w:rFonts w:ascii="Times New Roman" w:hAnsi="Times New Roman"/>
              </w:rPr>
            </w:pPr>
          </w:p>
        </w:tc>
        <w:tc>
          <w:tcPr>
            <w:tcW w:w="2395"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螺钉和连接</w:t>
            </w:r>
          </w:p>
        </w:tc>
        <w:tc>
          <w:tcPr>
            <w:tcW w:w="2564"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c>
          <w:tcPr>
            <w:tcW w:w="3426"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r>
      <w:tr w:rsidR="007E7307" w:rsidTr="00123898">
        <w:trPr>
          <w:trHeight w:val="255"/>
        </w:trPr>
        <w:tc>
          <w:tcPr>
            <w:tcW w:w="675" w:type="dxa"/>
            <w:shd w:val="clear" w:color="auto" w:fill="auto"/>
            <w:vAlign w:val="center"/>
          </w:tcPr>
          <w:p w:rsidR="007E7307" w:rsidRDefault="007E7307" w:rsidP="007E7307">
            <w:pPr>
              <w:numPr>
                <w:ilvl w:val="0"/>
                <w:numId w:val="13"/>
              </w:numPr>
              <w:jc w:val="center"/>
              <w:rPr>
                <w:rFonts w:ascii="Times New Roman" w:hAnsi="Times New Roman"/>
              </w:rPr>
            </w:pPr>
          </w:p>
        </w:tc>
        <w:tc>
          <w:tcPr>
            <w:tcW w:w="2395"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电气间隙和爬电距离</w:t>
            </w:r>
          </w:p>
        </w:tc>
        <w:tc>
          <w:tcPr>
            <w:tcW w:w="2564"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c>
          <w:tcPr>
            <w:tcW w:w="3426"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r>
      <w:tr w:rsidR="007E7307" w:rsidTr="00123898">
        <w:trPr>
          <w:trHeight w:val="255"/>
        </w:trPr>
        <w:tc>
          <w:tcPr>
            <w:tcW w:w="675" w:type="dxa"/>
            <w:shd w:val="clear" w:color="auto" w:fill="auto"/>
            <w:vAlign w:val="center"/>
          </w:tcPr>
          <w:p w:rsidR="007E7307" w:rsidRDefault="007E7307" w:rsidP="007E7307">
            <w:pPr>
              <w:numPr>
                <w:ilvl w:val="0"/>
                <w:numId w:val="13"/>
              </w:numPr>
              <w:jc w:val="center"/>
              <w:rPr>
                <w:rFonts w:ascii="Times New Roman" w:hAnsi="Times New Roman"/>
              </w:rPr>
            </w:pPr>
          </w:p>
        </w:tc>
        <w:tc>
          <w:tcPr>
            <w:tcW w:w="2395"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耐热和耐燃</w:t>
            </w:r>
          </w:p>
        </w:tc>
        <w:tc>
          <w:tcPr>
            <w:tcW w:w="2564"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c>
          <w:tcPr>
            <w:tcW w:w="3426" w:type="dxa"/>
            <w:shd w:val="clear" w:color="auto" w:fill="auto"/>
            <w:vAlign w:val="center"/>
          </w:tcPr>
          <w:p w:rsidR="007E7307" w:rsidRDefault="007E7307" w:rsidP="007E7307">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r>
      <w:tr w:rsidR="00BD3408" w:rsidTr="00123898">
        <w:trPr>
          <w:trHeight w:val="528"/>
        </w:trPr>
        <w:tc>
          <w:tcPr>
            <w:tcW w:w="9060" w:type="dxa"/>
            <w:gridSpan w:val="4"/>
            <w:shd w:val="clear" w:color="auto" w:fill="auto"/>
            <w:vAlign w:val="center"/>
          </w:tcPr>
          <w:p w:rsidR="00BD3408" w:rsidRDefault="00BD3408" w:rsidP="00BD3408">
            <w:pPr>
              <w:widowControl/>
              <w:jc w:val="left"/>
              <w:rPr>
                <w:rFonts w:ascii="Times New Roman" w:hAnsi="Times New Roman" w:cs="宋体"/>
                <w:kern w:val="0"/>
                <w:sz w:val="22"/>
              </w:rPr>
            </w:pPr>
            <w:r>
              <w:rPr>
                <w:rFonts w:ascii="Times New Roman" w:hAnsi="Times New Roman" w:cs="宋体" w:hint="eastAsia"/>
                <w:kern w:val="0"/>
                <w:sz w:val="22"/>
              </w:rPr>
              <w:t>注：</w:t>
            </w:r>
            <w:r w:rsidR="00EF4B56">
              <w:rPr>
                <w:rFonts w:ascii="Times New Roman" w:hAnsi="Times New Roman" w:cs="宋体" w:hint="eastAsia"/>
                <w:kern w:val="0"/>
                <w:sz w:val="22"/>
              </w:rPr>
              <w:t>化学</w:t>
            </w:r>
            <w:r>
              <w:rPr>
                <w:rFonts w:ascii="Times New Roman" w:hAnsi="Times New Roman" w:cs="宋体" w:hint="eastAsia"/>
                <w:kern w:val="0"/>
                <w:sz w:val="22"/>
              </w:rPr>
              <w:t>项目选取</w:t>
            </w:r>
            <w:r>
              <w:rPr>
                <w:rFonts w:ascii="Times New Roman" w:hAnsi="Times New Roman" w:cs="宋体" w:hint="eastAsia"/>
                <w:kern w:val="0"/>
                <w:sz w:val="22"/>
              </w:rPr>
              <w:t>5</w:t>
            </w:r>
            <w:r>
              <w:rPr>
                <w:rFonts w:ascii="Times New Roman" w:hAnsi="Times New Roman" w:cs="宋体" w:hint="eastAsia"/>
                <w:kern w:val="0"/>
                <w:sz w:val="22"/>
              </w:rPr>
              <w:t>种主要材料进行测试，优先选取软性材料、涂层等高风险材料；不足</w:t>
            </w:r>
            <w:r>
              <w:rPr>
                <w:rFonts w:ascii="Times New Roman" w:hAnsi="Times New Roman" w:cs="宋体" w:hint="eastAsia"/>
                <w:kern w:val="0"/>
                <w:sz w:val="22"/>
              </w:rPr>
              <w:t>5</w:t>
            </w:r>
            <w:r>
              <w:rPr>
                <w:rFonts w:ascii="Times New Roman" w:hAnsi="Times New Roman" w:cs="宋体" w:hint="eastAsia"/>
                <w:kern w:val="0"/>
                <w:sz w:val="22"/>
              </w:rPr>
              <w:t>种的按照实际材料数量测试。</w:t>
            </w:r>
          </w:p>
        </w:tc>
      </w:tr>
    </w:tbl>
    <w:p w:rsidR="00FC375E" w:rsidRDefault="00FC375E">
      <w:pPr>
        <w:snapToGrid w:val="0"/>
        <w:spacing w:line="440" w:lineRule="exact"/>
        <w:rPr>
          <w:rFonts w:ascii="Times New Roman" w:hAnsi="Times New Roman"/>
          <w:color w:val="000000"/>
          <w:sz w:val="22"/>
        </w:rPr>
      </w:pPr>
    </w:p>
    <w:p w:rsidR="00FC375E" w:rsidRDefault="003B5792">
      <w:pPr>
        <w:snapToGrid w:val="0"/>
        <w:spacing w:line="440" w:lineRule="exact"/>
        <w:rPr>
          <w:rFonts w:ascii="Times New Roman" w:hAnsi="Times New Roman"/>
          <w:color w:val="000000"/>
          <w:sz w:val="22"/>
        </w:rPr>
      </w:pPr>
      <w:r>
        <w:rPr>
          <w:rFonts w:ascii="Times New Roman" w:hAnsi="Times New Roman"/>
          <w:color w:val="000000"/>
          <w:sz w:val="22"/>
        </w:rPr>
        <w:t xml:space="preserve">2.4 </w:t>
      </w:r>
      <w:r>
        <w:rPr>
          <w:rFonts w:ascii="Times New Roman" w:hAnsi="Times New Roman"/>
          <w:color w:val="000000"/>
          <w:sz w:val="22"/>
        </w:rPr>
        <w:t>玩具滑板车</w:t>
      </w:r>
    </w:p>
    <w:tbl>
      <w:tblPr>
        <w:tblW w:w="5000" w:type="pct"/>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bottom w:w="15" w:type="dxa"/>
        </w:tblCellMar>
        <w:tblLook w:val="04A0" w:firstRow="1" w:lastRow="0" w:firstColumn="1" w:lastColumn="0" w:noHBand="0" w:noVBand="1"/>
      </w:tblPr>
      <w:tblGrid>
        <w:gridCol w:w="733"/>
        <w:gridCol w:w="442"/>
        <w:gridCol w:w="2042"/>
        <w:gridCol w:w="2186"/>
        <w:gridCol w:w="3657"/>
      </w:tblGrid>
      <w:tr w:rsidR="00FC375E" w:rsidTr="00123898">
        <w:trPr>
          <w:trHeight w:val="255"/>
          <w:tblHeader/>
        </w:trPr>
        <w:tc>
          <w:tcPr>
            <w:tcW w:w="733" w:type="dxa"/>
            <w:shd w:val="clear" w:color="auto" w:fill="auto"/>
            <w:vAlign w:val="center"/>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序号</w:t>
            </w:r>
          </w:p>
        </w:tc>
        <w:tc>
          <w:tcPr>
            <w:tcW w:w="2484" w:type="dxa"/>
            <w:gridSpan w:val="2"/>
            <w:shd w:val="clear" w:color="auto" w:fill="auto"/>
            <w:vAlign w:val="center"/>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检验项目</w:t>
            </w:r>
          </w:p>
        </w:tc>
        <w:tc>
          <w:tcPr>
            <w:tcW w:w="2186" w:type="dxa"/>
            <w:shd w:val="clear" w:color="auto" w:fill="auto"/>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检验依据</w:t>
            </w:r>
          </w:p>
        </w:tc>
        <w:tc>
          <w:tcPr>
            <w:tcW w:w="3657" w:type="dxa"/>
            <w:shd w:val="clear" w:color="auto" w:fill="auto"/>
          </w:tcPr>
          <w:p w:rsidR="00FC375E" w:rsidRDefault="003B5792">
            <w:pPr>
              <w:widowControl/>
              <w:jc w:val="center"/>
              <w:rPr>
                <w:rFonts w:ascii="Times New Roman" w:hAnsi="Times New Roman" w:cs="宋体"/>
                <w:kern w:val="0"/>
                <w:sz w:val="22"/>
              </w:rPr>
            </w:pPr>
            <w:r>
              <w:rPr>
                <w:rFonts w:ascii="Times New Roman" w:hAnsi="Times New Roman" w:cs="宋体" w:hint="eastAsia"/>
                <w:color w:val="000000"/>
                <w:kern w:val="0"/>
                <w:sz w:val="22"/>
              </w:rPr>
              <w:t>检验方法</w:t>
            </w:r>
          </w:p>
        </w:tc>
      </w:tr>
      <w:tr w:rsidR="00FC375E" w:rsidTr="00123898">
        <w:trPr>
          <w:trHeight w:val="255"/>
        </w:trPr>
        <w:tc>
          <w:tcPr>
            <w:tcW w:w="9060" w:type="dxa"/>
            <w:gridSpan w:val="5"/>
            <w:shd w:val="clear" w:color="auto" w:fill="auto"/>
          </w:tcPr>
          <w:p w:rsidR="00FC375E" w:rsidRDefault="003B5792">
            <w:pPr>
              <w:widowControl/>
              <w:jc w:val="left"/>
              <w:rPr>
                <w:rFonts w:ascii="Times New Roman" w:hAnsi="Times New Roman" w:cs="宋体"/>
                <w:kern w:val="0"/>
                <w:sz w:val="22"/>
              </w:rPr>
            </w:pPr>
            <w:r>
              <w:rPr>
                <w:rFonts w:ascii="Times New Roman" w:hAnsi="Times New Roman" w:cs="宋体" w:hint="eastAsia"/>
                <w:kern w:val="0"/>
                <w:sz w:val="22"/>
              </w:rPr>
              <w:t>一、玩具滑板车（</w:t>
            </w:r>
            <w:r>
              <w:rPr>
                <w:rFonts w:ascii="Times New Roman" w:hAnsi="Times New Roman" w:cs="宋体" w:hint="eastAsia"/>
                <w:kern w:val="0"/>
                <w:sz w:val="22"/>
              </w:rPr>
              <w:t>GB 6675.12</w:t>
            </w:r>
            <w:r>
              <w:rPr>
                <w:rFonts w:ascii="Times New Roman" w:hAnsi="Times New Roman" w:cs="宋体" w:hint="eastAsia"/>
                <w:kern w:val="0"/>
                <w:sz w:val="22"/>
              </w:rPr>
              <w:t>—</w:t>
            </w:r>
            <w:r>
              <w:rPr>
                <w:rFonts w:ascii="Times New Roman" w:hAnsi="Times New Roman" w:cs="宋体" w:hint="eastAsia"/>
                <w:kern w:val="0"/>
                <w:sz w:val="22"/>
              </w:rPr>
              <w:t>2014</w:t>
            </w:r>
            <w:r>
              <w:rPr>
                <w:rFonts w:ascii="Times New Roman" w:hAnsi="Times New Roman" w:cs="宋体" w:hint="eastAsia"/>
                <w:kern w:val="0"/>
                <w:sz w:val="22"/>
              </w:rPr>
              <w:t>）【</w:t>
            </w:r>
            <w:r>
              <w:rPr>
                <w:rFonts w:ascii="Times New Roman" w:hAnsi="Times New Roman" w:cs="宋体" w:hint="eastAsia"/>
                <w:kern w:val="0"/>
                <w:sz w:val="22"/>
              </w:rPr>
              <w:t>2026.10.31</w:t>
            </w:r>
            <w:r>
              <w:rPr>
                <w:rFonts w:ascii="Times New Roman" w:hAnsi="Times New Roman" w:cs="宋体" w:hint="eastAsia"/>
                <w:kern w:val="0"/>
                <w:sz w:val="22"/>
              </w:rPr>
              <w:t>之前适用】</w:t>
            </w:r>
          </w:p>
        </w:tc>
      </w:tr>
      <w:tr w:rsidR="00455382" w:rsidTr="00123898">
        <w:trPr>
          <w:trHeight w:val="255"/>
        </w:trPr>
        <w:tc>
          <w:tcPr>
            <w:tcW w:w="733" w:type="dxa"/>
            <w:shd w:val="clear" w:color="auto" w:fill="auto"/>
            <w:vAlign w:val="center"/>
          </w:tcPr>
          <w:p w:rsidR="00455382" w:rsidRDefault="00455382" w:rsidP="00455382">
            <w:pPr>
              <w:numPr>
                <w:ilvl w:val="0"/>
                <w:numId w:val="14"/>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正常使用</w:t>
            </w:r>
          </w:p>
        </w:tc>
        <w:tc>
          <w:tcPr>
            <w:tcW w:w="2186"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kern w:val="0"/>
                <w:szCs w:val="21"/>
              </w:rPr>
              <w:t>GB 6675.12—2014</w:t>
            </w:r>
          </w:p>
        </w:tc>
        <w:tc>
          <w:tcPr>
            <w:tcW w:w="3657"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6675.12—2014</w:t>
            </w:r>
          </w:p>
        </w:tc>
      </w:tr>
      <w:tr w:rsidR="00455382" w:rsidTr="00123898">
        <w:trPr>
          <w:trHeight w:val="495"/>
        </w:trPr>
        <w:tc>
          <w:tcPr>
            <w:tcW w:w="733" w:type="dxa"/>
            <w:shd w:val="clear" w:color="auto" w:fill="auto"/>
            <w:vAlign w:val="center"/>
          </w:tcPr>
          <w:p w:rsidR="00455382" w:rsidRDefault="00455382" w:rsidP="00455382">
            <w:pPr>
              <w:numPr>
                <w:ilvl w:val="0"/>
                <w:numId w:val="14"/>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可预见的合理滥用</w:t>
            </w:r>
          </w:p>
        </w:tc>
        <w:tc>
          <w:tcPr>
            <w:tcW w:w="2186"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6675.12—2014</w:t>
            </w:r>
          </w:p>
        </w:tc>
        <w:tc>
          <w:tcPr>
            <w:tcW w:w="3657"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6675.2—2014</w:t>
            </w:r>
            <w:r>
              <w:rPr>
                <w:rFonts w:ascii="Times New Roman" w:hAnsi="Times New Roman" w:hint="eastAsia"/>
                <w:kern w:val="0"/>
                <w:szCs w:val="21"/>
              </w:rPr>
              <w:t>（含第</w:t>
            </w:r>
            <w:r>
              <w:rPr>
                <w:rFonts w:ascii="Times New Roman" w:hAnsi="Times New Roman"/>
                <w:kern w:val="0"/>
                <w:szCs w:val="21"/>
              </w:rPr>
              <w:t>1</w:t>
            </w:r>
            <w:r>
              <w:rPr>
                <w:rFonts w:ascii="Times New Roman" w:hAnsi="Times New Roman" w:hint="eastAsia"/>
                <w:kern w:val="0"/>
                <w:szCs w:val="21"/>
              </w:rPr>
              <w:t>号修改单）</w:t>
            </w:r>
          </w:p>
        </w:tc>
      </w:tr>
      <w:tr w:rsidR="00455382" w:rsidTr="00123898">
        <w:trPr>
          <w:trHeight w:val="255"/>
        </w:trPr>
        <w:tc>
          <w:tcPr>
            <w:tcW w:w="733" w:type="dxa"/>
            <w:shd w:val="clear" w:color="auto" w:fill="auto"/>
            <w:vAlign w:val="center"/>
          </w:tcPr>
          <w:p w:rsidR="00455382" w:rsidRDefault="00455382" w:rsidP="00455382">
            <w:pPr>
              <w:numPr>
                <w:ilvl w:val="0"/>
                <w:numId w:val="14"/>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材料质量</w:t>
            </w:r>
          </w:p>
        </w:tc>
        <w:tc>
          <w:tcPr>
            <w:tcW w:w="2186"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6675.12—2014</w:t>
            </w:r>
          </w:p>
        </w:tc>
        <w:tc>
          <w:tcPr>
            <w:tcW w:w="3657"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6675.12—2014</w:t>
            </w:r>
          </w:p>
        </w:tc>
      </w:tr>
      <w:tr w:rsidR="00455382" w:rsidTr="00123898">
        <w:trPr>
          <w:trHeight w:val="255"/>
        </w:trPr>
        <w:tc>
          <w:tcPr>
            <w:tcW w:w="733" w:type="dxa"/>
            <w:shd w:val="clear" w:color="auto" w:fill="auto"/>
            <w:vAlign w:val="center"/>
          </w:tcPr>
          <w:p w:rsidR="00455382" w:rsidRDefault="00455382" w:rsidP="00455382">
            <w:pPr>
              <w:numPr>
                <w:ilvl w:val="0"/>
                <w:numId w:val="14"/>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易燃性能</w:t>
            </w:r>
          </w:p>
        </w:tc>
        <w:tc>
          <w:tcPr>
            <w:tcW w:w="2186"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6675.12—2014</w:t>
            </w:r>
          </w:p>
        </w:tc>
        <w:tc>
          <w:tcPr>
            <w:tcW w:w="3657"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6675.3—2014</w:t>
            </w:r>
          </w:p>
        </w:tc>
      </w:tr>
      <w:tr w:rsidR="00455382" w:rsidTr="00123898">
        <w:trPr>
          <w:trHeight w:val="255"/>
        </w:trPr>
        <w:tc>
          <w:tcPr>
            <w:tcW w:w="733" w:type="dxa"/>
            <w:shd w:val="clear" w:color="auto" w:fill="auto"/>
            <w:vAlign w:val="center"/>
          </w:tcPr>
          <w:p w:rsidR="00455382" w:rsidRDefault="00455382" w:rsidP="00455382">
            <w:pPr>
              <w:numPr>
                <w:ilvl w:val="0"/>
                <w:numId w:val="14"/>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特定元素的迁移</w:t>
            </w:r>
          </w:p>
        </w:tc>
        <w:tc>
          <w:tcPr>
            <w:tcW w:w="2186"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6675.12—2014</w:t>
            </w:r>
          </w:p>
        </w:tc>
        <w:tc>
          <w:tcPr>
            <w:tcW w:w="3657"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6675.4—2014</w:t>
            </w:r>
          </w:p>
        </w:tc>
      </w:tr>
      <w:tr w:rsidR="00455382" w:rsidTr="00123898">
        <w:trPr>
          <w:trHeight w:val="255"/>
        </w:trPr>
        <w:tc>
          <w:tcPr>
            <w:tcW w:w="733" w:type="dxa"/>
            <w:shd w:val="clear" w:color="auto" w:fill="auto"/>
            <w:vAlign w:val="center"/>
          </w:tcPr>
          <w:p w:rsidR="00455382" w:rsidRDefault="00455382" w:rsidP="00455382">
            <w:pPr>
              <w:numPr>
                <w:ilvl w:val="0"/>
                <w:numId w:val="14"/>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小零件</w:t>
            </w:r>
          </w:p>
        </w:tc>
        <w:tc>
          <w:tcPr>
            <w:tcW w:w="2186"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6675.12—2014</w:t>
            </w:r>
          </w:p>
        </w:tc>
        <w:tc>
          <w:tcPr>
            <w:tcW w:w="3657"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6675.2—2014</w:t>
            </w:r>
          </w:p>
        </w:tc>
      </w:tr>
      <w:tr w:rsidR="00455382" w:rsidTr="00123898">
        <w:trPr>
          <w:trHeight w:val="495"/>
        </w:trPr>
        <w:tc>
          <w:tcPr>
            <w:tcW w:w="733" w:type="dxa"/>
            <w:shd w:val="clear" w:color="auto" w:fill="auto"/>
            <w:vAlign w:val="center"/>
          </w:tcPr>
          <w:p w:rsidR="00455382" w:rsidRDefault="00455382" w:rsidP="00455382">
            <w:pPr>
              <w:numPr>
                <w:ilvl w:val="0"/>
                <w:numId w:val="14"/>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边缘</w:t>
            </w:r>
          </w:p>
        </w:tc>
        <w:tc>
          <w:tcPr>
            <w:tcW w:w="2186"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6675.12—2014</w:t>
            </w:r>
          </w:p>
        </w:tc>
        <w:tc>
          <w:tcPr>
            <w:tcW w:w="3657"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6675.2—2014</w:t>
            </w:r>
            <w:r>
              <w:rPr>
                <w:rFonts w:ascii="Times New Roman" w:hAnsi="Times New Roman" w:hint="eastAsia"/>
                <w:kern w:val="0"/>
                <w:szCs w:val="21"/>
              </w:rPr>
              <w:t>（含第</w:t>
            </w:r>
            <w:r>
              <w:rPr>
                <w:rFonts w:ascii="Times New Roman" w:hAnsi="Times New Roman"/>
                <w:kern w:val="0"/>
                <w:szCs w:val="21"/>
              </w:rPr>
              <w:t>1</w:t>
            </w:r>
            <w:r>
              <w:rPr>
                <w:rFonts w:ascii="Times New Roman" w:hAnsi="Times New Roman" w:hint="eastAsia"/>
                <w:kern w:val="0"/>
                <w:szCs w:val="21"/>
              </w:rPr>
              <w:t>号修改单）</w:t>
            </w:r>
          </w:p>
        </w:tc>
      </w:tr>
      <w:tr w:rsidR="00455382" w:rsidTr="00123898">
        <w:trPr>
          <w:trHeight w:val="495"/>
        </w:trPr>
        <w:tc>
          <w:tcPr>
            <w:tcW w:w="733" w:type="dxa"/>
            <w:shd w:val="clear" w:color="auto" w:fill="auto"/>
            <w:vAlign w:val="center"/>
          </w:tcPr>
          <w:p w:rsidR="00455382" w:rsidRDefault="00455382" w:rsidP="00455382">
            <w:pPr>
              <w:numPr>
                <w:ilvl w:val="0"/>
                <w:numId w:val="14"/>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尖端</w:t>
            </w:r>
          </w:p>
        </w:tc>
        <w:tc>
          <w:tcPr>
            <w:tcW w:w="2186"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6675.12—2014</w:t>
            </w:r>
          </w:p>
        </w:tc>
        <w:tc>
          <w:tcPr>
            <w:tcW w:w="3657"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6675.2—2014</w:t>
            </w:r>
            <w:r>
              <w:rPr>
                <w:rFonts w:ascii="Times New Roman" w:hAnsi="Times New Roman" w:hint="eastAsia"/>
                <w:kern w:val="0"/>
                <w:szCs w:val="21"/>
              </w:rPr>
              <w:t>（含第</w:t>
            </w:r>
            <w:r>
              <w:rPr>
                <w:rFonts w:ascii="Times New Roman" w:hAnsi="Times New Roman"/>
                <w:kern w:val="0"/>
                <w:szCs w:val="21"/>
              </w:rPr>
              <w:t>1</w:t>
            </w:r>
            <w:r>
              <w:rPr>
                <w:rFonts w:ascii="Times New Roman" w:hAnsi="Times New Roman" w:hint="eastAsia"/>
                <w:kern w:val="0"/>
                <w:szCs w:val="21"/>
              </w:rPr>
              <w:t>号修改单）</w:t>
            </w:r>
          </w:p>
        </w:tc>
      </w:tr>
      <w:tr w:rsidR="00455382" w:rsidTr="00123898">
        <w:trPr>
          <w:trHeight w:val="495"/>
        </w:trPr>
        <w:tc>
          <w:tcPr>
            <w:tcW w:w="733" w:type="dxa"/>
            <w:shd w:val="clear" w:color="auto" w:fill="auto"/>
            <w:vAlign w:val="center"/>
          </w:tcPr>
          <w:p w:rsidR="00455382" w:rsidRDefault="00455382" w:rsidP="00455382">
            <w:pPr>
              <w:numPr>
                <w:ilvl w:val="0"/>
                <w:numId w:val="14"/>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突出部件</w:t>
            </w:r>
          </w:p>
        </w:tc>
        <w:tc>
          <w:tcPr>
            <w:tcW w:w="2186"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6675.12—2014</w:t>
            </w:r>
          </w:p>
        </w:tc>
        <w:tc>
          <w:tcPr>
            <w:tcW w:w="3657"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6675.2—2014</w:t>
            </w:r>
            <w:r>
              <w:rPr>
                <w:rFonts w:ascii="Times New Roman" w:hAnsi="Times New Roman"/>
                <w:color w:val="000000"/>
                <w:kern w:val="0"/>
                <w:szCs w:val="21"/>
              </w:rPr>
              <w:br/>
            </w:r>
            <w:r>
              <w:rPr>
                <w:rFonts w:ascii="Times New Roman" w:hAnsi="Times New Roman"/>
                <w:kern w:val="0"/>
                <w:szCs w:val="21"/>
              </w:rPr>
              <w:t>GB 6675.12—2014</w:t>
            </w:r>
          </w:p>
        </w:tc>
      </w:tr>
      <w:tr w:rsidR="00455382" w:rsidTr="00123898">
        <w:trPr>
          <w:trHeight w:val="525"/>
        </w:trPr>
        <w:tc>
          <w:tcPr>
            <w:tcW w:w="733" w:type="dxa"/>
            <w:shd w:val="clear" w:color="auto" w:fill="auto"/>
            <w:vAlign w:val="center"/>
          </w:tcPr>
          <w:p w:rsidR="00455382" w:rsidRDefault="00455382" w:rsidP="00455382">
            <w:pPr>
              <w:numPr>
                <w:ilvl w:val="0"/>
                <w:numId w:val="14"/>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用于包装或玩具中的塑料袋或塑料薄膜</w:t>
            </w:r>
          </w:p>
        </w:tc>
        <w:tc>
          <w:tcPr>
            <w:tcW w:w="2186"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6675.12—2014</w:t>
            </w:r>
          </w:p>
        </w:tc>
        <w:tc>
          <w:tcPr>
            <w:tcW w:w="3657"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6675.2—2014</w:t>
            </w:r>
          </w:p>
        </w:tc>
      </w:tr>
      <w:tr w:rsidR="00455382" w:rsidTr="00123898">
        <w:trPr>
          <w:trHeight w:val="495"/>
        </w:trPr>
        <w:tc>
          <w:tcPr>
            <w:tcW w:w="733" w:type="dxa"/>
            <w:shd w:val="clear" w:color="auto" w:fill="auto"/>
            <w:vAlign w:val="center"/>
          </w:tcPr>
          <w:p w:rsidR="00455382" w:rsidRDefault="00455382" w:rsidP="00455382">
            <w:pPr>
              <w:numPr>
                <w:ilvl w:val="0"/>
                <w:numId w:val="14"/>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孔、间隙、机械装置的可触及性</w:t>
            </w:r>
          </w:p>
        </w:tc>
        <w:tc>
          <w:tcPr>
            <w:tcW w:w="2186"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6675.12—2014</w:t>
            </w:r>
          </w:p>
        </w:tc>
        <w:tc>
          <w:tcPr>
            <w:tcW w:w="3657"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6675.2—2014</w:t>
            </w:r>
            <w:r>
              <w:rPr>
                <w:rFonts w:ascii="Times New Roman" w:hAnsi="Times New Roman" w:hint="eastAsia"/>
                <w:kern w:val="0"/>
                <w:szCs w:val="21"/>
              </w:rPr>
              <w:t>（含第</w:t>
            </w:r>
            <w:r>
              <w:rPr>
                <w:rFonts w:ascii="Times New Roman" w:hAnsi="Times New Roman"/>
                <w:kern w:val="0"/>
                <w:szCs w:val="21"/>
              </w:rPr>
              <w:t>1</w:t>
            </w:r>
            <w:r>
              <w:rPr>
                <w:rFonts w:ascii="Times New Roman" w:hAnsi="Times New Roman" w:hint="eastAsia"/>
                <w:kern w:val="0"/>
                <w:szCs w:val="21"/>
              </w:rPr>
              <w:t>号修改单）</w:t>
            </w:r>
          </w:p>
        </w:tc>
      </w:tr>
      <w:tr w:rsidR="00455382" w:rsidTr="00123898">
        <w:trPr>
          <w:trHeight w:val="495"/>
        </w:trPr>
        <w:tc>
          <w:tcPr>
            <w:tcW w:w="733" w:type="dxa"/>
            <w:shd w:val="clear" w:color="auto" w:fill="auto"/>
            <w:vAlign w:val="center"/>
          </w:tcPr>
          <w:p w:rsidR="00455382" w:rsidRDefault="00455382" w:rsidP="00455382">
            <w:pPr>
              <w:numPr>
                <w:ilvl w:val="0"/>
                <w:numId w:val="14"/>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弹簧</w:t>
            </w:r>
          </w:p>
        </w:tc>
        <w:tc>
          <w:tcPr>
            <w:tcW w:w="2186"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6675.12—2014</w:t>
            </w:r>
          </w:p>
        </w:tc>
        <w:tc>
          <w:tcPr>
            <w:tcW w:w="3657"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6675.2—2014</w:t>
            </w:r>
            <w:r>
              <w:rPr>
                <w:rFonts w:ascii="Times New Roman" w:hAnsi="Times New Roman" w:hint="eastAsia"/>
                <w:kern w:val="0"/>
                <w:szCs w:val="21"/>
              </w:rPr>
              <w:t>（含第</w:t>
            </w:r>
            <w:r>
              <w:rPr>
                <w:rFonts w:ascii="Times New Roman" w:hAnsi="Times New Roman"/>
                <w:kern w:val="0"/>
                <w:szCs w:val="21"/>
              </w:rPr>
              <w:t>1</w:t>
            </w:r>
            <w:r>
              <w:rPr>
                <w:rFonts w:ascii="Times New Roman" w:hAnsi="Times New Roman" w:hint="eastAsia"/>
                <w:kern w:val="0"/>
                <w:szCs w:val="21"/>
              </w:rPr>
              <w:t>号修改单）</w:t>
            </w:r>
          </w:p>
        </w:tc>
      </w:tr>
      <w:tr w:rsidR="00455382" w:rsidTr="00123898">
        <w:trPr>
          <w:trHeight w:val="255"/>
        </w:trPr>
        <w:tc>
          <w:tcPr>
            <w:tcW w:w="733" w:type="dxa"/>
            <w:shd w:val="clear" w:color="auto" w:fill="auto"/>
            <w:vAlign w:val="center"/>
          </w:tcPr>
          <w:p w:rsidR="00455382" w:rsidRDefault="00455382" w:rsidP="00455382">
            <w:pPr>
              <w:numPr>
                <w:ilvl w:val="0"/>
                <w:numId w:val="14"/>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静态强度和动态强度</w:t>
            </w:r>
          </w:p>
        </w:tc>
        <w:tc>
          <w:tcPr>
            <w:tcW w:w="2186"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6675.12—2014</w:t>
            </w:r>
          </w:p>
        </w:tc>
        <w:tc>
          <w:tcPr>
            <w:tcW w:w="3657"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6675.12—2014</w:t>
            </w:r>
          </w:p>
        </w:tc>
      </w:tr>
      <w:tr w:rsidR="00455382" w:rsidTr="00123898">
        <w:trPr>
          <w:trHeight w:val="255"/>
        </w:trPr>
        <w:tc>
          <w:tcPr>
            <w:tcW w:w="733" w:type="dxa"/>
            <w:shd w:val="clear" w:color="auto" w:fill="auto"/>
            <w:vAlign w:val="center"/>
          </w:tcPr>
          <w:p w:rsidR="00455382" w:rsidRDefault="00455382" w:rsidP="00455382">
            <w:pPr>
              <w:numPr>
                <w:ilvl w:val="0"/>
                <w:numId w:val="14"/>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把立管强度</w:t>
            </w:r>
          </w:p>
        </w:tc>
        <w:tc>
          <w:tcPr>
            <w:tcW w:w="2186"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6675.12—2014</w:t>
            </w:r>
          </w:p>
        </w:tc>
        <w:tc>
          <w:tcPr>
            <w:tcW w:w="3657"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6675.12—2014</w:t>
            </w:r>
          </w:p>
        </w:tc>
      </w:tr>
      <w:tr w:rsidR="00455382" w:rsidTr="00123898">
        <w:trPr>
          <w:trHeight w:val="495"/>
        </w:trPr>
        <w:tc>
          <w:tcPr>
            <w:tcW w:w="733" w:type="dxa"/>
            <w:shd w:val="clear" w:color="auto" w:fill="auto"/>
            <w:vAlign w:val="center"/>
          </w:tcPr>
          <w:p w:rsidR="00455382" w:rsidRDefault="00455382" w:rsidP="00455382">
            <w:pPr>
              <w:numPr>
                <w:ilvl w:val="0"/>
                <w:numId w:val="14"/>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三轮滑板车的稳定性</w:t>
            </w:r>
          </w:p>
        </w:tc>
        <w:tc>
          <w:tcPr>
            <w:tcW w:w="2186"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6675.12—2014</w:t>
            </w:r>
          </w:p>
        </w:tc>
        <w:tc>
          <w:tcPr>
            <w:tcW w:w="3657"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6675.2—2014</w:t>
            </w:r>
            <w:r>
              <w:rPr>
                <w:rFonts w:ascii="Times New Roman" w:hAnsi="Times New Roman"/>
                <w:color w:val="000000"/>
                <w:kern w:val="0"/>
                <w:szCs w:val="21"/>
              </w:rPr>
              <w:br/>
            </w:r>
            <w:r>
              <w:rPr>
                <w:rFonts w:ascii="Times New Roman" w:hAnsi="Times New Roman"/>
                <w:kern w:val="0"/>
                <w:szCs w:val="21"/>
              </w:rPr>
              <w:t>GB 6675.12—2014</w:t>
            </w:r>
          </w:p>
        </w:tc>
      </w:tr>
      <w:tr w:rsidR="00455382" w:rsidTr="00123898">
        <w:trPr>
          <w:trHeight w:val="540"/>
        </w:trPr>
        <w:tc>
          <w:tcPr>
            <w:tcW w:w="733" w:type="dxa"/>
            <w:shd w:val="clear" w:color="auto" w:fill="auto"/>
            <w:vAlign w:val="center"/>
          </w:tcPr>
          <w:p w:rsidR="00455382" w:rsidRDefault="00455382" w:rsidP="00455382">
            <w:pPr>
              <w:numPr>
                <w:ilvl w:val="0"/>
                <w:numId w:val="14"/>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可调节、可折叠的把立管和把横管</w:t>
            </w:r>
          </w:p>
        </w:tc>
        <w:tc>
          <w:tcPr>
            <w:tcW w:w="2186"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6675.12—2014</w:t>
            </w:r>
          </w:p>
        </w:tc>
        <w:tc>
          <w:tcPr>
            <w:tcW w:w="3657"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6675.12—2014</w:t>
            </w:r>
          </w:p>
        </w:tc>
      </w:tr>
      <w:tr w:rsidR="00455382" w:rsidTr="00123898">
        <w:trPr>
          <w:trHeight w:val="255"/>
        </w:trPr>
        <w:tc>
          <w:tcPr>
            <w:tcW w:w="733" w:type="dxa"/>
            <w:shd w:val="clear" w:color="auto" w:fill="auto"/>
            <w:vAlign w:val="center"/>
          </w:tcPr>
          <w:p w:rsidR="00455382" w:rsidRDefault="00455382" w:rsidP="00455382">
            <w:pPr>
              <w:numPr>
                <w:ilvl w:val="0"/>
                <w:numId w:val="14"/>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刹车</w:t>
            </w:r>
          </w:p>
        </w:tc>
        <w:tc>
          <w:tcPr>
            <w:tcW w:w="2186"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6675.12—2014</w:t>
            </w:r>
          </w:p>
        </w:tc>
        <w:tc>
          <w:tcPr>
            <w:tcW w:w="3657"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6675.12—2014</w:t>
            </w:r>
          </w:p>
        </w:tc>
      </w:tr>
      <w:tr w:rsidR="00455382" w:rsidTr="00123898">
        <w:trPr>
          <w:trHeight w:val="255"/>
        </w:trPr>
        <w:tc>
          <w:tcPr>
            <w:tcW w:w="733" w:type="dxa"/>
            <w:shd w:val="clear" w:color="auto" w:fill="auto"/>
            <w:vAlign w:val="center"/>
          </w:tcPr>
          <w:p w:rsidR="00455382" w:rsidRDefault="00455382" w:rsidP="00455382">
            <w:pPr>
              <w:numPr>
                <w:ilvl w:val="0"/>
                <w:numId w:val="14"/>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车轮尺寸</w:t>
            </w:r>
          </w:p>
        </w:tc>
        <w:tc>
          <w:tcPr>
            <w:tcW w:w="2186"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6675.12—2014</w:t>
            </w:r>
          </w:p>
        </w:tc>
        <w:tc>
          <w:tcPr>
            <w:tcW w:w="3657"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6675.12—2014</w:t>
            </w:r>
          </w:p>
        </w:tc>
      </w:tr>
      <w:tr w:rsidR="00455382" w:rsidTr="00123898">
        <w:trPr>
          <w:trHeight w:val="495"/>
        </w:trPr>
        <w:tc>
          <w:tcPr>
            <w:tcW w:w="733" w:type="dxa"/>
            <w:shd w:val="clear" w:color="auto" w:fill="auto"/>
            <w:vAlign w:val="center"/>
          </w:tcPr>
          <w:p w:rsidR="00455382" w:rsidRDefault="00455382" w:rsidP="00455382">
            <w:pPr>
              <w:numPr>
                <w:ilvl w:val="0"/>
                <w:numId w:val="14"/>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具有玩具功能的部件</w:t>
            </w:r>
          </w:p>
        </w:tc>
        <w:tc>
          <w:tcPr>
            <w:tcW w:w="2186"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6675.12—2014</w:t>
            </w:r>
          </w:p>
        </w:tc>
        <w:tc>
          <w:tcPr>
            <w:tcW w:w="3657"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6675.2—2014</w:t>
            </w:r>
            <w:r>
              <w:rPr>
                <w:rFonts w:ascii="Times New Roman" w:hAnsi="Times New Roman" w:hint="eastAsia"/>
                <w:kern w:val="0"/>
                <w:szCs w:val="21"/>
              </w:rPr>
              <w:t>（含第</w:t>
            </w:r>
            <w:r>
              <w:rPr>
                <w:rFonts w:ascii="Times New Roman" w:hAnsi="Times New Roman"/>
                <w:kern w:val="0"/>
                <w:szCs w:val="21"/>
              </w:rPr>
              <w:t>1</w:t>
            </w:r>
            <w:r>
              <w:rPr>
                <w:rFonts w:ascii="Times New Roman" w:hAnsi="Times New Roman" w:hint="eastAsia"/>
                <w:kern w:val="0"/>
                <w:szCs w:val="21"/>
              </w:rPr>
              <w:t>号修改单）</w:t>
            </w:r>
          </w:p>
        </w:tc>
      </w:tr>
      <w:tr w:rsidR="00455382" w:rsidTr="00123898">
        <w:trPr>
          <w:trHeight w:val="255"/>
        </w:trPr>
        <w:tc>
          <w:tcPr>
            <w:tcW w:w="733" w:type="dxa"/>
            <w:shd w:val="clear" w:color="auto" w:fill="auto"/>
            <w:vAlign w:val="center"/>
          </w:tcPr>
          <w:p w:rsidR="00455382" w:rsidRDefault="00455382" w:rsidP="00455382">
            <w:pPr>
              <w:numPr>
                <w:ilvl w:val="0"/>
                <w:numId w:val="14"/>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发声部件</w:t>
            </w:r>
          </w:p>
        </w:tc>
        <w:tc>
          <w:tcPr>
            <w:tcW w:w="2186"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6675.12—2014</w:t>
            </w:r>
          </w:p>
        </w:tc>
        <w:tc>
          <w:tcPr>
            <w:tcW w:w="3657"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6675.2—2014</w:t>
            </w:r>
          </w:p>
        </w:tc>
      </w:tr>
      <w:tr w:rsidR="00455382" w:rsidTr="00123898">
        <w:trPr>
          <w:trHeight w:val="495"/>
        </w:trPr>
        <w:tc>
          <w:tcPr>
            <w:tcW w:w="733" w:type="dxa"/>
            <w:vMerge w:val="restart"/>
            <w:shd w:val="clear" w:color="auto" w:fill="auto"/>
            <w:vAlign w:val="center"/>
          </w:tcPr>
          <w:p w:rsidR="00455382" w:rsidRDefault="00455382" w:rsidP="00455382">
            <w:pPr>
              <w:numPr>
                <w:ilvl w:val="0"/>
                <w:numId w:val="14"/>
              </w:numPr>
              <w:jc w:val="center"/>
              <w:rPr>
                <w:rFonts w:ascii="Times New Roman" w:hAnsi="Times New Roman"/>
              </w:rPr>
            </w:pPr>
          </w:p>
        </w:tc>
        <w:tc>
          <w:tcPr>
            <w:tcW w:w="442" w:type="dxa"/>
            <w:vMerge w:val="restart"/>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电气附件</w:t>
            </w:r>
          </w:p>
        </w:tc>
        <w:tc>
          <w:tcPr>
            <w:tcW w:w="2042" w:type="dxa"/>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标识和说明</w:t>
            </w:r>
          </w:p>
        </w:tc>
        <w:tc>
          <w:tcPr>
            <w:tcW w:w="2186"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6675.12—2014</w:t>
            </w:r>
          </w:p>
        </w:tc>
        <w:tc>
          <w:tcPr>
            <w:tcW w:w="3657"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19865—2005</w:t>
            </w:r>
            <w:r>
              <w:rPr>
                <w:rFonts w:ascii="Times New Roman" w:hAnsi="Times New Roman" w:hint="eastAsia"/>
                <w:kern w:val="0"/>
                <w:szCs w:val="21"/>
              </w:rPr>
              <w:t>（含第</w:t>
            </w:r>
            <w:r>
              <w:rPr>
                <w:rFonts w:ascii="Times New Roman" w:hAnsi="Times New Roman"/>
                <w:kern w:val="0"/>
                <w:szCs w:val="21"/>
              </w:rPr>
              <w:t>1</w:t>
            </w:r>
            <w:r>
              <w:rPr>
                <w:rFonts w:ascii="Times New Roman" w:hAnsi="Times New Roman" w:hint="eastAsia"/>
                <w:kern w:val="0"/>
                <w:szCs w:val="21"/>
              </w:rPr>
              <w:t>号修改单）</w:t>
            </w:r>
          </w:p>
        </w:tc>
      </w:tr>
      <w:tr w:rsidR="00455382" w:rsidTr="00123898">
        <w:trPr>
          <w:trHeight w:val="255"/>
        </w:trPr>
        <w:tc>
          <w:tcPr>
            <w:tcW w:w="733" w:type="dxa"/>
            <w:vMerge/>
            <w:vAlign w:val="center"/>
          </w:tcPr>
          <w:p w:rsidR="00455382" w:rsidRDefault="00455382" w:rsidP="00455382">
            <w:pPr>
              <w:widowControl/>
              <w:jc w:val="left"/>
              <w:rPr>
                <w:rFonts w:ascii="Times New Roman" w:hAnsi="Times New Roman"/>
                <w:kern w:val="0"/>
                <w:sz w:val="22"/>
              </w:rPr>
            </w:pPr>
          </w:p>
        </w:tc>
        <w:tc>
          <w:tcPr>
            <w:tcW w:w="442" w:type="dxa"/>
            <w:vMerge/>
            <w:vAlign w:val="center"/>
          </w:tcPr>
          <w:p w:rsidR="00455382" w:rsidRDefault="00455382" w:rsidP="00455382">
            <w:pPr>
              <w:widowControl/>
              <w:jc w:val="left"/>
              <w:rPr>
                <w:rFonts w:ascii="Times New Roman" w:hAnsi="Times New Roman" w:cs="宋体"/>
                <w:kern w:val="0"/>
                <w:sz w:val="22"/>
              </w:rPr>
            </w:pPr>
          </w:p>
        </w:tc>
        <w:tc>
          <w:tcPr>
            <w:tcW w:w="2042" w:type="dxa"/>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输入功率</w:t>
            </w:r>
          </w:p>
        </w:tc>
        <w:tc>
          <w:tcPr>
            <w:tcW w:w="2186"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6675.12—2014</w:t>
            </w:r>
          </w:p>
        </w:tc>
        <w:tc>
          <w:tcPr>
            <w:tcW w:w="3657"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19865—2005</w:t>
            </w:r>
          </w:p>
        </w:tc>
      </w:tr>
      <w:tr w:rsidR="00455382" w:rsidTr="00123898">
        <w:trPr>
          <w:trHeight w:val="510"/>
        </w:trPr>
        <w:tc>
          <w:tcPr>
            <w:tcW w:w="733" w:type="dxa"/>
            <w:vMerge/>
            <w:vAlign w:val="center"/>
          </w:tcPr>
          <w:p w:rsidR="00455382" w:rsidRDefault="00455382" w:rsidP="00455382">
            <w:pPr>
              <w:widowControl/>
              <w:jc w:val="left"/>
              <w:rPr>
                <w:rFonts w:ascii="Times New Roman" w:hAnsi="Times New Roman"/>
                <w:kern w:val="0"/>
                <w:sz w:val="22"/>
              </w:rPr>
            </w:pPr>
          </w:p>
        </w:tc>
        <w:tc>
          <w:tcPr>
            <w:tcW w:w="442" w:type="dxa"/>
            <w:vMerge/>
            <w:vAlign w:val="center"/>
          </w:tcPr>
          <w:p w:rsidR="00455382" w:rsidRDefault="00455382" w:rsidP="00455382">
            <w:pPr>
              <w:widowControl/>
              <w:jc w:val="left"/>
              <w:rPr>
                <w:rFonts w:ascii="Times New Roman" w:hAnsi="Times New Roman" w:cs="宋体"/>
                <w:kern w:val="0"/>
                <w:sz w:val="22"/>
              </w:rPr>
            </w:pPr>
          </w:p>
        </w:tc>
        <w:tc>
          <w:tcPr>
            <w:tcW w:w="2042" w:type="dxa"/>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发热和非正常工作</w:t>
            </w:r>
          </w:p>
        </w:tc>
        <w:tc>
          <w:tcPr>
            <w:tcW w:w="2186"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6675.12—2014</w:t>
            </w:r>
          </w:p>
        </w:tc>
        <w:tc>
          <w:tcPr>
            <w:tcW w:w="3657"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19865—2005</w:t>
            </w:r>
            <w:r>
              <w:rPr>
                <w:rFonts w:ascii="Times New Roman" w:hAnsi="Times New Roman" w:hint="eastAsia"/>
                <w:kern w:val="0"/>
                <w:szCs w:val="21"/>
              </w:rPr>
              <w:t>（含第</w:t>
            </w:r>
            <w:r>
              <w:rPr>
                <w:rFonts w:ascii="Times New Roman" w:hAnsi="Times New Roman"/>
                <w:kern w:val="0"/>
                <w:szCs w:val="21"/>
              </w:rPr>
              <w:t>1</w:t>
            </w:r>
            <w:r>
              <w:rPr>
                <w:rFonts w:ascii="Times New Roman" w:hAnsi="Times New Roman" w:hint="eastAsia"/>
                <w:kern w:val="0"/>
                <w:szCs w:val="21"/>
              </w:rPr>
              <w:t>号修改单）</w:t>
            </w:r>
          </w:p>
        </w:tc>
      </w:tr>
      <w:tr w:rsidR="00455382" w:rsidTr="00123898">
        <w:trPr>
          <w:trHeight w:val="510"/>
        </w:trPr>
        <w:tc>
          <w:tcPr>
            <w:tcW w:w="733" w:type="dxa"/>
            <w:vMerge/>
            <w:vAlign w:val="center"/>
          </w:tcPr>
          <w:p w:rsidR="00455382" w:rsidRDefault="00455382" w:rsidP="00455382">
            <w:pPr>
              <w:widowControl/>
              <w:jc w:val="left"/>
              <w:rPr>
                <w:rFonts w:ascii="Times New Roman" w:hAnsi="Times New Roman"/>
                <w:kern w:val="0"/>
                <w:sz w:val="22"/>
              </w:rPr>
            </w:pPr>
          </w:p>
        </w:tc>
        <w:tc>
          <w:tcPr>
            <w:tcW w:w="442" w:type="dxa"/>
            <w:vMerge/>
            <w:vAlign w:val="center"/>
          </w:tcPr>
          <w:p w:rsidR="00455382" w:rsidRDefault="00455382" w:rsidP="00455382">
            <w:pPr>
              <w:widowControl/>
              <w:jc w:val="left"/>
              <w:rPr>
                <w:rFonts w:ascii="Times New Roman" w:hAnsi="Times New Roman" w:cs="宋体"/>
                <w:kern w:val="0"/>
                <w:sz w:val="22"/>
              </w:rPr>
            </w:pPr>
          </w:p>
        </w:tc>
        <w:tc>
          <w:tcPr>
            <w:tcW w:w="2042" w:type="dxa"/>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工作温度下的电气强度</w:t>
            </w:r>
          </w:p>
        </w:tc>
        <w:tc>
          <w:tcPr>
            <w:tcW w:w="2186"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6675.12—2014</w:t>
            </w:r>
          </w:p>
        </w:tc>
        <w:tc>
          <w:tcPr>
            <w:tcW w:w="3657"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19865—2005</w:t>
            </w:r>
          </w:p>
        </w:tc>
      </w:tr>
      <w:tr w:rsidR="00455382" w:rsidTr="00123898">
        <w:trPr>
          <w:trHeight w:val="255"/>
        </w:trPr>
        <w:tc>
          <w:tcPr>
            <w:tcW w:w="733" w:type="dxa"/>
            <w:vMerge/>
            <w:vAlign w:val="center"/>
          </w:tcPr>
          <w:p w:rsidR="00455382" w:rsidRDefault="00455382" w:rsidP="00455382">
            <w:pPr>
              <w:widowControl/>
              <w:jc w:val="left"/>
              <w:rPr>
                <w:rFonts w:ascii="Times New Roman" w:hAnsi="Times New Roman"/>
                <w:kern w:val="0"/>
                <w:sz w:val="22"/>
              </w:rPr>
            </w:pPr>
          </w:p>
        </w:tc>
        <w:tc>
          <w:tcPr>
            <w:tcW w:w="442" w:type="dxa"/>
            <w:vMerge/>
            <w:vAlign w:val="center"/>
          </w:tcPr>
          <w:p w:rsidR="00455382" w:rsidRDefault="00455382" w:rsidP="00455382">
            <w:pPr>
              <w:widowControl/>
              <w:jc w:val="left"/>
              <w:rPr>
                <w:rFonts w:ascii="Times New Roman" w:hAnsi="Times New Roman" w:cs="宋体"/>
                <w:kern w:val="0"/>
                <w:sz w:val="22"/>
              </w:rPr>
            </w:pPr>
          </w:p>
        </w:tc>
        <w:tc>
          <w:tcPr>
            <w:tcW w:w="2042" w:type="dxa"/>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耐潮湿</w:t>
            </w:r>
          </w:p>
        </w:tc>
        <w:tc>
          <w:tcPr>
            <w:tcW w:w="2186"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6675.12—2014</w:t>
            </w:r>
          </w:p>
        </w:tc>
        <w:tc>
          <w:tcPr>
            <w:tcW w:w="3657"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19865—2005</w:t>
            </w:r>
          </w:p>
        </w:tc>
      </w:tr>
      <w:tr w:rsidR="00455382" w:rsidTr="00123898">
        <w:trPr>
          <w:trHeight w:val="510"/>
        </w:trPr>
        <w:tc>
          <w:tcPr>
            <w:tcW w:w="733" w:type="dxa"/>
            <w:vMerge/>
            <w:vAlign w:val="center"/>
          </w:tcPr>
          <w:p w:rsidR="00455382" w:rsidRDefault="00455382" w:rsidP="00455382">
            <w:pPr>
              <w:widowControl/>
              <w:jc w:val="left"/>
              <w:rPr>
                <w:rFonts w:ascii="Times New Roman" w:hAnsi="Times New Roman"/>
                <w:kern w:val="0"/>
                <w:sz w:val="22"/>
              </w:rPr>
            </w:pPr>
          </w:p>
        </w:tc>
        <w:tc>
          <w:tcPr>
            <w:tcW w:w="442" w:type="dxa"/>
            <w:vMerge/>
            <w:vAlign w:val="center"/>
          </w:tcPr>
          <w:p w:rsidR="00455382" w:rsidRDefault="00455382" w:rsidP="00455382">
            <w:pPr>
              <w:widowControl/>
              <w:jc w:val="left"/>
              <w:rPr>
                <w:rFonts w:ascii="Times New Roman" w:hAnsi="Times New Roman" w:cs="宋体"/>
                <w:kern w:val="0"/>
                <w:sz w:val="22"/>
              </w:rPr>
            </w:pPr>
          </w:p>
        </w:tc>
        <w:tc>
          <w:tcPr>
            <w:tcW w:w="2042" w:type="dxa"/>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室温下的电气强度</w:t>
            </w:r>
          </w:p>
        </w:tc>
        <w:tc>
          <w:tcPr>
            <w:tcW w:w="2186"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6675.12—2014</w:t>
            </w:r>
          </w:p>
        </w:tc>
        <w:tc>
          <w:tcPr>
            <w:tcW w:w="3657"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19865—2005</w:t>
            </w:r>
          </w:p>
        </w:tc>
      </w:tr>
      <w:tr w:rsidR="00455382" w:rsidTr="00123898">
        <w:trPr>
          <w:trHeight w:val="255"/>
        </w:trPr>
        <w:tc>
          <w:tcPr>
            <w:tcW w:w="733" w:type="dxa"/>
            <w:vMerge/>
            <w:vAlign w:val="center"/>
          </w:tcPr>
          <w:p w:rsidR="00455382" w:rsidRDefault="00455382" w:rsidP="00455382">
            <w:pPr>
              <w:widowControl/>
              <w:jc w:val="left"/>
              <w:rPr>
                <w:rFonts w:ascii="Times New Roman" w:hAnsi="Times New Roman"/>
                <w:kern w:val="0"/>
                <w:sz w:val="22"/>
              </w:rPr>
            </w:pPr>
          </w:p>
        </w:tc>
        <w:tc>
          <w:tcPr>
            <w:tcW w:w="442" w:type="dxa"/>
            <w:vMerge/>
            <w:vAlign w:val="center"/>
          </w:tcPr>
          <w:p w:rsidR="00455382" w:rsidRDefault="00455382" w:rsidP="00455382">
            <w:pPr>
              <w:widowControl/>
              <w:jc w:val="left"/>
              <w:rPr>
                <w:rFonts w:ascii="Times New Roman" w:hAnsi="Times New Roman" w:cs="宋体"/>
                <w:kern w:val="0"/>
                <w:sz w:val="22"/>
              </w:rPr>
            </w:pPr>
          </w:p>
        </w:tc>
        <w:tc>
          <w:tcPr>
            <w:tcW w:w="2042" w:type="dxa"/>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机械强度</w:t>
            </w:r>
          </w:p>
        </w:tc>
        <w:tc>
          <w:tcPr>
            <w:tcW w:w="2186"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6675.12—2014</w:t>
            </w:r>
          </w:p>
        </w:tc>
        <w:tc>
          <w:tcPr>
            <w:tcW w:w="3657"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19865—2005</w:t>
            </w:r>
          </w:p>
        </w:tc>
      </w:tr>
      <w:tr w:rsidR="00455382" w:rsidTr="00123898">
        <w:trPr>
          <w:trHeight w:val="255"/>
        </w:trPr>
        <w:tc>
          <w:tcPr>
            <w:tcW w:w="733" w:type="dxa"/>
            <w:vMerge/>
            <w:vAlign w:val="center"/>
          </w:tcPr>
          <w:p w:rsidR="00455382" w:rsidRDefault="00455382" w:rsidP="00455382">
            <w:pPr>
              <w:widowControl/>
              <w:jc w:val="left"/>
              <w:rPr>
                <w:rFonts w:ascii="Times New Roman" w:hAnsi="Times New Roman"/>
                <w:kern w:val="0"/>
                <w:sz w:val="22"/>
              </w:rPr>
            </w:pPr>
          </w:p>
        </w:tc>
        <w:tc>
          <w:tcPr>
            <w:tcW w:w="442" w:type="dxa"/>
            <w:vMerge/>
            <w:vAlign w:val="center"/>
          </w:tcPr>
          <w:p w:rsidR="00455382" w:rsidRDefault="00455382" w:rsidP="00455382">
            <w:pPr>
              <w:widowControl/>
              <w:jc w:val="left"/>
              <w:rPr>
                <w:rFonts w:ascii="Times New Roman" w:hAnsi="Times New Roman" w:cs="宋体"/>
                <w:kern w:val="0"/>
                <w:sz w:val="22"/>
              </w:rPr>
            </w:pPr>
          </w:p>
        </w:tc>
        <w:tc>
          <w:tcPr>
            <w:tcW w:w="2042" w:type="dxa"/>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结构</w:t>
            </w:r>
          </w:p>
        </w:tc>
        <w:tc>
          <w:tcPr>
            <w:tcW w:w="2186"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6675.12—2014</w:t>
            </w:r>
          </w:p>
        </w:tc>
        <w:tc>
          <w:tcPr>
            <w:tcW w:w="3657"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19865—2005</w:t>
            </w:r>
          </w:p>
        </w:tc>
      </w:tr>
      <w:tr w:rsidR="00455382" w:rsidTr="00123898">
        <w:trPr>
          <w:trHeight w:val="510"/>
        </w:trPr>
        <w:tc>
          <w:tcPr>
            <w:tcW w:w="733" w:type="dxa"/>
            <w:vMerge/>
            <w:vAlign w:val="center"/>
          </w:tcPr>
          <w:p w:rsidR="00455382" w:rsidRDefault="00455382" w:rsidP="00455382">
            <w:pPr>
              <w:widowControl/>
              <w:jc w:val="left"/>
              <w:rPr>
                <w:rFonts w:ascii="Times New Roman" w:hAnsi="Times New Roman"/>
                <w:kern w:val="0"/>
                <w:sz w:val="22"/>
              </w:rPr>
            </w:pPr>
          </w:p>
        </w:tc>
        <w:tc>
          <w:tcPr>
            <w:tcW w:w="442" w:type="dxa"/>
            <w:vMerge/>
            <w:vAlign w:val="center"/>
          </w:tcPr>
          <w:p w:rsidR="00455382" w:rsidRDefault="00455382" w:rsidP="00455382">
            <w:pPr>
              <w:widowControl/>
              <w:jc w:val="left"/>
              <w:rPr>
                <w:rFonts w:ascii="Times New Roman" w:hAnsi="Times New Roman" w:cs="宋体"/>
                <w:kern w:val="0"/>
                <w:sz w:val="22"/>
              </w:rPr>
            </w:pPr>
          </w:p>
        </w:tc>
        <w:tc>
          <w:tcPr>
            <w:tcW w:w="2042" w:type="dxa"/>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软线和电线的保护</w:t>
            </w:r>
          </w:p>
        </w:tc>
        <w:tc>
          <w:tcPr>
            <w:tcW w:w="2186"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6675.12—2014</w:t>
            </w:r>
          </w:p>
        </w:tc>
        <w:tc>
          <w:tcPr>
            <w:tcW w:w="3657"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19865—2005</w:t>
            </w:r>
          </w:p>
        </w:tc>
      </w:tr>
      <w:tr w:rsidR="00455382" w:rsidTr="00123898">
        <w:trPr>
          <w:trHeight w:val="255"/>
        </w:trPr>
        <w:tc>
          <w:tcPr>
            <w:tcW w:w="733" w:type="dxa"/>
            <w:vMerge/>
            <w:vAlign w:val="center"/>
          </w:tcPr>
          <w:p w:rsidR="00455382" w:rsidRDefault="00455382" w:rsidP="00455382">
            <w:pPr>
              <w:widowControl/>
              <w:jc w:val="left"/>
              <w:rPr>
                <w:rFonts w:ascii="Times New Roman" w:hAnsi="Times New Roman"/>
                <w:kern w:val="0"/>
                <w:sz w:val="22"/>
              </w:rPr>
            </w:pPr>
          </w:p>
        </w:tc>
        <w:tc>
          <w:tcPr>
            <w:tcW w:w="442" w:type="dxa"/>
            <w:vMerge/>
            <w:vAlign w:val="center"/>
          </w:tcPr>
          <w:p w:rsidR="00455382" w:rsidRDefault="00455382" w:rsidP="00455382">
            <w:pPr>
              <w:widowControl/>
              <w:jc w:val="left"/>
              <w:rPr>
                <w:rFonts w:ascii="Times New Roman" w:hAnsi="Times New Roman" w:cs="宋体"/>
                <w:kern w:val="0"/>
                <w:sz w:val="22"/>
              </w:rPr>
            </w:pPr>
          </w:p>
        </w:tc>
        <w:tc>
          <w:tcPr>
            <w:tcW w:w="2042" w:type="dxa"/>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螺钉和连接</w:t>
            </w:r>
          </w:p>
        </w:tc>
        <w:tc>
          <w:tcPr>
            <w:tcW w:w="2186"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6675.12—2014</w:t>
            </w:r>
          </w:p>
        </w:tc>
        <w:tc>
          <w:tcPr>
            <w:tcW w:w="3657"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19865—2005</w:t>
            </w:r>
          </w:p>
        </w:tc>
      </w:tr>
      <w:tr w:rsidR="00455382" w:rsidTr="00123898">
        <w:trPr>
          <w:trHeight w:val="510"/>
        </w:trPr>
        <w:tc>
          <w:tcPr>
            <w:tcW w:w="733" w:type="dxa"/>
            <w:vMerge/>
            <w:vAlign w:val="center"/>
          </w:tcPr>
          <w:p w:rsidR="00455382" w:rsidRDefault="00455382" w:rsidP="00455382">
            <w:pPr>
              <w:widowControl/>
              <w:jc w:val="left"/>
              <w:rPr>
                <w:rFonts w:ascii="Times New Roman" w:hAnsi="Times New Roman"/>
                <w:kern w:val="0"/>
                <w:sz w:val="22"/>
              </w:rPr>
            </w:pPr>
          </w:p>
        </w:tc>
        <w:tc>
          <w:tcPr>
            <w:tcW w:w="442" w:type="dxa"/>
            <w:vMerge/>
            <w:vAlign w:val="center"/>
          </w:tcPr>
          <w:p w:rsidR="00455382" w:rsidRDefault="00455382" w:rsidP="00455382">
            <w:pPr>
              <w:widowControl/>
              <w:jc w:val="left"/>
              <w:rPr>
                <w:rFonts w:ascii="Times New Roman" w:hAnsi="Times New Roman" w:cs="宋体"/>
                <w:kern w:val="0"/>
                <w:sz w:val="22"/>
              </w:rPr>
            </w:pPr>
          </w:p>
        </w:tc>
        <w:tc>
          <w:tcPr>
            <w:tcW w:w="2042" w:type="dxa"/>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电气间隙和爬电距离</w:t>
            </w:r>
          </w:p>
        </w:tc>
        <w:tc>
          <w:tcPr>
            <w:tcW w:w="2186"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6675.12—2014</w:t>
            </w:r>
          </w:p>
        </w:tc>
        <w:tc>
          <w:tcPr>
            <w:tcW w:w="3657"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19865—2005</w:t>
            </w:r>
          </w:p>
        </w:tc>
      </w:tr>
      <w:tr w:rsidR="00455382" w:rsidTr="00123898">
        <w:trPr>
          <w:trHeight w:val="255"/>
        </w:trPr>
        <w:tc>
          <w:tcPr>
            <w:tcW w:w="733" w:type="dxa"/>
            <w:vMerge/>
            <w:vAlign w:val="center"/>
          </w:tcPr>
          <w:p w:rsidR="00455382" w:rsidRDefault="00455382" w:rsidP="00455382">
            <w:pPr>
              <w:widowControl/>
              <w:jc w:val="left"/>
              <w:rPr>
                <w:rFonts w:ascii="Times New Roman" w:hAnsi="Times New Roman"/>
                <w:kern w:val="0"/>
                <w:sz w:val="22"/>
              </w:rPr>
            </w:pPr>
          </w:p>
        </w:tc>
        <w:tc>
          <w:tcPr>
            <w:tcW w:w="442" w:type="dxa"/>
            <w:vMerge/>
            <w:vAlign w:val="center"/>
          </w:tcPr>
          <w:p w:rsidR="00455382" w:rsidRDefault="00455382" w:rsidP="00455382">
            <w:pPr>
              <w:widowControl/>
              <w:jc w:val="left"/>
              <w:rPr>
                <w:rFonts w:ascii="Times New Roman" w:hAnsi="Times New Roman" w:cs="宋体"/>
                <w:kern w:val="0"/>
                <w:sz w:val="22"/>
              </w:rPr>
            </w:pPr>
          </w:p>
        </w:tc>
        <w:tc>
          <w:tcPr>
            <w:tcW w:w="2042" w:type="dxa"/>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耐热和耐燃</w:t>
            </w:r>
          </w:p>
        </w:tc>
        <w:tc>
          <w:tcPr>
            <w:tcW w:w="2186"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6675.12—2014</w:t>
            </w:r>
          </w:p>
        </w:tc>
        <w:tc>
          <w:tcPr>
            <w:tcW w:w="3657" w:type="dxa"/>
            <w:shd w:val="clear" w:color="auto" w:fill="auto"/>
            <w:vAlign w:val="center"/>
          </w:tcPr>
          <w:p w:rsidR="00455382" w:rsidRDefault="00455382" w:rsidP="00455382">
            <w:pPr>
              <w:widowControl/>
              <w:jc w:val="center"/>
              <w:rPr>
                <w:rFonts w:ascii="Times New Roman" w:hAnsi="Times New Roman"/>
                <w:kern w:val="0"/>
                <w:szCs w:val="21"/>
              </w:rPr>
            </w:pPr>
            <w:r>
              <w:rPr>
                <w:rFonts w:ascii="Times New Roman" w:hAnsi="Times New Roman"/>
                <w:color w:val="000000"/>
                <w:kern w:val="0"/>
                <w:szCs w:val="21"/>
              </w:rPr>
              <w:t>GB 19865—2005</w:t>
            </w:r>
          </w:p>
        </w:tc>
      </w:tr>
      <w:tr w:rsidR="00455382" w:rsidTr="00123898">
        <w:trPr>
          <w:trHeight w:val="255"/>
        </w:trPr>
        <w:tc>
          <w:tcPr>
            <w:tcW w:w="9060" w:type="dxa"/>
            <w:gridSpan w:val="5"/>
            <w:shd w:val="clear" w:color="auto" w:fill="auto"/>
          </w:tcPr>
          <w:p w:rsidR="00455382" w:rsidRDefault="00455382" w:rsidP="00455382">
            <w:pPr>
              <w:widowControl/>
              <w:jc w:val="left"/>
              <w:rPr>
                <w:rFonts w:ascii="Times New Roman" w:hAnsi="Times New Roman" w:cs="宋体"/>
                <w:kern w:val="0"/>
                <w:sz w:val="22"/>
              </w:rPr>
            </w:pPr>
            <w:r>
              <w:rPr>
                <w:rFonts w:ascii="Times New Roman" w:hAnsi="Times New Roman" w:cs="宋体" w:hint="eastAsia"/>
                <w:kern w:val="0"/>
                <w:sz w:val="22"/>
              </w:rPr>
              <w:t>二、增塑剂（</w:t>
            </w:r>
            <w:r>
              <w:rPr>
                <w:rFonts w:ascii="Times New Roman" w:hAnsi="Times New Roman" w:cs="宋体" w:hint="eastAsia"/>
                <w:kern w:val="0"/>
                <w:sz w:val="22"/>
              </w:rPr>
              <w:t>GB 6675.1-2014</w:t>
            </w:r>
            <w:r>
              <w:rPr>
                <w:rFonts w:ascii="Times New Roman" w:hAnsi="Times New Roman" w:cs="宋体" w:hint="eastAsia"/>
                <w:kern w:val="0"/>
                <w:sz w:val="22"/>
              </w:rPr>
              <w:t>）【</w:t>
            </w:r>
            <w:r>
              <w:rPr>
                <w:rFonts w:ascii="Times New Roman" w:hAnsi="Times New Roman" w:cs="宋体" w:hint="eastAsia"/>
                <w:kern w:val="0"/>
                <w:sz w:val="22"/>
              </w:rPr>
              <w:t>2026.10.31</w:t>
            </w:r>
            <w:r>
              <w:rPr>
                <w:rFonts w:ascii="Times New Roman" w:hAnsi="Times New Roman" w:cs="宋体" w:hint="eastAsia"/>
                <w:kern w:val="0"/>
                <w:sz w:val="22"/>
              </w:rPr>
              <w:t>之前适用】</w:t>
            </w:r>
          </w:p>
        </w:tc>
      </w:tr>
      <w:tr w:rsidR="00455382" w:rsidTr="00123898">
        <w:trPr>
          <w:trHeight w:val="270"/>
        </w:trPr>
        <w:tc>
          <w:tcPr>
            <w:tcW w:w="733" w:type="dxa"/>
            <w:shd w:val="clear" w:color="auto" w:fill="auto"/>
            <w:vAlign w:val="center"/>
          </w:tcPr>
          <w:p w:rsidR="00455382" w:rsidRDefault="00455382" w:rsidP="00455382">
            <w:pPr>
              <w:widowControl/>
              <w:jc w:val="center"/>
              <w:rPr>
                <w:rFonts w:ascii="Times New Roman" w:hAnsi="Times New Roman"/>
                <w:kern w:val="0"/>
                <w:sz w:val="22"/>
              </w:rPr>
            </w:pPr>
            <w:r>
              <w:rPr>
                <w:rFonts w:ascii="Times New Roman" w:hAnsi="Times New Roman"/>
                <w:color w:val="000000"/>
                <w:kern w:val="0"/>
                <w:sz w:val="22"/>
              </w:rPr>
              <w:t>1</w:t>
            </w:r>
          </w:p>
        </w:tc>
        <w:tc>
          <w:tcPr>
            <w:tcW w:w="2484" w:type="dxa"/>
            <w:gridSpan w:val="2"/>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限定增塑剂限量要求</w:t>
            </w:r>
          </w:p>
        </w:tc>
        <w:tc>
          <w:tcPr>
            <w:tcW w:w="2186" w:type="dxa"/>
            <w:shd w:val="clear" w:color="auto" w:fill="auto"/>
          </w:tcPr>
          <w:p w:rsidR="00455382" w:rsidRDefault="00455382" w:rsidP="00455382">
            <w:pPr>
              <w:widowControl/>
              <w:jc w:val="center"/>
              <w:rPr>
                <w:rFonts w:ascii="Times New Roman" w:hAnsi="Times New Roman"/>
                <w:kern w:val="0"/>
                <w:sz w:val="22"/>
              </w:rPr>
            </w:pPr>
            <w:r>
              <w:rPr>
                <w:rFonts w:ascii="Times New Roman" w:hAnsi="Times New Roman"/>
                <w:color w:val="000000"/>
                <w:kern w:val="0"/>
                <w:sz w:val="22"/>
              </w:rPr>
              <w:t>GB 6675.1—2014</w:t>
            </w:r>
          </w:p>
        </w:tc>
        <w:tc>
          <w:tcPr>
            <w:tcW w:w="3657" w:type="dxa"/>
            <w:shd w:val="clear" w:color="auto" w:fill="auto"/>
            <w:vAlign w:val="center"/>
          </w:tcPr>
          <w:p w:rsidR="00455382" w:rsidRDefault="00455382" w:rsidP="00455382">
            <w:pPr>
              <w:widowControl/>
              <w:jc w:val="center"/>
              <w:rPr>
                <w:rFonts w:ascii="Times New Roman" w:hAnsi="Times New Roman"/>
                <w:kern w:val="0"/>
                <w:sz w:val="22"/>
              </w:rPr>
            </w:pPr>
            <w:r>
              <w:rPr>
                <w:rFonts w:ascii="Times New Roman" w:hAnsi="Times New Roman"/>
                <w:color w:val="000000"/>
                <w:kern w:val="0"/>
                <w:sz w:val="22"/>
              </w:rPr>
              <w:t>GB/T 22048—2022</w:t>
            </w:r>
          </w:p>
        </w:tc>
      </w:tr>
      <w:tr w:rsidR="00455382" w:rsidTr="00123898">
        <w:trPr>
          <w:trHeight w:val="255"/>
        </w:trPr>
        <w:tc>
          <w:tcPr>
            <w:tcW w:w="9060" w:type="dxa"/>
            <w:gridSpan w:val="5"/>
            <w:shd w:val="clear" w:color="auto" w:fill="auto"/>
            <w:vAlign w:val="center"/>
          </w:tcPr>
          <w:p w:rsidR="00455382" w:rsidRDefault="00455382" w:rsidP="00455382">
            <w:pPr>
              <w:widowControl/>
              <w:jc w:val="left"/>
              <w:rPr>
                <w:rFonts w:ascii="Times New Roman" w:hAnsi="Times New Roman" w:cs="宋体"/>
                <w:kern w:val="0"/>
                <w:sz w:val="22"/>
              </w:rPr>
            </w:pPr>
            <w:r>
              <w:rPr>
                <w:rFonts w:ascii="Times New Roman" w:hAnsi="Times New Roman" w:cs="宋体" w:hint="eastAsia"/>
                <w:kern w:val="0"/>
                <w:sz w:val="22"/>
              </w:rPr>
              <w:t>三、机械与物理性能（正常使用和</w:t>
            </w:r>
            <w:proofErr w:type="gramStart"/>
            <w:r>
              <w:rPr>
                <w:rFonts w:ascii="Times New Roman" w:hAnsi="Times New Roman" w:cs="宋体" w:hint="eastAsia"/>
                <w:kern w:val="0"/>
                <w:sz w:val="22"/>
              </w:rPr>
              <w:t>可</w:t>
            </w:r>
            <w:proofErr w:type="gramEnd"/>
            <w:r>
              <w:rPr>
                <w:rFonts w:ascii="Times New Roman" w:hAnsi="Times New Roman" w:cs="宋体" w:hint="eastAsia"/>
                <w:kern w:val="0"/>
                <w:sz w:val="22"/>
              </w:rPr>
              <w:t>预见的合理滥用）（</w:t>
            </w:r>
            <w:r>
              <w:rPr>
                <w:rFonts w:ascii="Times New Roman" w:hAnsi="Times New Roman" w:cs="宋体" w:hint="eastAsia"/>
                <w:kern w:val="0"/>
                <w:sz w:val="22"/>
              </w:rPr>
              <w:t>GB</w:t>
            </w:r>
            <w:r>
              <w:rPr>
                <w:rFonts w:ascii="Times New Roman" w:hAnsi="Times New Roman" w:cs="宋体"/>
                <w:kern w:val="0"/>
                <w:sz w:val="22"/>
              </w:rPr>
              <w:t xml:space="preserve"> 6675.1</w:t>
            </w:r>
            <w:r>
              <w:rPr>
                <w:rFonts w:ascii="Times New Roman" w:hAnsi="Times New Roman" w:cs="宋体" w:hint="eastAsia"/>
                <w:kern w:val="0"/>
                <w:sz w:val="22"/>
              </w:rPr>
              <w:t>—</w:t>
            </w:r>
            <w:r>
              <w:rPr>
                <w:rFonts w:ascii="Times New Roman" w:hAnsi="Times New Roman" w:cs="宋体" w:hint="eastAsia"/>
                <w:kern w:val="0"/>
                <w:sz w:val="22"/>
              </w:rPr>
              <w:t>2025</w:t>
            </w:r>
            <w:r>
              <w:rPr>
                <w:rFonts w:ascii="Times New Roman" w:hAnsi="Times New Roman" w:cs="宋体" w:hint="eastAsia"/>
                <w:kern w:val="0"/>
                <w:sz w:val="22"/>
              </w:rPr>
              <w:t>、</w:t>
            </w:r>
            <w:r>
              <w:rPr>
                <w:rFonts w:ascii="Times New Roman" w:hAnsi="Times New Roman" w:cs="宋体" w:hint="eastAsia"/>
                <w:kern w:val="0"/>
                <w:sz w:val="22"/>
              </w:rPr>
              <w:t>GB 6675.2</w:t>
            </w:r>
            <w:r>
              <w:rPr>
                <w:rFonts w:ascii="Times New Roman" w:hAnsi="Times New Roman" w:cs="宋体" w:hint="eastAsia"/>
                <w:kern w:val="0"/>
                <w:sz w:val="22"/>
              </w:rPr>
              <w:t>—</w:t>
            </w:r>
            <w:r>
              <w:rPr>
                <w:rFonts w:ascii="Times New Roman" w:hAnsi="Times New Roman" w:cs="宋体" w:hint="eastAsia"/>
                <w:kern w:val="0"/>
                <w:sz w:val="22"/>
              </w:rPr>
              <w:t>2025</w:t>
            </w:r>
            <w:r>
              <w:rPr>
                <w:rFonts w:ascii="Times New Roman" w:hAnsi="Times New Roman" w:cs="宋体" w:hint="eastAsia"/>
                <w:kern w:val="0"/>
                <w:sz w:val="22"/>
              </w:rPr>
              <w:t>）【</w:t>
            </w:r>
            <w:r>
              <w:rPr>
                <w:rFonts w:ascii="Times New Roman" w:hAnsi="Times New Roman" w:cs="宋体" w:hint="eastAsia"/>
                <w:kern w:val="0"/>
                <w:sz w:val="22"/>
              </w:rPr>
              <w:t>2026.11.1</w:t>
            </w:r>
            <w:r w:rsidR="00FB2EE0">
              <w:rPr>
                <w:rFonts w:ascii="Times New Roman" w:hAnsi="Times New Roman" w:cs="宋体" w:hint="eastAsia"/>
                <w:kern w:val="0"/>
                <w:sz w:val="22"/>
              </w:rPr>
              <w:t>实施</w:t>
            </w:r>
            <w:r>
              <w:rPr>
                <w:rFonts w:ascii="Times New Roman" w:hAnsi="Times New Roman" w:cs="宋体" w:hint="eastAsia"/>
                <w:kern w:val="0"/>
                <w:sz w:val="22"/>
              </w:rPr>
              <w:t>】</w:t>
            </w:r>
          </w:p>
        </w:tc>
      </w:tr>
      <w:tr w:rsidR="00455382" w:rsidTr="00123898">
        <w:trPr>
          <w:trHeight w:val="255"/>
        </w:trPr>
        <w:tc>
          <w:tcPr>
            <w:tcW w:w="733" w:type="dxa"/>
            <w:shd w:val="clear" w:color="auto" w:fill="auto"/>
            <w:vAlign w:val="center"/>
          </w:tcPr>
          <w:p w:rsidR="00455382" w:rsidRDefault="00455382" w:rsidP="00455382">
            <w:pPr>
              <w:numPr>
                <w:ilvl w:val="0"/>
                <w:numId w:val="15"/>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left"/>
              <w:rPr>
                <w:rFonts w:ascii="Times New Roman" w:hAnsi="Times New Roman" w:cs="宋体"/>
                <w:kern w:val="0"/>
                <w:sz w:val="22"/>
              </w:rPr>
            </w:pPr>
            <w:r>
              <w:rPr>
                <w:rFonts w:ascii="Times New Roman" w:hAnsi="Times New Roman" w:cs="宋体" w:hint="eastAsia"/>
                <w:color w:val="000000"/>
                <w:kern w:val="0"/>
                <w:sz w:val="22"/>
              </w:rPr>
              <w:t>通用要求</w:t>
            </w:r>
          </w:p>
        </w:tc>
        <w:tc>
          <w:tcPr>
            <w:tcW w:w="2186" w:type="dxa"/>
            <w:shd w:val="clear" w:color="auto" w:fill="auto"/>
            <w:vAlign w:val="center"/>
          </w:tcPr>
          <w:p w:rsidR="00455382" w:rsidRDefault="00455382" w:rsidP="00455382">
            <w:pPr>
              <w:widowControl/>
              <w:jc w:val="center"/>
              <w:rPr>
                <w:rFonts w:ascii="Times New Roman" w:hAnsi="Times New Roman"/>
                <w:kern w:val="0"/>
                <w:sz w:val="22"/>
              </w:rPr>
            </w:pPr>
            <w:r>
              <w:rPr>
                <w:rFonts w:ascii="Times New Roman" w:hAnsi="Times New Roman"/>
                <w:color w:val="000000"/>
                <w:kern w:val="0"/>
                <w:sz w:val="22"/>
              </w:rPr>
              <w:t>GB 6675.2—2025</w:t>
            </w:r>
          </w:p>
        </w:tc>
        <w:tc>
          <w:tcPr>
            <w:tcW w:w="3657" w:type="dxa"/>
            <w:shd w:val="clear" w:color="auto" w:fill="auto"/>
            <w:vAlign w:val="center"/>
          </w:tcPr>
          <w:p w:rsidR="00455382" w:rsidRDefault="00455382" w:rsidP="00455382">
            <w:pPr>
              <w:widowControl/>
              <w:jc w:val="center"/>
              <w:rPr>
                <w:rFonts w:ascii="Times New Roman" w:hAnsi="Times New Roman"/>
                <w:kern w:val="0"/>
                <w:sz w:val="22"/>
              </w:rPr>
            </w:pPr>
            <w:r>
              <w:rPr>
                <w:rFonts w:ascii="Times New Roman" w:hAnsi="Times New Roman"/>
                <w:color w:val="000000"/>
                <w:kern w:val="0"/>
                <w:sz w:val="22"/>
              </w:rPr>
              <w:t>GB 6675.2—2025</w:t>
            </w:r>
          </w:p>
        </w:tc>
      </w:tr>
      <w:tr w:rsidR="00455382" w:rsidTr="00123898">
        <w:trPr>
          <w:trHeight w:val="255"/>
        </w:trPr>
        <w:tc>
          <w:tcPr>
            <w:tcW w:w="733" w:type="dxa"/>
            <w:shd w:val="clear" w:color="auto" w:fill="auto"/>
            <w:vAlign w:val="center"/>
          </w:tcPr>
          <w:p w:rsidR="00455382" w:rsidRDefault="00455382" w:rsidP="00455382">
            <w:pPr>
              <w:numPr>
                <w:ilvl w:val="0"/>
                <w:numId w:val="15"/>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left"/>
              <w:rPr>
                <w:rFonts w:ascii="Times New Roman" w:hAnsi="Times New Roman" w:cs="宋体"/>
                <w:kern w:val="0"/>
                <w:sz w:val="22"/>
              </w:rPr>
            </w:pPr>
            <w:r>
              <w:rPr>
                <w:rFonts w:ascii="Times New Roman" w:hAnsi="Times New Roman" w:cs="宋体" w:hint="eastAsia"/>
                <w:color w:val="000000"/>
                <w:kern w:val="0"/>
                <w:sz w:val="22"/>
              </w:rPr>
              <w:t>可预见的合理滥用</w:t>
            </w:r>
          </w:p>
        </w:tc>
        <w:tc>
          <w:tcPr>
            <w:tcW w:w="2186" w:type="dxa"/>
            <w:shd w:val="clear" w:color="auto" w:fill="auto"/>
            <w:vAlign w:val="center"/>
          </w:tcPr>
          <w:p w:rsidR="00455382" w:rsidRDefault="00455382" w:rsidP="00455382">
            <w:pPr>
              <w:widowControl/>
              <w:jc w:val="center"/>
              <w:rPr>
                <w:rFonts w:ascii="Times New Roman" w:hAnsi="Times New Roman"/>
                <w:kern w:val="0"/>
                <w:sz w:val="22"/>
              </w:rPr>
            </w:pPr>
            <w:r>
              <w:rPr>
                <w:rFonts w:ascii="Times New Roman" w:hAnsi="Times New Roman"/>
                <w:color w:val="000000"/>
                <w:kern w:val="0"/>
                <w:sz w:val="22"/>
              </w:rPr>
              <w:t>GB 6675.2—2025</w:t>
            </w:r>
          </w:p>
        </w:tc>
        <w:tc>
          <w:tcPr>
            <w:tcW w:w="3657" w:type="dxa"/>
            <w:shd w:val="clear" w:color="auto" w:fill="auto"/>
            <w:vAlign w:val="center"/>
          </w:tcPr>
          <w:p w:rsidR="00455382" w:rsidRDefault="00455382" w:rsidP="00455382">
            <w:pPr>
              <w:widowControl/>
              <w:jc w:val="center"/>
              <w:rPr>
                <w:rFonts w:ascii="Times New Roman" w:hAnsi="Times New Roman"/>
                <w:kern w:val="0"/>
                <w:sz w:val="22"/>
              </w:rPr>
            </w:pPr>
            <w:r>
              <w:rPr>
                <w:rFonts w:ascii="Times New Roman" w:hAnsi="Times New Roman"/>
                <w:color w:val="000000"/>
                <w:kern w:val="0"/>
                <w:sz w:val="22"/>
              </w:rPr>
              <w:t>GB 6675.2—2025</w:t>
            </w:r>
          </w:p>
        </w:tc>
      </w:tr>
      <w:tr w:rsidR="00455382" w:rsidTr="00123898">
        <w:trPr>
          <w:trHeight w:val="255"/>
        </w:trPr>
        <w:tc>
          <w:tcPr>
            <w:tcW w:w="733" w:type="dxa"/>
            <w:shd w:val="clear" w:color="auto" w:fill="auto"/>
            <w:vAlign w:val="center"/>
          </w:tcPr>
          <w:p w:rsidR="00455382" w:rsidRDefault="00455382" w:rsidP="00455382">
            <w:pPr>
              <w:numPr>
                <w:ilvl w:val="0"/>
                <w:numId w:val="15"/>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left"/>
              <w:rPr>
                <w:rFonts w:ascii="Times New Roman" w:hAnsi="Times New Roman" w:cs="宋体"/>
                <w:kern w:val="0"/>
                <w:sz w:val="22"/>
              </w:rPr>
            </w:pPr>
            <w:r>
              <w:rPr>
                <w:rFonts w:ascii="Times New Roman" w:hAnsi="Times New Roman" w:cs="宋体" w:hint="eastAsia"/>
                <w:color w:val="000000"/>
                <w:kern w:val="0"/>
                <w:sz w:val="22"/>
              </w:rPr>
              <w:t>材料</w:t>
            </w:r>
          </w:p>
        </w:tc>
        <w:tc>
          <w:tcPr>
            <w:tcW w:w="2186" w:type="dxa"/>
            <w:shd w:val="clear" w:color="auto" w:fill="auto"/>
            <w:vAlign w:val="center"/>
          </w:tcPr>
          <w:p w:rsidR="00455382" w:rsidRDefault="00455382" w:rsidP="00455382">
            <w:pPr>
              <w:widowControl/>
              <w:jc w:val="center"/>
              <w:rPr>
                <w:rFonts w:ascii="Times New Roman" w:hAnsi="Times New Roman"/>
                <w:kern w:val="0"/>
                <w:sz w:val="22"/>
              </w:rPr>
            </w:pPr>
            <w:r>
              <w:rPr>
                <w:rFonts w:ascii="Times New Roman" w:hAnsi="Times New Roman"/>
                <w:color w:val="000000"/>
                <w:kern w:val="0"/>
                <w:sz w:val="22"/>
              </w:rPr>
              <w:t>GB 6675.2—2025</w:t>
            </w:r>
          </w:p>
        </w:tc>
        <w:tc>
          <w:tcPr>
            <w:tcW w:w="3657" w:type="dxa"/>
            <w:shd w:val="clear" w:color="auto" w:fill="auto"/>
            <w:vAlign w:val="center"/>
          </w:tcPr>
          <w:p w:rsidR="00455382" w:rsidRDefault="00455382" w:rsidP="00455382">
            <w:pPr>
              <w:widowControl/>
              <w:jc w:val="center"/>
              <w:rPr>
                <w:rFonts w:ascii="Times New Roman" w:hAnsi="Times New Roman"/>
                <w:kern w:val="0"/>
                <w:sz w:val="22"/>
              </w:rPr>
            </w:pPr>
            <w:r>
              <w:rPr>
                <w:rFonts w:ascii="Times New Roman" w:hAnsi="Times New Roman"/>
                <w:color w:val="000000"/>
                <w:kern w:val="0"/>
                <w:sz w:val="22"/>
              </w:rPr>
              <w:t>GB 6675.2—2025</w:t>
            </w:r>
          </w:p>
        </w:tc>
      </w:tr>
      <w:tr w:rsidR="00455382" w:rsidTr="00123898">
        <w:trPr>
          <w:trHeight w:val="255"/>
        </w:trPr>
        <w:tc>
          <w:tcPr>
            <w:tcW w:w="733" w:type="dxa"/>
            <w:shd w:val="clear" w:color="auto" w:fill="auto"/>
            <w:vAlign w:val="center"/>
          </w:tcPr>
          <w:p w:rsidR="00455382" w:rsidRDefault="00455382" w:rsidP="00455382">
            <w:pPr>
              <w:numPr>
                <w:ilvl w:val="0"/>
                <w:numId w:val="15"/>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left"/>
              <w:rPr>
                <w:rFonts w:ascii="Times New Roman" w:hAnsi="Times New Roman" w:cs="宋体"/>
                <w:kern w:val="0"/>
                <w:sz w:val="22"/>
              </w:rPr>
            </w:pPr>
            <w:r>
              <w:rPr>
                <w:rFonts w:ascii="Times New Roman" w:hAnsi="Times New Roman" w:cs="宋体" w:hint="eastAsia"/>
                <w:color w:val="000000"/>
                <w:kern w:val="0"/>
                <w:sz w:val="22"/>
              </w:rPr>
              <w:t>小零件</w:t>
            </w:r>
          </w:p>
        </w:tc>
        <w:tc>
          <w:tcPr>
            <w:tcW w:w="2186" w:type="dxa"/>
            <w:shd w:val="clear" w:color="auto" w:fill="auto"/>
            <w:vAlign w:val="center"/>
          </w:tcPr>
          <w:p w:rsidR="00455382" w:rsidRDefault="00455382" w:rsidP="00455382">
            <w:pPr>
              <w:widowControl/>
              <w:jc w:val="center"/>
              <w:rPr>
                <w:rFonts w:ascii="Times New Roman" w:hAnsi="Times New Roman"/>
                <w:kern w:val="0"/>
                <w:sz w:val="22"/>
              </w:rPr>
            </w:pPr>
            <w:r>
              <w:rPr>
                <w:rFonts w:ascii="Times New Roman" w:hAnsi="Times New Roman"/>
                <w:color w:val="000000"/>
                <w:kern w:val="0"/>
                <w:sz w:val="22"/>
              </w:rPr>
              <w:t>GB 6675.2—2025</w:t>
            </w:r>
          </w:p>
        </w:tc>
        <w:tc>
          <w:tcPr>
            <w:tcW w:w="3657" w:type="dxa"/>
            <w:shd w:val="clear" w:color="auto" w:fill="auto"/>
            <w:vAlign w:val="center"/>
          </w:tcPr>
          <w:p w:rsidR="00455382" w:rsidRDefault="00455382" w:rsidP="00455382">
            <w:pPr>
              <w:widowControl/>
              <w:jc w:val="center"/>
              <w:rPr>
                <w:rFonts w:ascii="Times New Roman" w:hAnsi="Times New Roman"/>
                <w:kern w:val="0"/>
                <w:sz w:val="22"/>
              </w:rPr>
            </w:pPr>
            <w:r>
              <w:rPr>
                <w:rFonts w:ascii="Times New Roman" w:hAnsi="Times New Roman"/>
                <w:color w:val="000000"/>
                <w:kern w:val="0"/>
                <w:sz w:val="22"/>
              </w:rPr>
              <w:t>GB 6675.2—2025</w:t>
            </w:r>
          </w:p>
        </w:tc>
      </w:tr>
      <w:tr w:rsidR="00455382" w:rsidTr="00123898">
        <w:trPr>
          <w:trHeight w:val="255"/>
        </w:trPr>
        <w:tc>
          <w:tcPr>
            <w:tcW w:w="733" w:type="dxa"/>
            <w:shd w:val="clear" w:color="auto" w:fill="auto"/>
            <w:vAlign w:val="center"/>
          </w:tcPr>
          <w:p w:rsidR="00455382" w:rsidRDefault="00455382" w:rsidP="00455382">
            <w:pPr>
              <w:numPr>
                <w:ilvl w:val="0"/>
                <w:numId w:val="15"/>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left"/>
              <w:rPr>
                <w:rFonts w:ascii="Times New Roman" w:hAnsi="Times New Roman" w:cs="宋体"/>
                <w:kern w:val="0"/>
                <w:sz w:val="22"/>
              </w:rPr>
            </w:pPr>
            <w:r>
              <w:rPr>
                <w:rFonts w:ascii="Times New Roman" w:hAnsi="Times New Roman" w:cs="宋体" w:hint="eastAsia"/>
                <w:color w:val="000000"/>
                <w:kern w:val="0"/>
                <w:sz w:val="22"/>
              </w:rPr>
              <w:t>边缘</w:t>
            </w:r>
          </w:p>
        </w:tc>
        <w:tc>
          <w:tcPr>
            <w:tcW w:w="2186" w:type="dxa"/>
            <w:shd w:val="clear" w:color="auto" w:fill="auto"/>
            <w:vAlign w:val="center"/>
          </w:tcPr>
          <w:p w:rsidR="00455382" w:rsidRDefault="00455382" w:rsidP="00455382">
            <w:pPr>
              <w:widowControl/>
              <w:jc w:val="center"/>
              <w:rPr>
                <w:rFonts w:ascii="Times New Roman" w:hAnsi="Times New Roman"/>
                <w:kern w:val="0"/>
                <w:sz w:val="22"/>
              </w:rPr>
            </w:pPr>
            <w:r>
              <w:rPr>
                <w:rFonts w:ascii="Times New Roman" w:hAnsi="Times New Roman"/>
                <w:color w:val="000000"/>
                <w:kern w:val="0"/>
                <w:sz w:val="22"/>
              </w:rPr>
              <w:t>GB 6675.2—2025</w:t>
            </w:r>
          </w:p>
        </w:tc>
        <w:tc>
          <w:tcPr>
            <w:tcW w:w="3657" w:type="dxa"/>
            <w:shd w:val="clear" w:color="auto" w:fill="auto"/>
            <w:vAlign w:val="center"/>
          </w:tcPr>
          <w:p w:rsidR="00455382" w:rsidRDefault="00455382" w:rsidP="00455382">
            <w:pPr>
              <w:widowControl/>
              <w:jc w:val="center"/>
              <w:rPr>
                <w:rFonts w:ascii="Times New Roman" w:hAnsi="Times New Roman"/>
                <w:kern w:val="0"/>
                <w:sz w:val="22"/>
              </w:rPr>
            </w:pPr>
            <w:r>
              <w:rPr>
                <w:rFonts w:ascii="Times New Roman" w:hAnsi="Times New Roman"/>
                <w:color w:val="000000"/>
                <w:kern w:val="0"/>
                <w:sz w:val="22"/>
              </w:rPr>
              <w:t>GB 6675.2—2025</w:t>
            </w:r>
          </w:p>
        </w:tc>
      </w:tr>
      <w:tr w:rsidR="00455382" w:rsidTr="00123898">
        <w:trPr>
          <w:trHeight w:val="255"/>
        </w:trPr>
        <w:tc>
          <w:tcPr>
            <w:tcW w:w="733" w:type="dxa"/>
            <w:shd w:val="clear" w:color="auto" w:fill="auto"/>
            <w:vAlign w:val="center"/>
          </w:tcPr>
          <w:p w:rsidR="00455382" w:rsidRDefault="00455382" w:rsidP="00455382">
            <w:pPr>
              <w:numPr>
                <w:ilvl w:val="0"/>
                <w:numId w:val="15"/>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left"/>
              <w:rPr>
                <w:rFonts w:ascii="Times New Roman" w:hAnsi="Times New Roman" w:cs="宋体"/>
                <w:kern w:val="0"/>
                <w:sz w:val="22"/>
              </w:rPr>
            </w:pPr>
            <w:r>
              <w:rPr>
                <w:rFonts w:ascii="Times New Roman" w:hAnsi="Times New Roman" w:cs="宋体" w:hint="eastAsia"/>
                <w:color w:val="000000"/>
                <w:kern w:val="0"/>
                <w:sz w:val="22"/>
              </w:rPr>
              <w:t>尖端</w:t>
            </w:r>
          </w:p>
        </w:tc>
        <w:tc>
          <w:tcPr>
            <w:tcW w:w="2186" w:type="dxa"/>
            <w:shd w:val="clear" w:color="auto" w:fill="auto"/>
            <w:vAlign w:val="center"/>
          </w:tcPr>
          <w:p w:rsidR="00455382" w:rsidRDefault="00455382" w:rsidP="00455382">
            <w:pPr>
              <w:widowControl/>
              <w:jc w:val="center"/>
              <w:rPr>
                <w:rFonts w:ascii="Times New Roman" w:hAnsi="Times New Roman"/>
                <w:kern w:val="0"/>
                <w:sz w:val="22"/>
              </w:rPr>
            </w:pPr>
            <w:r>
              <w:rPr>
                <w:rFonts w:ascii="Times New Roman" w:hAnsi="Times New Roman"/>
                <w:color w:val="000000"/>
                <w:kern w:val="0"/>
                <w:sz w:val="22"/>
              </w:rPr>
              <w:t>GB 6675.2—2025</w:t>
            </w:r>
          </w:p>
        </w:tc>
        <w:tc>
          <w:tcPr>
            <w:tcW w:w="3657" w:type="dxa"/>
            <w:shd w:val="clear" w:color="auto" w:fill="auto"/>
            <w:vAlign w:val="center"/>
          </w:tcPr>
          <w:p w:rsidR="00455382" w:rsidRDefault="00455382" w:rsidP="00455382">
            <w:pPr>
              <w:widowControl/>
              <w:jc w:val="center"/>
              <w:rPr>
                <w:rFonts w:ascii="Times New Roman" w:hAnsi="Times New Roman"/>
                <w:kern w:val="0"/>
                <w:sz w:val="22"/>
              </w:rPr>
            </w:pPr>
            <w:r>
              <w:rPr>
                <w:rFonts w:ascii="Times New Roman" w:hAnsi="Times New Roman"/>
                <w:color w:val="000000"/>
                <w:kern w:val="0"/>
                <w:sz w:val="22"/>
              </w:rPr>
              <w:t>GB 6675.2—2025</w:t>
            </w:r>
          </w:p>
        </w:tc>
      </w:tr>
      <w:tr w:rsidR="00455382" w:rsidTr="00123898">
        <w:trPr>
          <w:trHeight w:val="255"/>
        </w:trPr>
        <w:tc>
          <w:tcPr>
            <w:tcW w:w="733" w:type="dxa"/>
            <w:shd w:val="clear" w:color="auto" w:fill="auto"/>
            <w:vAlign w:val="center"/>
          </w:tcPr>
          <w:p w:rsidR="00455382" w:rsidRDefault="00455382" w:rsidP="00455382">
            <w:pPr>
              <w:numPr>
                <w:ilvl w:val="0"/>
                <w:numId w:val="15"/>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left"/>
              <w:rPr>
                <w:rFonts w:ascii="Times New Roman" w:hAnsi="Times New Roman" w:cs="宋体"/>
                <w:kern w:val="0"/>
                <w:sz w:val="22"/>
              </w:rPr>
            </w:pPr>
            <w:r>
              <w:rPr>
                <w:rFonts w:ascii="Times New Roman" w:hAnsi="Times New Roman" w:cs="宋体" w:hint="eastAsia"/>
                <w:color w:val="000000"/>
                <w:kern w:val="0"/>
                <w:sz w:val="22"/>
              </w:rPr>
              <w:t>突出物</w:t>
            </w:r>
          </w:p>
        </w:tc>
        <w:tc>
          <w:tcPr>
            <w:tcW w:w="2186" w:type="dxa"/>
            <w:shd w:val="clear" w:color="auto" w:fill="auto"/>
            <w:vAlign w:val="center"/>
          </w:tcPr>
          <w:p w:rsidR="00455382" w:rsidRDefault="00455382" w:rsidP="00455382">
            <w:pPr>
              <w:widowControl/>
              <w:jc w:val="center"/>
              <w:rPr>
                <w:rFonts w:ascii="Times New Roman" w:hAnsi="Times New Roman"/>
                <w:kern w:val="0"/>
                <w:sz w:val="22"/>
              </w:rPr>
            </w:pPr>
            <w:r>
              <w:rPr>
                <w:rFonts w:ascii="Times New Roman" w:hAnsi="Times New Roman"/>
                <w:color w:val="000000"/>
                <w:kern w:val="0"/>
                <w:sz w:val="22"/>
              </w:rPr>
              <w:t>GB 6675.2—2025</w:t>
            </w:r>
          </w:p>
        </w:tc>
        <w:tc>
          <w:tcPr>
            <w:tcW w:w="3657" w:type="dxa"/>
            <w:shd w:val="clear" w:color="auto" w:fill="auto"/>
            <w:vAlign w:val="center"/>
          </w:tcPr>
          <w:p w:rsidR="00455382" w:rsidRDefault="00455382" w:rsidP="00455382">
            <w:pPr>
              <w:widowControl/>
              <w:jc w:val="center"/>
              <w:rPr>
                <w:rFonts w:ascii="Times New Roman" w:hAnsi="Times New Roman"/>
                <w:kern w:val="0"/>
                <w:sz w:val="22"/>
              </w:rPr>
            </w:pPr>
            <w:r>
              <w:rPr>
                <w:rFonts w:ascii="Times New Roman" w:hAnsi="Times New Roman"/>
                <w:color w:val="000000"/>
                <w:kern w:val="0"/>
                <w:sz w:val="22"/>
              </w:rPr>
              <w:t>GB 6675.2—2025</w:t>
            </w:r>
          </w:p>
        </w:tc>
      </w:tr>
      <w:tr w:rsidR="00455382" w:rsidTr="00123898">
        <w:trPr>
          <w:trHeight w:val="480"/>
        </w:trPr>
        <w:tc>
          <w:tcPr>
            <w:tcW w:w="733" w:type="dxa"/>
            <w:shd w:val="clear" w:color="auto" w:fill="auto"/>
            <w:vAlign w:val="center"/>
          </w:tcPr>
          <w:p w:rsidR="00455382" w:rsidRDefault="00455382" w:rsidP="00455382">
            <w:pPr>
              <w:numPr>
                <w:ilvl w:val="0"/>
                <w:numId w:val="15"/>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left"/>
              <w:rPr>
                <w:rFonts w:ascii="Times New Roman" w:hAnsi="Times New Roman" w:cs="宋体"/>
                <w:kern w:val="0"/>
                <w:sz w:val="22"/>
              </w:rPr>
            </w:pPr>
            <w:r>
              <w:rPr>
                <w:rFonts w:ascii="Times New Roman" w:hAnsi="Times New Roman" w:cs="宋体" w:hint="eastAsia"/>
                <w:color w:val="000000"/>
                <w:kern w:val="0"/>
                <w:sz w:val="22"/>
              </w:rPr>
              <w:t>玩具及其包装中的塑料薄膜或塑料袋</w:t>
            </w:r>
          </w:p>
        </w:tc>
        <w:tc>
          <w:tcPr>
            <w:tcW w:w="2186" w:type="dxa"/>
            <w:shd w:val="clear" w:color="auto" w:fill="auto"/>
            <w:vAlign w:val="center"/>
          </w:tcPr>
          <w:p w:rsidR="00455382" w:rsidRDefault="00455382" w:rsidP="00455382">
            <w:pPr>
              <w:widowControl/>
              <w:jc w:val="center"/>
              <w:rPr>
                <w:rFonts w:ascii="Times New Roman" w:hAnsi="Times New Roman"/>
                <w:kern w:val="0"/>
                <w:sz w:val="22"/>
              </w:rPr>
            </w:pPr>
            <w:r>
              <w:rPr>
                <w:rFonts w:ascii="Times New Roman" w:hAnsi="Times New Roman"/>
                <w:color w:val="000000"/>
                <w:kern w:val="0"/>
                <w:sz w:val="22"/>
              </w:rPr>
              <w:t>GB 6675.2—2025</w:t>
            </w:r>
          </w:p>
        </w:tc>
        <w:tc>
          <w:tcPr>
            <w:tcW w:w="3657" w:type="dxa"/>
            <w:shd w:val="clear" w:color="auto" w:fill="auto"/>
            <w:vAlign w:val="center"/>
          </w:tcPr>
          <w:p w:rsidR="00455382" w:rsidRDefault="00455382" w:rsidP="00455382">
            <w:pPr>
              <w:widowControl/>
              <w:jc w:val="center"/>
              <w:rPr>
                <w:rFonts w:ascii="Times New Roman" w:hAnsi="Times New Roman"/>
                <w:kern w:val="0"/>
                <w:sz w:val="22"/>
              </w:rPr>
            </w:pPr>
            <w:r>
              <w:rPr>
                <w:rFonts w:ascii="Times New Roman" w:hAnsi="Times New Roman"/>
                <w:color w:val="000000"/>
                <w:kern w:val="0"/>
                <w:sz w:val="22"/>
              </w:rPr>
              <w:t>GB 6675.2—2025</w:t>
            </w:r>
          </w:p>
        </w:tc>
      </w:tr>
      <w:tr w:rsidR="00455382" w:rsidTr="00123898">
        <w:trPr>
          <w:trHeight w:val="255"/>
        </w:trPr>
        <w:tc>
          <w:tcPr>
            <w:tcW w:w="733" w:type="dxa"/>
            <w:shd w:val="clear" w:color="auto" w:fill="auto"/>
            <w:vAlign w:val="center"/>
          </w:tcPr>
          <w:p w:rsidR="00455382" w:rsidRDefault="00455382" w:rsidP="00455382">
            <w:pPr>
              <w:numPr>
                <w:ilvl w:val="0"/>
                <w:numId w:val="15"/>
              </w:numPr>
              <w:jc w:val="center"/>
              <w:rPr>
                <w:rFonts w:ascii="Times New Roman" w:hAnsi="Times New Roman"/>
              </w:rPr>
            </w:pPr>
          </w:p>
        </w:tc>
        <w:tc>
          <w:tcPr>
            <w:tcW w:w="2484" w:type="dxa"/>
            <w:gridSpan w:val="2"/>
            <w:shd w:val="clear" w:color="auto" w:fill="auto"/>
            <w:vAlign w:val="center"/>
          </w:tcPr>
          <w:p w:rsidR="00455382" w:rsidRPr="00455382" w:rsidRDefault="00455382" w:rsidP="00455382">
            <w:pPr>
              <w:widowControl/>
              <w:jc w:val="left"/>
              <w:rPr>
                <w:rFonts w:ascii="Times New Roman" w:hAnsi="Times New Roman" w:cs="宋体"/>
                <w:kern w:val="0"/>
                <w:sz w:val="22"/>
              </w:rPr>
            </w:pPr>
            <w:r w:rsidRPr="00455382">
              <w:rPr>
                <w:rFonts w:ascii="Times New Roman" w:hAnsi="Times New Roman" w:cs="宋体" w:hint="eastAsia"/>
                <w:color w:val="000000"/>
                <w:kern w:val="0"/>
                <w:sz w:val="22"/>
              </w:rPr>
              <w:t>折叠机构</w:t>
            </w:r>
          </w:p>
        </w:tc>
        <w:tc>
          <w:tcPr>
            <w:tcW w:w="2186" w:type="dxa"/>
            <w:shd w:val="clear" w:color="auto" w:fill="auto"/>
            <w:vAlign w:val="center"/>
          </w:tcPr>
          <w:p w:rsidR="00455382" w:rsidRPr="00455382" w:rsidRDefault="00455382" w:rsidP="00455382">
            <w:pPr>
              <w:widowControl/>
              <w:jc w:val="center"/>
              <w:rPr>
                <w:rFonts w:ascii="Times New Roman" w:hAnsi="Times New Roman"/>
                <w:kern w:val="0"/>
                <w:sz w:val="22"/>
              </w:rPr>
            </w:pPr>
            <w:r w:rsidRPr="00455382">
              <w:rPr>
                <w:rFonts w:ascii="Times New Roman" w:hAnsi="Times New Roman"/>
                <w:color w:val="000000"/>
                <w:kern w:val="0"/>
                <w:sz w:val="22"/>
              </w:rPr>
              <w:t>GB 6675.2—2025</w:t>
            </w:r>
          </w:p>
        </w:tc>
        <w:tc>
          <w:tcPr>
            <w:tcW w:w="3657" w:type="dxa"/>
            <w:shd w:val="clear" w:color="auto" w:fill="auto"/>
            <w:vAlign w:val="center"/>
          </w:tcPr>
          <w:p w:rsidR="00455382" w:rsidRPr="00455382" w:rsidRDefault="00455382" w:rsidP="00455382">
            <w:pPr>
              <w:widowControl/>
              <w:jc w:val="center"/>
              <w:rPr>
                <w:rFonts w:ascii="Times New Roman" w:hAnsi="Times New Roman"/>
                <w:kern w:val="0"/>
                <w:sz w:val="22"/>
              </w:rPr>
            </w:pPr>
            <w:r w:rsidRPr="00455382">
              <w:rPr>
                <w:rFonts w:ascii="Times New Roman" w:hAnsi="Times New Roman"/>
                <w:color w:val="000000"/>
                <w:kern w:val="0"/>
                <w:sz w:val="22"/>
              </w:rPr>
              <w:t>GB 6675.2—2025</w:t>
            </w:r>
          </w:p>
        </w:tc>
      </w:tr>
      <w:tr w:rsidR="00455382" w:rsidTr="00123898">
        <w:trPr>
          <w:trHeight w:val="495"/>
        </w:trPr>
        <w:tc>
          <w:tcPr>
            <w:tcW w:w="733" w:type="dxa"/>
            <w:shd w:val="clear" w:color="auto" w:fill="auto"/>
            <w:vAlign w:val="center"/>
          </w:tcPr>
          <w:p w:rsidR="00455382" w:rsidRDefault="00455382" w:rsidP="00455382">
            <w:pPr>
              <w:numPr>
                <w:ilvl w:val="0"/>
                <w:numId w:val="15"/>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left"/>
              <w:rPr>
                <w:rFonts w:ascii="Times New Roman" w:hAnsi="Times New Roman" w:cs="宋体"/>
                <w:kern w:val="0"/>
                <w:sz w:val="22"/>
              </w:rPr>
            </w:pPr>
            <w:r>
              <w:rPr>
                <w:rFonts w:ascii="Times New Roman" w:hAnsi="Times New Roman" w:cs="宋体" w:hint="eastAsia"/>
                <w:color w:val="000000"/>
                <w:kern w:val="0"/>
                <w:sz w:val="22"/>
              </w:rPr>
              <w:t>孔、间隙、机械装置的可触及性</w:t>
            </w:r>
          </w:p>
        </w:tc>
        <w:tc>
          <w:tcPr>
            <w:tcW w:w="2186" w:type="dxa"/>
            <w:shd w:val="clear" w:color="auto" w:fill="auto"/>
            <w:vAlign w:val="center"/>
          </w:tcPr>
          <w:p w:rsidR="00455382" w:rsidRDefault="00455382" w:rsidP="00455382">
            <w:pPr>
              <w:widowControl/>
              <w:jc w:val="center"/>
              <w:rPr>
                <w:rFonts w:ascii="Times New Roman" w:hAnsi="Times New Roman"/>
                <w:kern w:val="0"/>
                <w:sz w:val="22"/>
              </w:rPr>
            </w:pPr>
            <w:r>
              <w:rPr>
                <w:rFonts w:ascii="Times New Roman" w:hAnsi="Times New Roman"/>
                <w:color w:val="000000"/>
                <w:kern w:val="0"/>
                <w:sz w:val="22"/>
              </w:rPr>
              <w:t>GB 6675.2—2025</w:t>
            </w:r>
          </w:p>
        </w:tc>
        <w:tc>
          <w:tcPr>
            <w:tcW w:w="3657" w:type="dxa"/>
            <w:shd w:val="clear" w:color="auto" w:fill="auto"/>
            <w:vAlign w:val="center"/>
          </w:tcPr>
          <w:p w:rsidR="00455382" w:rsidRDefault="00455382" w:rsidP="00455382">
            <w:pPr>
              <w:widowControl/>
              <w:jc w:val="center"/>
              <w:rPr>
                <w:rFonts w:ascii="Times New Roman" w:hAnsi="Times New Roman"/>
                <w:kern w:val="0"/>
                <w:sz w:val="22"/>
              </w:rPr>
            </w:pPr>
            <w:r>
              <w:rPr>
                <w:rFonts w:ascii="Times New Roman" w:hAnsi="Times New Roman"/>
                <w:color w:val="000000"/>
                <w:kern w:val="0"/>
                <w:sz w:val="22"/>
              </w:rPr>
              <w:t>GB 6675.2—2025</w:t>
            </w:r>
          </w:p>
        </w:tc>
      </w:tr>
      <w:tr w:rsidR="00455382" w:rsidTr="00123898">
        <w:trPr>
          <w:trHeight w:val="255"/>
        </w:trPr>
        <w:tc>
          <w:tcPr>
            <w:tcW w:w="733" w:type="dxa"/>
            <w:shd w:val="clear" w:color="auto" w:fill="auto"/>
            <w:vAlign w:val="center"/>
          </w:tcPr>
          <w:p w:rsidR="00455382" w:rsidRDefault="00455382" w:rsidP="00455382">
            <w:pPr>
              <w:numPr>
                <w:ilvl w:val="0"/>
                <w:numId w:val="15"/>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left"/>
              <w:rPr>
                <w:rFonts w:ascii="Times New Roman" w:hAnsi="Times New Roman" w:cs="宋体"/>
                <w:kern w:val="0"/>
                <w:sz w:val="22"/>
              </w:rPr>
            </w:pPr>
            <w:r>
              <w:rPr>
                <w:rFonts w:ascii="Times New Roman" w:hAnsi="Times New Roman" w:cs="宋体" w:hint="eastAsia"/>
                <w:color w:val="000000"/>
                <w:kern w:val="0"/>
                <w:sz w:val="22"/>
              </w:rPr>
              <w:t>声响要求</w:t>
            </w:r>
          </w:p>
        </w:tc>
        <w:tc>
          <w:tcPr>
            <w:tcW w:w="2186" w:type="dxa"/>
            <w:shd w:val="clear" w:color="auto" w:fill="auto"/>
            <w:vAlign w:val="center"/>
          </w:tcPr>
          <w:p w:rsidR="00455382" w:rsidRDefault="00455382" w:rsidP="00455382">
            <w:pPr>
              <w:widowControl/>
              <w:jc w:val="center"/>
              <w:rPr>
                <w:rFonts w:ascii="Times New Roman" w:hAnsi="Times New Roman"/>
                <w:kern w:val="0"/>
                <w:sz w:val="22"/>
              </w:rPr>
            </w:pPr>
            <w:r>
              <w:rPr>
                <w:rFonts w:ascii="Times New Roman" w:hAnsi="Times New Roman"/>
                <w:color w:val="000000"/>
                <w:kern w:val="0"/>
                <w:sz w:val="22"/>
              </w:rPr>
              <w:t>GB 6675.2—2025</w:t>
            </w:r>
          </w:p>
        </w:tc>
        <w:tc>
          <w:tcPr>
            <w:tcW w:w="3657" w:type="dxa"/>
            <w:shd w:val="clear" w:color="auto" w:fill="auto"/>
            <w:vAlign w:val="center"/>
          </w:tcPr>
          <w:p w:rsidR="00455382" w:rsidRDefault="00455382" w:rsidP="00455382">
            <w:pPr>
              <w:widowControl/>
              <w:jc w:val="center"/>
              <w:rPr>
                <w:rFonts w:ascii="Times New Roman" w:hAnsi="Times New Roman"/>
                <w:kern w:val="0"/>
                <w:sz w:val="22"/>
              </w:rPr>
            </w:pPr>
            <w:r>
              <w:rPr>
                <w:rFonts w:ascii="Times New Roman" w:hAnsi="Times New Roman"/>
                <w:color w:val="000000"/>
                <w:kern w:val="0"/>
                <w:sz w:val="22"/>
              </w:rPr>
              <w:t>GB 6675.2—2025</w:t>
            </w:r>
          </w:p>
        </w:tc>
      </w:tr>
      <w:tr w:rsidR="00455382" w:rsidTr="00123898">
        <w:trPr>
          <w:trHeight w:val="255"/>
        </w:trPr>
        <w:tc>
          <w:tcPr>
            <w:tcW w:w="733" w:type="dxa"/>
            <w:shd w:val="clear" w:color="auto" w:fill="auto"/>
            <w:vAlign w:val="center"/>
          </w:tcPr>
          <w:p w:rsidR="00455382" w:rsidRDefault="00455382" w:rsidP="00455382">
            <w:pPr>
              <w:numPr>
                <w:ilvl w:val="0"/>
                <w:numId w:val="15"/>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left"/>
              <w:rPr>
                <w:rFonts w:ascii="Times New Roman" w:hAnsi="Times New Roman" w:cs="宋体"/>
                <w:kern w:val="0"/>
                <w:sz w:val="22"/>
              </w:rPr>
            </w:pPr>
            <w:r>
              <w:rPr>
                <w:rFonts w:ascii="Times New Roman" w:hAnsi="Times New Roman" w:cs="宋体" w:hint="eastAsia"/>
                <w:color w:val="000000"/>
                <w:kern w:val="0"/>
                <w:sz w:val="22"/>
              </w:rPr>
              <w:t>玩具滑板车</w:t>
            </w:r>
          </w:p>
        </w:tc>
        <w:tc>
          <w:tcPr>
            <w:tcW w:w="2186" w:type="dxa"/>
            <w:shd w:val="clear" w:color="auto" w:fill="auto"/>
            <w:vAlign w:val="center"/>
          </w:tcPr>
          <w:p w:rsidR="00455382" w:rsidRDefault="00455382" w:rsidP="00455382">
            <w:pPr>
              <w:widowControl/>
              <w:jc w:val="center"/>
              <w:rPr>
                <w:rFonts w:ascii="Times New Roman" w:hAnsi="Times New Roman"/>
                <w:kern w:val="0"/>
                <w:sz w:val="22"/>
              </w:rPr>
            </w:pPr>
            <w:r>
              <w:rPr>
                <w:rFonts w:ascii="Times New Roman" w:hAnsi="Times New Roman"/>
                <w:color w:val="000000"/>
                <w:kern w:val="0"/>
                <w:sz w:val="22"/>
              </w:rPr>
              <w:t>GB 6675.2—2025</w:t>
            </w:r>
          </w:p>
        </w:tc>
        <w:tc>
          <w:tcPr>
            <w:tcW w:w="3657" w:type="dxa"/>
            <w:shd w:val="clear" w:color="auto" w:fill="auto"/>
            <w:vAlign w:val="center"/>
          </w:tcPr>
          <w:p w:rsidR="00455382" w:rsidRDefault="00455382" w:rsidP="00455382">
            <w:pPr>
              <w:widowControl/>
              <w:jc w:val="center"/>
              <w:rPr>
                <w:rFonts w:ascii="Times New Roman" w:hAnsi="Times New Roman"/>
                <w:kern w:val="0"/>
                <w:sz w:val="22"/>
              </w:rPr>
            </w:pPr>
            <w:r>
              <w:rPr>
                <w:rFonts w:ascii="Times New Roman" w:hAnsi="Times New Roman"/>
                <w:color w:val="000000"/>
                <w:kern w:val="0"/>
                <w:sz w:val="22"/>
              </w:rPr>
              <w:t>GB 6675.2—2025</w:t>
            </w:r>
          </w:p>
        </w:tc>
      </w:tr>
      <w:tr w:rsidR="00455382" w:rsidTr="00123898">
        <w:trPr>
          <w:trHeight w:val="255"/>
        </w:trPr>
        <w:tc>
          <w:tcPr>
            <w:tcW w:w="733" w:type="dxa"/>
            <w:shd w:val="clear" w:color="auto" w:fill="auto"/>
            <w:vAlign w:val="center"/>
          </w:tcPr>
          <w:p w:rsidR="00455382" w:rsidRDefault="00455382" w:rsidP="00455382">
            <w:pPr>
              <w:numPr>
                <w:ilvl w:val="0"/>
                <w:numId w:val="15"/>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left"/>
              <w:rPr>
                <w:rFonts w:ascii="Times New Roman" w:hAnsi="Times New Roman" w:cs="宋体"/>
                <w:kern w:val="0"/>
                <w:sz w:val="22"/>
              </w:rPr>
            </w:pPr>
            <w:r>
              <w:rPr>
                <w:rFonts w:ascii="Times New Roman" w:hAnsi="Times New Roman" w:cs="宋体" w:hint="eastAsia"/>
                <w:color w:val="000000"/>
                <w:kern w:val="0"/>
                <w:sz w:val="22"/>
              </w:rPr>
              <w:t>组装</w:t>
            </w:r>
          </w:p>
        </w:tc>
        <w:tc>
          <w:tcPr>
            <w:tcW w:w="2186" w:type="dxa"/>
            <w:shd w:val="clear" w:color="auto" w:fill="auto"/>
            <w:vAlign w:val="center"/>
          </w:tcPr>
          <w:p w:rsidR="00455382" w:rsidRDefault="00455382" w:rsidP="00455382">
            <w:pPr>
              <w:widowControl/>
              <w:jc w:val="center"/>
              <w:rPr>
                <w:rFonts w:ascii="Times New Roman" w:hAnsi="Times New Roman"/>
                <w:kern w:val="0"/>
                <w:sz w:val="22"/>
              </w:rPr>
            </w:pPr>
            <w:r>
              <w:rPr>
                <w:rFonts w:ascii="Times New Roman" w:hAnsi="Times New Roman"/>
                <w:color w:val="000000"/>
                <w:kern w:val="0"/>
                <w:sz w:val="22"/>
              </w:rPr>
              <w:t>GB 6675.2—2025</w:t>
            </w:r>
          </w:p>
        </w:tc>
        <w:tc>
          <w:tcPr>
            <w:tcW w:w="3657" w:type="dxa"/>
            <w:shd w:val="clear" w:color="auto" w:fill="auto"/>
            <w:vAlign w:val="center"/>
          </w:tcPr>
          <w:p w:rsidR="00455382" w:rsidRDefault="00455382" w:rsidP="00455382">
            <w:pPr>
              <w:widowControl/>
              <w:jc w:val="center"/>
              <w:rPr>
                <w:rFonts w:ascii="Times New Roman" w:hAnsi="Times New Roman"/>
                <w:kern w:val="0"/>
                <w:sz w:val="22"/>
              </w:rPr>
            </w:pPr>
            <w:r>
              <w:rPr>
                <w:rFonts w:ascii="Times New Roman" w:hAnsi="Times New Roman"/>
                <w:color w:val="000000"/>
                <w:kern w:val="0"/>
                <w:sz w:val="22"/>
              </w:rPr>
              <w:t>GB 6675.2—2025</w:t>
            </w:r>
          </w:p>
        </w:tc>
      </w:tr>
      <w:tr w:rsidR="00455382" w:rsidTr="00123898">
        <w:trPr>
          <w:trHeight w:val="255"/>
        </w:trPr>
        <w:tc>
          <w:tcPr>
            <w:tcW w:w="733" w:type="dxa"/>
            <w:shd w:val="clear" w:color="auto" w:fill="auto"/>
            <w:vAlign w:val="center"/>
          </w:tcPr>
          <w:p w:rsidR="00455382" w:rsidRDefault="00455382" w:rsidP="00455382">
            <w:pPr>
              <w:numPr>
                <w:ilvl w:val="0"/>
                <w:numId w:val="15"/>
              </w:numPr>
              <w:jc w:val="center"/>
              <w:rPr>
                <w:rFonts w:ascii="Times New Roman" w:hAnsi="Times New Roman"/>
              </w:rPr>
            </w:pPr>
          </w:p>
        </w:tc>
        <w:tc>
          <w:tcPr>
            <w:tcW w:w="2484" w:type="dxa"/>
            <w:gridSpan w:val="2"/>
            <w:shd w:val="clear" w:color="auto" w:fill="auto"/>
            <w:vAlign w:val="center"/>
          </w:tcPr>
          <w:p w:rsidR="00455382" w:rsidRPr="00455382" w:rsidRDefault="00455382" w:rsidP="00455382">
            <w:pPr>
              <w:widowControl/>
              <w:jc w:val="left"/>
              <w:rPr>
                <w:rFonts w:ascii="Times New Roman" w:hAnsi="Times New Roman" w:cs="宋体"/>
                <w:kern w:val="0"/>
                <w:sz w:val="22"/>
              </w:rPr>
            </w:pPr>
            <w:r w:rsidRPr="00455382">
              <w:rPr>
                <w:rFonts w:ascii="Times New Roman" w:hAnsi="Times New Roman" w:cs="宋体" w:hint="eastAsia"/>
                <w:color w:val="000000"/>
                <w:kern w:val="0"/>
                <w:sz w:val="22"/>
              </w:rPr>
              <w:t>包装</w:t>
            </w:r>
          </w:p>
        </w:tc>
        <w:tc>
          <w:tcPr>
            <w:tcW w:w="2186" w:type="dxa"/>
            <w:shd w:val="clear" w:color="auto" w:fill="auto"/>
            <w:vAlign w:val="center"/>
          </w:tcPr>
          <w:p w:rsidR="00455382" w:rsidRPr="00455382" w:rsidRDefault="00455382" w:rsidP="00455382">
            <w:pPr>
              <w:widowControl/>
              <w:jc w:val="center"/>
              <w:rPr>
                <w:rFonts w:ascii="Times New Roman" w:hAnsi="Times New Roman"/>
                <w:kern w:val="0"/>
                <w:sz w:val="22"/>
              </w:rPr>
            </w:pPr>
            <w:r w:rsidRPr="00455382">
              <w:rPr>
                <w:rFonts w:ascii="Times New Roman" w:hAnsi="Times New Roman"/>
                <w:color w:val="000000"/>
                <w:kern w:val="0"/>
                <w:sz w:val="22"/>
              </w:rPr>
              <w:t>GB 6675.2—2025</w:t>
            </w:r>
          </w:p>
        </w:tc>
        <w:tc>
          <w:tcPr>
            <w:tcW w:w="3657" w:type="dxa"/>
            <w:shd w:val="clear" w:color="auto" w:fill="auto"/>
            <w:vAlign w:val="center"/>
          </w:tcPr>
          <w:p w:rsidR="00455382" w:rsidRPr="00455382" w:rsidRDefault="00455382" w:rsidP="00455382">
            <w:pPr>
              <w:widowControl/>
              <w:jc w:val="center"/>
              <w:rPr>
                <w:rFonts w:ascii="Times New Roman" w:hAnsi="Times New Roman"/>
                <w:kern w:val="0"/>
                <w:sz w:val="22"/>
              </w:rPr>
            </w:pPr>
            <w:r w:rsidRPr="00455382">
              <w:rPr>
                <w:rFonts w:ascii="Times New Roman" w:hAnsi="Times New Roman"/>
                <w:color w:val="000000"/>
                <w:kern w:val="0"/>
                <w:sz w:val="22"/>
              </w:rPr>
              <w:t>GB 6675.2—2025</w:t>
            </w:r>
          </w:p>
        </w:tc>
      </w:tr>
      <w:tr w:rsidR="00455382" w:rsidTr="00123898">
        <w:trPr>
          <w:trHeight w:val="255"/>
        </w:trPr>
        <w:tc>
          <w:tcPr>
            <w:tcW w:w="733" w:type="dxa"/>
            <w:shd w:val="clear" w:color="auto" w:fill="auto"/>
            <w:vAlign w:val="center"/>
          </w:tcPr>
          <w:p w:rsidR="00455382" w:rsidRDefault="00455382" w:rsidP="00455382">
            <w:pPr>
              <w:numPr>
                <w:ilvl w:val="0"/>
                <w:numId w:val="15"/>
              </w:numPr>
              <w:jc w:val="center"/>
              <w:rPr>
                <w:rFonts w:ascii="Times New Roman" w:hAnsi="Times New Roman"/>
              </w:rPr>
            </w:pPr>
          </w:p>
        </w:tc>
        <w:tc>
          <w:tcPr>
            <w:tcW w:w="2484" w:type="dxa"/>
            <w:gridSpan w:val="2"/>
            <w:shd w:val="clear" w:color="auto" w:fill="auto"/>
            <w:vAlign w:val="center"/>
          </w:tcPr>
          <w:p w:rsidR="00455382" w:rsidRPr="00455382" w:rsidRDefault="00455382" w:rsidP="00455382">
            <w:pPr>
              <w:widowControl/>
              <w:jc w:val="left"/>
              <w:rPr>
                <w:rFonts w:ascii="Times New Roman" w:hAnsi="Times New Roman" w:cs="宋体"/>
                <w:kern w:val="0"/>
                <w:sz w:val="22"/>
              </w:rPr>
            </w:pPr>
            <w:r w:rsidRPr="00455382">
              <w:rPr>
                <w:rFonts w:ascii="Times New Roman" w:hAnsi="Times New Roman" w:cs="宋体" w:hint="eastAsia"/>
                <w:color w:val="000000"/>
                <w:kern w:val="0"/>
                <w:sz w:val="22"/>
              </w:rPr>
              <w:t>异味</w:t>
            </w:r>
          </w:p>
        </w:tc>
        <w:tc>
          <w:tcPr>
            <w:tcW w:w="2186" w:type="dxa"/>
            <w:shd w:val="clear" w:color="auto" w:fill="auto"/>
            <w:vAlign w:val="center"/>
          </w:tcPr>
          <w:p w:rsidR="00455382" w:rsidRPr="00455382" w:rsidRDefault="00455382" w:rsidP="00455382">
            <w:pPr>
              <w:widowControl/>
              <w:jc w:val="center"/>
              <w:rPr>
                <w:rFonts w:ascii="Times New Roman" w:hAnsi="Times New Roman"/>
                <w:kern w:val="0"/>
                <w:sz w:val="22"/>
              </w:rPr>
            </w:pPr>
            <w:r w:rsidRPr="00455382">
              <w:rPr>
                <w:rFonts w:ascii="Times New Roman" w:hAnsi="Times New Roman"/>
                <w:color w:val="000000"/>
                <w:kern w:val="0"/>
                <w:sz w:val="22"/>
              </w:rPr>
              <w:t>GB 6675.1—2025</w:t>
            </w:r>
          </w:p>
        </w:tc>
        <w:tc>
          <w:tcPr>
            <w:tcW w:w="3657" w:type="dxa"/>
            <w:shd w:val="clear" w:color="auto" w:fill="auto"/>
            <w:vAlign w:val="center"/>
          </w:tcPr>
          <w:p w:rsidR="00455382" w:rsidRPr="00455382" w:rsidRDefault="00455382" w:rsidP="00455382">
            <w:pPr>
              <w:widowControl/>
              <w:jc w:val="center"/>
              <w:rPr>
                <w:rFonts w:ascii="Times New Roman" w:hAnsi="Times New Roman"/>
                <w:kern w:val="0"/>
                <w:sz w:val="22"/>
              </w:rPr>
            </w:pPr>
            <w:r w:rsidRPr="00455382">
              <w:rPr>
                <w:rFonts w:ascii="Times New Roman" w:hAnsi="Times New Roman"/>
                <w:color w:val="000000"/>
                <w:kern w:val="0"/>
                <w:sz w:val="22"/>
              </w:rPr>
              <w:t>GB 6675.1—2025</w:t>
            </w:r>
          </w:p>
        </w:tc>
      </w:tr>
      <w:tr w:rsidR="00455382" w:rsidRPr="00455382" w:rsidTr="00123898">
        <w:trPr>
          <w:trHeight w:val="255"/>
        </w:trPr>
        <w:tc>
          <w:tcPr>
            <w:tcW w:w="9060" w:type="dxa"/>
            <w:gridSpan w:val="5"/>
            <w:shd w:val="clear" w:color="auto" w:fill="auto"/>
            <w:vAlign w:val="center"/>
          </w:tcPr>
          <w:p w:rsidR="00455382" w:rsidRPr="00455382" w:rsidRDefault="00455382" w:rsidP="00455382">
            <w:pPr>
              <w:widowControl/>
              <w:jc w:val="left"/>
              <w:rPr>
                <w:rFonts w:ascii="Times New Roman" w:hAnsi="Times New Roman" w:cs="宋体"/>
                <w:kern w:val="0"/>
                <w:sz w:val="22"/>
              </w:rPr>
            </w:pPr>
            <w:r w:rsidRPr="00455382">
              <w:rPr>
                <w:rFonts w:ascii="Times New Roman" w:hAnsi="Times New Roman" w:cs="宋体" w:hint="eastAsia"/>
                <w:kern w:val="0"/>
                <w:sz w:val="22"/>
              </w:rPr>
              <w:t>四、易燃性能（</w:t>
            </w:r>
            <w:r w:rsidRPr="00455382">
              <w:rPr>
                <w:rFonts w:ascii="Times New Roman" w:hAnsi="Times New Roman" w:cs="宋体" w:hint="eastAsia"/>
                <w:kern w:val="0"/>
                <w:sz w:val="22"/>
              </w:rPr>
              <w:t>GB 6675.3</w:t>
            </w:r>
            <w:r w:rsidRPr="00455382">
              <w:rPr>
                <w:rFonts w:ascii="Times New Roman" w:hAnsi="Times New Roman" w:cs="宋体" w:hint="eastAsia"/>
                <w:kern w:val="0"/>
                <w:sz w:val="22"/>
              </w:rPr>
              <w:t>—</w:t>
            </w:r>
            <w:r w:rsidRPr="00455382">
              <w:rPr>
                <w:rFonts w:ascii="Times New Roman" w:hAnsi="Times New Roman" w:cs="宋体" w:hint="eastAsia"/>
                <w:kern w:val="0"/>
                <w:sz w:val="22"/>
              </w:rPr>
              <w:t>2025</w:t>
            </w:r>
            <w:r w:rsidRPr="00455382">
              <w:rPr>
                <w:rFonts w:ascii="Times New Roman" w:hAnsi="Times New Roman" w:cs="宋体" w:hint="eastAsia"/>
                <w:kern w:val="0"/>
                <w:sz w:val="22"/>
              </w:rPr>
              <w:t>）【</w:t>
            </w:r>
            <w:r w:rsidRPr="00455382">
              <w:rPr>
                <w:rFonts w:ascii="Times New Roman" w:hAnsi="Times New Roman" w:cs="宋体" w:hint="eastAsia"/>
                <w:kern w:val="0"/>
                <w:sz w:val="22"/>
              </w:rPr>
              <w:t>2026.11.1</w:t>
            </w:r>
            <w:r w:rsidR="00FB2EE0">
              <w:rPr>
                <w:rFonts w:ascii="Times New Roman" w:hAnsi="Times New Roman" w:cs="宋体" w:hint="eastAsia"/>
                <w:kern w:val="0"/>
                <w:sz w:val="22"/>
              </w:rPr>
              <w:t>实施</w:t>
            </w:r>
            <w:r w:rsidRPr="00455382">
              <w:rPr>
                <w:rFonts w:ascii="Times New Roman" w:hAnsi="Times New Roman" w:cs="宋体" w:hint="eastAsia"/>
                <w:kern w:val="0"/>
                <w:sz w:val="22"/>
              </w:rPr>
              <w:t>】</w:t>
            </w:r>
          </w:p>
        </w:tc>
      </w:tr>
      <w:tr w:rsidR="00455382" w:rsidTr="00123898">
        <w:trPr>
          <w:trHeight w:val="255"/>
        </w:trPr>
        <w:tc>
          <w:tcPr>
            <w:tcW w:w="733" w:type="dxa"/>
            <w:shd w:val="clear" w:color="auto" w:fill="auto"/>
            <w:vAlign w:val="center"/>
          </w:tcPr>
          <w:p w:rsidR="00455382" w:rsidRPr="00455382" w:rsidRDefault="00455382" w:rsidP="00455382">
            <w:pPr>
              <w:widowControl/>
              <w:jc w:val="center"/>
              <w:rPr>
                <w:rFonts w:ascii="Times New Roman" w:hAnsi="Times New Roman" w:cs="宋体"/>
                <w:kern w:val="0"/>
                <w:sz w:val="22"/>
              </w:rPr>
            </w:pPr>
            <w:r w:rsidRPr="00455382">
              <w:rPr>
                <w:rFonts w:ascii="Times New Roman" w:hAnsi="Times New Roman" w:cs="宋体" w:hint="eastAsia"/>
                <w:color w:val="000000"/>
                <w:kern w:val="0"/>
                <w:sz w:val="22"/>
              </w:rPr>
              <w:t>1</w:t>
            </w:r>
          </w:p>
        </w:tc>
        <w:tc>
          <w:tcPr>
            <w:tcW w:w="2484" w:type="dxa"/>
            <w:gridSpan w:val="2"/>
            <w:shd w:val="clear" w:color="auto" w:fill="auto"/>
            <w:vAlign w:val="center"/>
          </w:tcPr>
          <w:p w:rsidR="00455382" w:rsidRPr="00455382" w:rsidRDefault="00455382" w:rsidP="00455382">
            <w:pPr>
              <w:widowControl/>
              <w:jc w:val="left"/>
              <w:rPr>
                <w:rFonts w:ascii="Times New Roman" w:hAnsi="Times New Roman" w:cs="宋体"/>
                <w:kern w:val="0"/>
                <w:sz w:val="22"/>
              </w:rPr>
            </w:pPr>
            <w:r w:rsidRPr="00455382">
              <w:rPr>
                <w:rFonts w:ascii="Times New Roman" w:hAnsi="Times New Roman" w:cs="宋体" w:hint="eastAsia"/>
                <w:color w:val="000000"/>
                <w:kern w:val="0"/>
                <w:sz w:val="22"/>
              </w:rPr>
              <w:t>一般要求</w:t>
            </w:r>
          </w:p>
        </w:tc>
        <w:tc>
          <w:tcPr>
            <w:tcW w:w="2186" w:type="dxa"/>
            <w:shd w:val="clear" w:color="auto" w:fill="auto"/>
            <w:vAlign w:val="center"/>
          </w:tcPr>
          <w:p w:rsidR="00455382" w:rsidRPr="00455382" w:rsidRDefault="00455382" w:rsidP="00455382">
            <w:pPr>
              <w:widowControl/>
              <w:jc w:val="center"/>
              <w:rPr>
                <w:rFonts w:ascii="Times New Roman" w:hAnsi="Times New Roman"/>
                <w:kern w:val="0"/>
                <w:sz w:val="22"/>
              </w:rPr>
            </w:pPr>
            <w:r w:rsidRPr="00455382">
              <w:rPr>
                <w:rFonts w:ascii="Times New Roman" w:hAnsi="Times New Roman"/>
                <w:kern w:val="0"/>
                <w:sz w:val="22"/>
              </w:rPr>
              <w:t>GB 6675.3—2025</w:t>
            </w:r>
          </w:p>
        </w:tc>
        <w:tc>
          <w:tcPr>
            <w:tcW w:w="3657" w:type="dxa"/>
            <w:shd w:val="clear" w:color="auto" w:fill="auto"/>
            <w:vAlign w:val="center"/>
          </w:tcPr>
          <w:p w:rsidR="00455382" w:rsidRPr="00455382" w:rsidRDefault="00455382" w:rsidP="00455382">
            <w:pPr>
              <w:widowControl/>
              <w:jc w:val="center"/>
              <w:rPr>
                <w:rFonts w:ascii="Times New Roman" w:hAnsi="Times New Roman"/>
                <w:kern w:val="0"/>
                <w:sz w:val="22"/>
              </w:rPr>
            </w:pPr>
            <w:r w:rsidRPr="00455382">
              <w:rPr>
                <w:rFonts w:ascii="Times New Roman" w:hAnsi="Times New Roman"/>
                <w:color w:val="000000"/>
                <w:kern w:val="0"/>
                <w:sz w:val="22"/>
              </w:rPr>
              <w:t>GB 6675.3—2025</w:t>
            </w:r>
          </w:p>
        </w:tc>
      </w:tr>
      <w:tr w:rsidR="00455382" w:rsidTr="00123898">
        <w:trPr>
          <w:trHeight w:val="255"/>
        </w:trPr>
        <w:tc>
          <w:tcPr>
            <w:tcW w:w="9060" w:type="dxa"/>
            <w:gridSpan w:val="5"/>
            <w:shd w:val="clear" w:color="auto" w:fill="auto"/>
            <w:vAlign w:val="center"/>
          </w:tcPr>
          <w:p w:rsidR="00455382" w:rsidRDefault="00455382" w:rsidP="00455382">
            <w:pPr>
              <w:widowControl/>
              <w:jc w:val="left"/>
              <w:rPr>
                <w:rFonts w:ascii="Times New Roman" w:hAnsi="Times New Roman" w:cs="宋体"/>
                <w:kern w:val="0"/>
                <w:sz w:val="22"/>
              </w:rPr>
            </w:pPr>
            <w:r>
              <w:rPr>
                <w:rFonts w:ascii="Times New Roman" w:hAnsi="Times New Roman" w:cs="宋体" w:hint="eastAsia"/>
                <w:kern w:val="0"/>
                <w:sz w:val="22"/>
              </w:rPr>
              <w:t>五、化学性能（</w:t>
            </w:r>
            <w:r>
              <w:rPr>
                <w:rFonts w:ascii="Times New Roman" w:hAnsi="Times New Roman" w:cs="宋体" w:hint="eastAsia"/>
                <w:kern w:val="0"/>
                <w:sz w:val="22"/>
              </w:rPr>
              <w:t>GB 6675.1-2025</w:t>
            </w:r>
            <w:r>
              <w:rPr>
                <w:rFonts w:ascii="Times New Roman" w:hAnsi="Times New Roman" w:cs="宋体" w:hint="eastAsia"/>
                <w:kern w:val="0"/>
                <w:sz w:val="22"/>
              </w:rPr>
              <w:t>、</w:t>
            </w:r>
            <w:r>
              <w:rPr>
                <w:rFonts w:ascii="Times New Roman" w:hAnsi="Times New Roman" w:cs="宋体" w:hint="eastAsia"/>
                <w:kern w:val="0"/>
                <w:sz w:val="22"/>
              </w:rPr>
              <w:t>GB 6675.4-2025</w:t>
            </w:r>
            <w:r>
              <w:rPr>
                <w:rFonts w:ascii="Times New Roman" w:hAnsi="Times New Roman" w:cs="宋体" w:hint="eastAsia"/>
                <w:kern w:val="0"/>
                <w:sz w:val="22"/>
              </w:rPr>
              <w:t>）【</w:t>
            </w:r>
            <w:r>
              <w:rPr>
                <w:rFonts w:ascii="Times New Roman" w:hAnsi="Times New Roman" w:cs="宋体" w:hint="eastAsia"/>
                <w:kern w:val="0"/>
                <w:sz w:val="22"/>
              </w:rPr>
              <w:t>2026.11.1</w:t>
            </w:r>
            <w:r w:rsidR="00FB2EE0">
              <w:rPr>
                <w:rFonts w:ascii="Times New Roman" w:hAnsi="Times New Roman" w:cs="宋体" w:hint="eastAsia"/>
                <w:kern w:val="0"/>
                <w:sz w:val="22"/>
              </w:rPr>
              <w:t>实施</w:t>
            </w:r>
            <w:r>
              <w:rPr>
                <w:rFonts w:ascii="Times New Roman" w:hAnsi="Times New Roman" w:cs="宋体" w:hint="eastAsia"/>
                <w:kern w:val="0"/>
                <w:sz w:val="22"/>
              </w:rPr>
              <w:t>】</w:t>
            </w:r>
          </w:p>
        </w:tc>
      </w:tr>
      <w:tr w:rsidR="00123898" w:rsidTr="00123898">
        <w:trPr>
          <w:trHeight w:val="510"/>
        </w:trPr>
        <w:tc>
          <w:tcPr>
            <w:tcW w:w="733" w:type="dxa"/>
            <w:shd w:val="clear" w:color="auto" w:fill="auto"/>
            <w:vAlign w:val="center"/>
          </w:tcPr>
          <w:p w:rsidR="00123898" w:rsidRDefault="00123898" w:rsidP="00123898">
            <w:pPr>
              <w:numPr>
                <w:ilvl w:val="0"/>
                <w:numId w:val="16"/>
              </w:numPr>
              <w:jc w:val="center"/>
              <w:rPr>
                <w:rFonts w:ascii="Times New Roman" w:hAnsi="Times New Roman"/>
              </w:rPr>
            </w:pPr>
          </w:p>
        </w:tc>
        <w:tc>
          <w:tcPr>
            <w:tcW w:w="2484" w:type="dxa"/>
            <w:gridSpan w:val="2"/>
            <w:shd w:val="clear" w:color="auto" w:fill="auto"/>
            <w:vAlign w:val="center"/>
          </w:tcPr>
          <w:p w:rsidR="00123898" w:rsidRDefault="00123898" w:rsidP="00123898">
            <w:pPr>
              <w:widowControl/>
              <w:jc w:val="left"/>
              <w:rPr>
                <w:rFonts w:ascii="Times New Roman" w:hAnsi="Times New Roman" w:cs="宋体"/>
                <w:kern w:val="0"/>
                <w:sz w:val="22"/>
              </w:rPr>
            </w:pPr>
            <w:r>
              <w:rPr>
                <w:rFonts w:ascii="Times New Roman" w:hAnsi="Times New Roman" w:cs="宋体" w:hint="eastAsia"/>
                <w:color w:val="000000"/>
                <w:kern w:val="0"/>
                <w:sz w:val="22"/>
              </w:rPr>
              <w:t>特定元素的迁移</w:t>
            </w:r>
          </w:p>
        </w:tc>
        <w:tc>
          <w:tcPr>
            <w:tcW w:w="2186" w:type="dxa"/>
            <w:shd w:val="clear" w:color="auto" w:fill="auto"/>
            <w:vAlign w:val="center"/>
          </w:tcPr>
          <w:p w:rsidR="00123898" w:rsidRDefault="00123898" w:rsidP="00123898">
            <w:pPr>
              <w:widowControl/>
              <w:jc w:val="center"/>
              <w:rPr>
                <w:rFonts w:ascii="Times New Roman" w:hAnsi="Times New Roman"/>
                <w:kern w:val="0"/>
                <w:sz w:val="22"/>
              </w:rPr>
            </w:pPr>
            <w:r>
              <w:rPr>
                <w:rFonts w:ascii="Times New Roman" w:hAnsi="Times New Roman"/>
                <w:color w:val="000000"/>
                <w:kern w:val="0"/>
                <w:sz w:val="22"/>
              </w:rPr>
              <w:t>GB 6675.4—2025</w:t>
            </w:r>
          </w:p>
        </w:tc>
        <w:tc>
          <w:tcPr>
            <w:tcW w:w="3657" w:type="dxa"/>
            <w:shd w:val="clear" w:color="auto" w:fill="auto"/>
            <w:vAlign w:val="center"/>
          </w:tcPr>
          <w:p w:rsidR="00123898" w:rsidRDefault="00123898" w:rsidP="00123898">
            <w:pPr>
              <w:widowControl/>
              <w:jc w:val="center"/>
              <w:rPr>
                <w:rFonts w:ascii="Times New Roman" w:hAnsi="Times New Roman"/>
                <w:color w:val="000000"/>
                <w:kern w:val="0"/>
                <w:sz w:val="22"/>
              </w:rPr>
            </w:pPr>
            <w:r>
              <w:rPr>
                <w:rFonts w:ascii="Times New Roman" w:hAnsi="Times New Roman"/>
                <w:color w:val="000000"/>
                <w:kern w:val="0"/>
                <w:sz w:val="22"/>
              </w:rPr>
              <w:t xml:space="preserve">GB 6675.4—2025 </w:t>
            </w:r>
          </w:p>
          <w:p w:rsidR="00123898" w:rsidRDefault="00123898" w:rsidP="00123898">
            <w:pPr>
              <w:widowControl/>
              <w:jc w:val="center"/>
              <w:rPr>
                <w:rFonts w:ascii="Times New Roman" w:hAnsi="Times New Roman"/>
                <w:kern w:val="0"/>
                <w:sz w:val="22"/>
              </w:rPr>
            </w:pPr>
            <w:r>
              <w:rPr>
                <w:rFonts w:ascii="Times New Roman" w:hAnsi="Times New Roman"/>
                <w:color w:val="000000"/>
                <w:kern w:val="0"/>
                <w:sz w:val="22"/>
              </w:rPr>
              <w:t>GB/T 30419</w:t>
            </w:r>
          </w:p>
        </w:tc>
      </w:tr>
      <w:tr w:rsidR="00123898" w:rsidTr="00123898">
        <w:trPr>
          <w:trHeight w:val="255"/>
        </w:trPr>
        <w:tc>
          <w:tcPr>
            <w:tcW w:w="733" w:type="dxa"/>
            <w:shd w:val="clear" w:color="auto" w:fill="auto"/>
            <w:vAlign w:val="center"/>
          </w:tcPr>
          <w:p w:rsidR="00123898" w:rsidRDefault="00123898" w:rsidP="00123898">
            <w:pPr>
              <w:numPr>
                <w:ilvl w:val="0"/>
                <w:numId w:val="16"/>
              </w:numPr>
              <w:jc w:val="center"/>
              <w:rPr>
                <w:rFonts w:ascii="Times New Roman" w:hAnsi="Times New Roman"/>
              </w:rPr>
            </w:pPr>
          </w:p>
        </w:tc>
        <w:tc>
          <w:tcPr>
            <w:tcW w:w="2484" w:type="dxa"/>
            <w:gridSpan w:val="2"/>
            <w:shd w:val="clear" w:color="auto" w:fill="auto"/>
            <w:vAlign w:val="center"/>
          </w:tcPr>
          <w:p w:rsidR="00123898" w:rsidRDefault="00123898" w:rsidP="00123898">
            <w:pPr>
              <w:widowControl/>
              <w:jc w:val="left"/>
              <w:rPr>
                <w:rFonts w:ascii="Times New Roman" w:hAnsi="Times New Roman" w:cs="宋体"/>
                <w:kern w:val="0"/>
                <w:sz w:val="22"/>
              </w:rPr>
            </w:pPr>
            <w:r>
              <w:rPr>
                <w:rFonts w:ascii="Times New Roman" w:hAnsi="Times New Roman" w:cs="宋体" w:hint="eastAsia"/>
                <w:color w:val="000000"/>
                <w:kern w:val="0"/>
                <w:sz w:val="22"/>
              </w:rPr>
              <w:t>邻苯二甲酸酯增塑剂</w:t>
            </w:r>
          </w:p>
        </w:tc>
        <w:tc>
          <w:tcPr>
            <w:tcW w:w="2186" w:type="dxa"/>
            <w:shd w:val="clear" w:color="auto" w:fill="auto"/>
            <w:vAlign w:val="center"/>
          </w:tcPr>
          <w:p w:rsidR="00123898" w:rsidRDefault="00123898" w:rsidP="00123898">
            <w:pPr>
              <w:widowControl/>
              <w:jc w:val="center"/>
              <w:rPr>
                <w:rFonts w:ascii="Times New Roman" w:hAnsi="Times New Roman"/>
                <w:kern w:val="0"/>
                <w:sz w:val="22"/>
              </w:rPr>
            </w:pPr>
            <w:r>
              <w:rPr>
                <w:rFonts w:ascii="Times New Roman" w:hAnsi="Times New Roman"/>
                <w:color w:val="000000"/>
                <w:kern w:val="0"/>
                <w:sz w:val="22"/>
              </w:rPr>
              <w:t>GB 6675.1—2025</w:t>
            </w:r>
          </w:p>
        </w:tc>
        <w:tc>
          <w:tcPr>
            <w:tcW w:w="3657" w:type="dxa"/>
            <w:shd w:val="clear" w:color="auto" w:fill="auto"/>
            <w:vAlign w:val="center"/>
          </w:tcPr>
          <w:p w:rsidR="00123898" w:rsidRDefault="00123898" w:rsidP="00123898">
            <w:pPr>
              <w:widowControl/>
              <w:jc w:val="center"/>
              <w:rPr>
                <w:rFonts w:ascii="Times New Roman" w:hAnsi="Times New Roman"/>
                <w:kern w:val="0"/>
                <w:sz w:val="22"/>
              </w:rPr>
            </w:pPr>
            <w:r>
              <w:rPr>
                <w:rFonts w:ascii="Times New Roman" w:hAnsi="Times New Roman"/>
                <w:color w:val="000000"/>
                <w:kern w:val="0"/>
                <w:sz w:val="22"/>
              </w:rPr>
              <w:t>GB/T 22048</w:t>
            </w:r>
          </w:p>
        </w:tc>
      </w:tr>
      <w:tr w:rsidR="00123898" w:rsidTr="00123898">
        <w:trPr>
          <w:trHeight w:val="1020"/>
        </w:trPr>
        <w:tc>
          <w:tcPr>
            <w:tcW w:w="733" w:type="dxa"/>
            <w:shd w:val="clear" w:color="auto" w:fill="auto"/>
            <w:vAlign w:val="center"/>
          </w:tcPr>
          <w:p w:rsidR="00123898" w:rsidRDefault="00123898" w:rsidP="00123898">
            <w:pPr>
              <w:numPr>
                <w:ilvl w:val="0"/>
                <w:numId w:val="16"/>
              </w:numPr>
              <w:jc w:val="center"/>
              <w:rPr>
                <w:rFonts w:ascii="Times New Roman" w:hAnsi="Times New Roman"/>
              </w:rPr>
            </w:pPr>
          </w:p>
        </w:tc>
        <w:tc>
          <w:tcPr>
            <w:tcW w:w="2484" w:type="dxa"/>
            <w:gridSpan w:val="2"/>
            <w:shd w:val="clear" w:color="auto" w:fill="auto"/>
            <w:vAlign w:val="center"/>
          </w:tcPr>
          <w:p w:rsidR="00123898" w:rsidRDefault="00123898" w:rsidP="00123898">
            <w:pPr>
              <w:widowControl/>
              <w:jc w:val="left"/>
              <w:rPr>
                <w:rFonts w:ascii="Times New Roman" w:hAnsi="Times New Roman" w:cs="宋体"/>
                <w:kern w:val="0"/>
                <w:sz w:val="22"/>
              </w:rPr>
            </w:pPr>
            <w:r>
              <w:rPr>
                <w:rFonts w:ascii="Times New Roman" w:hAnsi="Times New Roman" w:cs="宋体" w:hint="eastAsia"/>
                <w:color w:val="000000"/>
                <w:kern w:val="0"/>
                <w:sz w:val="22"/>
              </w:rPr>
              <w:t>甲醛</w:t>
            </w:r>
          </w:p>
        </w:tc>
        <w:tc>
          <w:tcPr>
            <w:tcW w:w="2186" w:type="dxa"/>
            <w:shd w:val="clear" w:color="auto" w:fill="auto"/>
            <w:vAlign w:val="center"/>
          </w:tcPr>
          <w:p w:rsidR="00123898" w:rsidRDefault="00123898" w:rsidP="00123898">
            <w:pPr>
              <w:widowControl/>
              <w:jc w:val="center"/>
              <w:rPr>
                <w:rFonts w:ascii="Times New Roman" w:hAnsi="Times New Roman"/>
                <w:kern w:val="0"/>
                <w:sz w:val="22"/>
              </w:rPr>
            </w:pPr>
            <w:r>
              <w:rPr>
                <w:rFonts w:ascii="Times New Roman" w:hAnsi="Times New Roman"/>
                <w:color w:val="000000"/>
                <w:kern w:val="0"/>
                <w:sz w:val="22"/>
              </w:rPr>
              <w:t>GB 6675.1—2025</w:t>
            </w:r>
          </w:p>
        </w:tc>
        <w:tc>
          <w:tcPr>
            <w:tcW w:w="3657" w:type="dxa"/>
            <w:shd w:val="clear" w:color="auto" w:fill="auto"/>
            <w:vAlign w:val="center"/>
          </w:tcPr>
          <w:p w:rsidR="00123898" w:rsidRDefault="00123898" w:rsidP="00123898">
            <w:pPr>
              <w:widowControl/>
              <w:jc w:val="center"/>
              <w:rPr>
                <w:rFonts w:ascii="Times New Roman" w:hAnsi="Times New Roman"/>
                <w:color w:val="000000"/>
                <w:kern w:val="0"/>
                <w:sz w:val="22"/>
              </w:rPr>
            </w:pPr>
            <w:r>
              <w:rPr>
                <w:rFonts w:ascii="Times New Roman" w:hAnsi="Times New Roman"/>
                <w:color w:val="000000"/>
                <w:kern w:val="0"/>
                <w:sz w:val="22"/>
              </w:rPr>
              <w:t xml:space="preserve">GB/T 2912.1—2009 </w:t>
            </w:r>
          </w:p>
          <w:p w:rsidR="00123898" w:rsidRDefault="00123898" w:rsidP="00123898">
            <w:pPr>
              <w:widowControl/>
              <w:jc w:val="center"/>
              <w:rPr>
                <w:rFonts w:ascii="Times New Roman" w:hAnsi="Times New Roman"/>
                <w:color w:val="000000"/>
                <w:kern w:val="0"/>
                <w:sz w:val="22"/>
              </w:rPr>
            </w:pPr>
            <w:r>
              <w:rPr>
                <w:rFonts w:ascii="Times New Roman" w:hAnsi="Times New Roman"/>
                <w:color w:val="000000"/>
                <w:kern w:val="0"/>
                <w:sz w:val="22"/>
              </w:rPr>
              <w:t>GB/T 19941.1—2019</w:t>
            </w:r>
          </w:p>
          <w:p w:rsidR="00123898" w:rsidRDefault="00123898" w:rsidP="00123898">
            <w:pPr>
              <w:widowControl/>
              <w:jc w:val="center"/>
              <w:rPr>
                <w:rFonts w:ascii="Times New Roman" w:hAnsi="Times New Roman"/>
                <w:color w:val="000000"/>
                <w:kern w:val="0"/>
                <w:sz w:val="22"/>
              </w:rPr>
            </w:pPr>
            <w:r>
              <w:rPr>
                <w:rFonts w:ascii="Times New Roman" w:hAnsi="Times New Roman"/>
                <w:color w:val="000000"/>
                <w:kern w:val="0"/>
                <w:sz w:val="22"/>
              </w:rPr>
              <w:t xml:space="preserve"> GB/T 19941.2—2019 </w:t>
            </w:r>
          </w:p>
          <w:p w:rsidR="00123898" w:rsidRDefault="00123898" w:rsidP="00123898">
            <w:pPr>
              <w:widowControl/>
              <w:jc w:val="center"/>
              <w:rPr>
                <w:rFonts w:ascii="Times New Roman" w:hAnsi="Times New Roman"/>
                <w:kern w:val="0"/>
                <w:sz w:val="22"/>
              </w:rPr>
            </w:pPr>
            <w:r>
              <w:rPr>
                <w:rFonts w:ascii="Times New Roman" w:hAnsi="Times New Roman"/>
                <w:color w:val="000000"/>
                <w:kern w:val="0"/>
                <w:sz w:val="22"/>
              </w:rPr>
              <w:t>GB/T 34448—2017</w:t>
            </w:r>
          </w:p>
        </w:tc>
      </w:tr>
      <w:tr w:rsidR="00455382" w:rsidTr="00123898">
        <w:trPr>
          <w:trHeight w:val="255"/>
        </w:trPr>
        <w:tc>
          <w:tcPr>
            <w:tcW w:w="733" w:type="dxa"/>
            <w:shd w:val="clear" w:color="auto" w:fill="auto"/>
            <w:vAlign w:val="center"/>
          </w:tcPr>
          <w:p w:rsidR="00455382" w:rsidRDefault="00455382" w:rsidP="00455382">
            <w:pPr>
              <w:numPr>
                <w:ilvl w:val="0"/>
                <w:numId w:val="16"/>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left"/>
              <w:rPr>
                <w:rFonts w:ascii="Times New Roman" w:hAnsi="Times New Roman" w:cs="宋体"/>
                <w:kern w:val="0"/>
                <w:sz w:val="22"/>
              </w:rPr>
            </w:pPr>
            <w:r>
              <w:rPr>
                <w:rFonts w:ascii="Times New Roman" w:hAnsi="Times New Roman" w:cs="宋体" w:hint="eastAsia"/>
                <w:color w:val="000000"/>
                <w:kern w:val="0"/>
                <w:sz w:val="22"/>
              </w:rPr>
              <w:t>有害芳香胺</w:t>
            </w:r>
          </w:p>
        </w:tc>
        <w:tc>
          <w:tcPr>
            <w:tcW w:w="2186" w:type="dxa"/>
            <w:shd w:val="clear" w:color="auto" w:fill="auto"/>
            <w:vAlign w:val="center"/>
          </w:tcPr>
          <w:p w:rsidR="00455382" w:rsidRDefault="00455382" w:rsidP="00455382">
            <w:pPr>
              <w:widowControl/>
              <w:jc w:val="center"/>
              <w:rPr>
                <w:rFonts w:ascii="Times New Roman" w:hAnsi="Times New Roman"/>
                <w:kern w:val="0"/>
                <w:sz w:val="22"/>
              </w:rPr>
            </w:pPr>
            <w:r>
              <w:rPr>
                <w:rFonts w:ascii="Times New Roman" w:hAnsi="Times New Roman"/>
                <w:color w:val="000000"/>
                <w:kern w:val="0"/>
                <w:sz w:val="22"/>
              </w:rPr>
              <w:t>GB 6675.1—2025</w:t>
            </w:r>
          </w:p>
        </w:tc>
        <w:tc>
          <w:tcPr>
            <w:tcW w:w="3657" w:type="dxa"/>
            <w:shd w:val="clear" w:color="auto" w:fill="auto"/>
            <w:vAlign w:val="center"/>
          </w:tcPr>
          <w:p w:rsidR="00455382" w:rsidRDefault="00455382" w:rsidP="00455382">
            <w:pPr>
              <w:widowControl/>
              <w:jc w:val="center"/>
              <w:rPr>
                <w:rFonts w:ascii="Times New Roman" w:hAnsi="Times New Roman"/>
                <w:kern w:val="0"/>
                <w:sz w:val="22"/>
              </w:rPr>
            </w:pPr>
            <w:r>
              <w:rPr>
                <w:rFonts w:ascii="Times New Roman" w:hAnsi="Times New Roman"/>
                <w:color w:val="000000"/>
                <w:kern w:val="0"/>
                <w:sz w:val="22"/>
              </w:rPr>
              <w:t>GB/T 17592—2024</w:t>
            </w:r>
          </w:p>
        </w:tc>
      </w:tr>
      <w:tr w:rsidR="00455382" w:rsidTr="00123898">
        <w:trPr>
          <w:trHeight w:val="255"/>
        </w:trPr>
        <w:tc>
          <w:tcPr>
            <w:tcW w:w="733" w:type="dxa"/>
            <w:shd w:val="clear" w:color="auto" w:fill="auto"/>
            <w:vAlign w:val="center"/>
          </w:tcPr>
          <w:p w:rsidR="00455382" w:rsidRDefault="00455382" w:rsidP="00455382">
            <w:pPr>
              <w:numPr>
                <w:ilvl w:val="0"/>
                <w:numId w:val="16"/>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left"/>
              <w:rPr>
                <w:rFonts w:ascii="Times New Roman" w:hAnsi="Times New Roman" w:cs="宋体"/>
                <w:kern w:val="0"/>
                <w:sz w:val="22"/>
              </w:rPr>
            </w:pPr>
            <w:r>
              <w:rPr>
                <w:rFonts w:ascii="Times New Roman" w:hAnsi="Times New Roman" w:cs="宋体" w:hint="eastAsia"/>
                <w:color w:val="000000"/>
                <w:kern w:val="0"/>
                <w:sz w:val="22"/>
              </w:rPr>
              <w:t>多环芳烃</w:t>
            </w:r>
          </w:p>
        </w:tc>
        <w:tc>
          <w:tcPr>
            <w:tcW w:w="2186" w:type="dxa"/>
            <w:shd w:val="clear" w:color="auto" w:fill="auto"/>
            <w:vAlign w:val="center"/>
          </w:tcPr>
          <w:p w:rsidR="00455382" w:rsidRDefault="00455382" w:rsidP="00455382">
            <w:pPr>
              <w:widowControl/>
              <w:jc w:val="center"/>
              <w:rPr>
                <w:rFonts w:ascii="Times New Roman" w:hAnsi="Times New Roman"/>
                <w:kern w:val="0"/>
                <w:sz w:val="22"/>
              </w:rPr>
            </w:pPr>
            <w:r>
              <w:rPr>
                <w:rFonts w:ascii="Times New Roman" w:hAnsi="Times New Roman"/>
                <w:color w:val="000000"/>
                <w:kern w:val="0"/>
                <w:sz w:val="22"/>
              </w:rPr>
              <w:t>GB 6675.1—2025</w:t>
            </w:r>
          </w:p>
        </w:tc>
        <w:tc>
          <w:tcPr>
            <w:tcW w:w="3657" w:type="dxa"/>
            <w:shd w:val="clear" w:color="auto" w:fill="auto"/>
            <w:vAlign w:val="center"/>
          </w:tcPr>
          <w:p w:rsidR="00455382" w:rsidRDefault="00455382" w:rsidP="00455382">
            <w:pPr>
              <w:widowControl/>
              <w:jc w:val="center"/>
              <w:rPr>
                <w:rFonts w:ascii="Times New Roman" w:hAnsi="Times New Roman"/>
                <w:kern w:val="0"/>
                <w:sz w:val="22"/>
              </w:rPr>
            </w:pPr>
            <w:r>
              <w:rPr>
                <w:rFonts w:ascii="Times New Roman" w:hAnsi="Times New Roman"/>
                <w:color w:val="000000"/>
                <w:kern w:val="0"/>
                <w:sz w:val="22"/>
              </w:rPr>
              <w:t>GB/T 29614—2021</w:t>
            </w:r>
          </w:p>
        </w:tc>
      </w:tr>
      <w:tr w:rsidR="00455382" w:rsidTr="00123898">
        <w:trPr>
          <w:trHeight w:val="255"/>
        </w:trPr>
        <w:tc>
          <w:tcPr>
            <w:tcW w:w="733" w:type="dxa"/>
            <w:shd w:val="clear" w:color="auto" w:fill="auto"/>
            <w:vAlign w:val="center"/>
          </w:tcPr>
          <w:p w:rsidR="00455382" w:rsidRDefault="00455382" w:rsidP="00455382">
            <w:pPr>
              <w:numPr>
                <w:ilvl w:val="0"/>
                <w:numId w:val="16"/>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left"/>
              <w:rPr>
                <w:rFonts w:ascii="Times New Roman" w:hAnsi="Times New Roman" w:cs="宋体"/>
                <w:kern w:val="0"/>
                <w:sz w:val="22"/>
              </w:rPr>
            </w:pPr>
            <w:r>
              <w:rPr>
                <w:rFonts w:ascii="Times New Roman" w:hAnsi="Times New Roman" w:cs="宋体" w:hint="eastAsia"/>
                <w:color w:val="000000"/>
                <w:kern w:val="0"/>
                <w:sz w:val="22"/>
              </w:rPr>
              <w:t>短链氯化石蜡</w:t>
            </w:r>
          </w:p>
        </w:tc>
        <w:tc>
          <w:tcPr>
            <w:tcW w:w="2186" w:type="dxa"/>
            <w:shd w:val="clear" w:color="auto" w:fill="auto"/>
            <w:vAlign w:val="center"/>
          </w:tcPr>
          <w:p w:rsidR="00455382" w:rsidRDefault="00455382" w:rsidP="00455382">
            <w:pPr>
              <w:widowControl/>
              <w:jc w:val="center"/>
              <w:rPr>
                <w:rFonts w:ascii="Times New Roman" w:hAnsi="Times New Roman"/>
                <w:kern w:val="0"/>
                <w:sz w:val="22"/>
              </w:rPr>
            </w:pPr>
            <w:r>
              <w:rPr>
                <w:rFonts w:ascii="Times New Roman" w:hAnsi="Times New Roman"/>
                <w:color w:val="000000"/>
                <w:kern w:val="0"/>
                <w:sz w:val="22"/>
              </w:rPr>
              <w:t>GB 6675.1—2025</w:t>
            </w:r>
          </w:p>
        </w:tc>
        <w:tc>
          <w:tcPr>
            <w:tcW w:w="3657" w:type="dxa"/>
            <w:shd w:val="clear" w:color="auto" w:fill="auto"/>
            <w:vAlign w:val="center"/>
          </w:tcPr>
          <w:p w:rsidR="00455382" w:rsidRDefault="00455382" w:rsidP="00455382">
            <w:pPr>
              <w:widowControl/>
              <w:jc w:val="center"/>
              <w:rPr>
                <w:rFonts w:ascii="Times New Roman" w:hAnsi="Times New Roman"/>
                <w:kern w:val="0"/>
                <w:sz w:val="22"/>
              </w:rPr>
            </w:pPr>
            <w:r>
              <w:rPr>
                <w:rFonts w:ascii="Times New Roman" w:hAnsi="Times New Roman"/>
                <w:color w:val="000000"/>
                <w:kern w:val="0"/>
                <w:sz w:val="22"/>
              </w:rPr>
              <w:t>GB/T 41524—2022</w:t>
            </w:r>
          </w:p>
        </w:tc>
      </w:tr>
      <w:tr w:rsidR="00455382" w:rsidTr="00123898">
        <w:trPr>
          <w:trHeight w:val="255"/>
        </w:trPr>
        <w:tc>
          <w:tcPr>
            <w:tcW w:w="9060" w:type="dxa"/>
            <w:gridSpan w:val="5"/>
            <w:shd w:val="clear" w:color="auto" w:fill="auto"/>
            <w:vAlign w:val="center"/>
          </w:tcPr>
          <w:p w:rsidR="00455382" w:rsidRDefault="00455382" w:rsidP="00455382">
            <w:pPr>
              <w:widowControl/>
              <w:jc w:val="left"/>
              <w:rPr>
                <w:rFonts w:ascii="Times New Roman" w:hAnsi="Times New Roman" w:cs="宋体"/>
                <w:kern w:val="0"/>
                <w:sz w:val="22"/>
              </w:rPr>
            </w:pPr>
            <w:r>
              <w:rPr>
                <w:rFonts w:ascii="Times New Roman" w:hAnsi="Times New Roman" w:cs="宋体" w:hint="eastAsia"/>
                <w:kern w:val="0"/>
                <w:sz w:val="22"/>
              </w:rPr>
              <w:t>六、电性能（</w:t>
            </w:r>
            <w:r>
              <w:rPr>
                <w:rFonts w:ascii="Times New Roman" w:hAnsi="Times New Roman" w:cs="宋体" w:hint="eastAsia"/>
                <w:kern w:val="0"/>
                <w:sz w:val="22"/>
              </w:rPr>
              <w:t>GB/T 19865</w:t>
            </w:r>
            <w:r>
              <w:rPr>
                <w:rFonts w:ascii="Times New Roman" w:hAnsi="Times New Roman" w:cs="宋体" w:hint="eastAsia"/>
                <w:kern w:val="0"/>
                <w:sz w:val="22"/>
              </w:rPr>
              <w:t>—</w:t>
            </w:r>
            <w:r>
              <w:rPr>
                <w:rFonts w:ascii="Times New Roman" w:hAnsi="Times New Roman" w:cs="宋体" w:hint="eastAsia"/>
                <w:kern w:val="0"/>
                <w:sz w:val="22"/>
              </w:rPr>
              <w:t>2024</w:t>
            </w:r>
            <w:r>
              <w:rPr>
                <w:rFonts w:ascii="Times New Roman" w:hAnsi="Times New Roman" w:cs="宋体" w:hint="eastAsia"/>
                <w:kern w:val="0"/>
                <w:sz w:val="22"/>
              </w:rPr>
              <w:t>）【</w:t>
            </w:r>
            <w:r>
              <w:rPr>
                <w:rFonts w:ascii="Times New Roman" w:hAnsi="Times New Roman" w:cs="宋体" w:hint="eastAsia"/>
                <w:kern w:val="0"/>
                <w:sz w:val="22"/>
              </w:rPr>
              <w:t>202</w:t>
            </w:r>
            <w:r>
              <w:rPr>
                <w:rFonts w:ascii="Times New Roman" w:hAnsi="Times New Roman" w:cs="宋体"/>
                <w:kern w:val="0"/>
                <w:sz w:val="22"/>
              </w:rPr>
              <w:t>6</w:t>
            </w:r>
            <w:r>
              <w:rPr>
                <w:rFonts w:ascii="Times New Roman" w:hAnsi="Times New Roman" w:cs="宋体" w:hint="eastAsia"/>
                <w:kern w:val="0"/>
                <w:sz w:val="22"/>
              </w:rPr>
              <w:t>.8.1</w:t>
            </w:r>
            <w:r w:rsidR="00FB2EE0">
              <w:rPr>
                <w:rFonts w:ascii="Times New Roman" w:hAnsi="Times New Roman" w:cs="宋体" w:hint="eastAsia"/>
                <w:kern w:val="0"/>
                <w:sz w:val="22"/>
              </w:rPr>
              <w:t>实施</w:t>
            </w:r>
            <w:r>
              <w:rPr>
                <w:rFonts w:ascii="Times New Roman" w:hAnsi="Times New Roman" w:cs="宋体" w:hint="eastAsia"/>
                <w:kern w:val="0"/>
                <w:sz w:val="22"/>
              </w:rPr>
              <w:t>】</w:t>
            </w:r>
          </w:p>
        </w:tc>
      </w:tr>
      <w:tr w:rsidR="00455382" w:rsidTr="00123898">
        <w:trPr>
          <w:trHeight w:val="255"/>
        </w:trPr>
        <w:tc>
          <w:tcPr>
            <w:tcW w:w="733" w:type="dxa"/>
            <w:shd w:val="clear" w:color="auto" w:fill="auto"/>
            <w:vAlign w:val="center"/>
          </w:tcPr>
          <w:p w:rsidR="00455382" w:rsidRDefault="00455382" w:rsidP="00455382">
            <w:pPr>
              <w:numPr>
                <w:ilvl w:val="0"/>
                <w:numId w:val="17"/>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left"/>
              <w:rPr>
                <w:rFonts w:ascii="Times New Roman" w:hAnsi="Times New Roman" w:cs="宋体"/>
                <w:kern w:val="0"/>
                <w:sz w:val="22"/>
              </w:rPr>
            </w:pPr>
            <w:r>
              <w:rPr>
                <w:rFonts w:ascii="Times New Roman" w:hAnsi="Times New Roman" w:cs="宋体" w:hint="eastAsia"/>
                <w:color w:val="000000"/>
                <w:kern w:val="0"/>
                <w:sz w:val="22"/>
              </w:rPr>
              <w:t>标识和说明</w:t>
            </w:r>
          </w:p>
        </w:tc>
        <w:tc>
          <w:tcPr>
            <w:tcW w:w="2186" w:type="dxa"/>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c>
          <w:tcPr>
            <w:tcW w:w="3657" w:type="dxa"/>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r>
      <w:tr w:rsidR="00455382" w:rsidTr="00123898">
        <w:trPr>
          <w:trHeight w:val="255"/>
        </w:trPr>
        <w:tc>
          <w:tcPr>
            <w:tcW w:w="733" w:type="dxa"/>
            <w:shd w:val="clear" w:color="auto" w:fill="auto"/>
            <w:vAlign w:val="center"/>
          </w:tcPr>
          <w:p w:rsidR="00455382" w:rsidRDefault="00455382" w:rsidP="00455382">
            <w:pPr>
              <w:numPr>
                <w:ilvl w:val="0"/>
                <w:numId w:val="17"/>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left"/>
              <w:rPr>
                <w:rFonts w:ascii="Times New Roman" w:hAnsi="Times New Roman" w:cs="宋体"/>
                <w:kern w:val="0"/>
                <w:sz w:val="22"/>
              </w:rPr>
            </w:pPr>
            <w:r>
              <w:rPr>
                <w:rFonts w:ascii="Times New Roman" w:hAnsi="Times New Roman" w:cs="宋体" w:hint="eastAsia"/>
                <w:color w:val="000000"/>
                <w:kern w:val="0"/>
                <w:sz w:val="22"/>
              </w:rPr>
              <w:t>输入功率</w:t>
            </w:r>
          </w:p>
        </w:tc>
        <w:tc>
          <w:tcPr>
            <w:tcW w:w="2186" w:type="dxa"/>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c>
          <w:tcPr>
            <w:tcW w:w="3657" w:type="dxa"/>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r>
      <w:tr w:rsidR="00455382" w:rsidTr="00123898">
        <w:trPr>
          <w:trHeight w:val="255"/>
        </w:trPr>
        <w:tc>
          <w:tcPr>
            <w:tcW w:w="733" w:type="dxa"/>
            <w:shd w:val="clear" w:color="auto" w:fill="auto"/>
            <w:vAlign w:val="center"/>
          </w:tcPr>
          <w:p w:rsidR="00455382" w:rsidRDefault="00455382" w:rsidP="00455382">
            <w:pPr>
              <w:numPr>
                <w:ilvl w:val="0"/>
                <w:numId w:val="17"/>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left"/>
              <w:rPr>
                <w:rFonts w:ascii="Times New Roman" w:hAnsi="Times New Roman" w:cs="宋体"/>
                <w:kern w:val="0"/>
                <w:sz w:val="22"/>
              </w:rPr>
            </w:pPr>
            <w:r>
              <w:rPr>
                <w:rFonts w:ascii="Times New Roman" w:hAnsi="Times New Roman" w:cs="宋体" w:hint="eastAsia"/>
                <w:color w:val="000000"/>
                <w:kern w:val="0"/>
                <w:sz w:val="22"/>
              </w:rPr>
              <w:t>发热和非正常工作</w:t>
            </w:r>
          </w:p>
        </w:tc>
        <w:tc>
          <w:tcPr>
            <w:tcW w:w="2186" w:type="dxa"/>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c>
          <w:tcPr>
            <w:tcW w:w="3657" w:type="dxa"/>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r>
      <w:tr w:rsidR="00455382" w:rsidTr="00123898">
        <w:trPr>
          <w:trHeight w:val="255"/>
        </w:trPr>
        <w:tc>
          <w:tcPr>
            <w:tcW w:w="733" w:type="dxa"/>
            <w:shd w:val="clear" w:color="auto" w:fill="auto"/>
            <w:vAlign w:val="center"/>
          </w:tcPr>
          <w:p w:rsidR="00455382" w:rsidRDefault="00455382" w:rsidP="00455382">
            <w:pPr>
              <w:numPr>
                <w:ilvl w:val="0"/>
                <w:numId w:val="17"/>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left"/>
              <w:rPr>
                <w:rFonts w:ascii="Times New Roman" w:hAnsi="Times New Roman" w:cs="宋体"/>
                <w:kern w:val="0"/>
                <w:sz w:val="22"/>
              </w:rPr>
            </w:pPr>
            <w:r>
              <w:rPr>
                <w:rFonts w:ascii="Times New Roman" w:hAnsi="Times New Roman" w:cs="宋体" w:hint="eastAsia"/>
                <w:color w:val="000000"/>
                <w:kern w:val="0"/>
                <w:sz w:val="22"/>
              </w:rPr>
              <w:t>电气强度</w:t>
            </w:r>
          </w:p>
        </w:tc>
        <w:tc>
          <w:tcPr>
            <w:tcW w:w="2186" w:type="dxa"/>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c>
          <w:tcPr>
            <w:tcW w:w="3657" w:type="dxa"/>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r>
      <w:tr w:rsidR="00455382" w:rsidTr="00123898">
        <w:trPr>
          <w:trHeight w:val="825"/>
        </w:trPr>
        <w:tc>
          <w:tcPr>
            <w:tcW w:w="733" w:type="dxa"/>
            <w:shd w:val="clear" w:color="auto" w:fill="auto"/>
            <w:vAlign w:val="center"/>
          </w:tcPr>
          <w:p w:rsidR="00455382" w:rsidRDefault="00455382" w:rsidP="00455382">
            <w:pPr>
              <w:numPr>
                <w:ilvl w:val="0"/>
                <w:numId w:val="17"/>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left"/>
              <w:rPr>
                <w:rFonts w:ascii="Times New Roman" w:hAnsi="Times New Roman" w:cs="宋体"/>
                <w:kern w:val="0"/>
                <w:sz w:val="22"/>
              </w:rPr>
            </w:pPr>
            <w:r>
              <w:rPr>
                <w:rFonts w:ascii="Times New Roman" w:hAnsi="Times New Roman" w:cs="宋体" w:hint="eastAsia"/>
                <w:color w:val="000000"/>
                <w:kern w:val="0"/>
                <w:sz w:val="22"/>
              </w:rPr>
              <w:t>在水中使用的电玩具、使用液体的电玩具和用液体清洁的电玩具</w:t>
            </w:r>
          </w:p>
        </w:tc>
        <w:tc>
          <w:tcPr>
            <w:tcW w:w="2186" w:type="dxa"/>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c>
          <w:tcPr>
            <w:tcW w:w="3657" w:type="dxa"/>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r>
      <w:tr w:rsidR="00455382" w:rsidTr="00123898">
        <w:trPr>
          <w:trHeight w:val="255"/>
        </w:trPr>
        <w:tc>
          <w:tcPr>
            <w:tcW w:w="733" w:type="dxa"/>
            <w:shd w:val="clear" w:color="auto" w:fill="auto"/>
            <w:vAlign w:val="center"/>
          </w:tcPr>
          <w:p w:rsidR="00455382" w:rsidRDefault="00455382" w:rsidP="00455382">
            <w:pPr>
              <w:numPr>
                <w:ilvl w:val="0"/>
                <w:numId w:val="17"/>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left"/>
              <w:rPr>
                <w:rFonts w:ascii="Times New Roman" w:hAnsi="Times New Roman" w:cs="宋体"/>
                <w:kern w:val="0"/>
                <w:sz w:val="22"/>
              </w:rPr>
            </w:pPr>
            <w:r>
              <w:rPr>
                <w:rFonts w:ascii="Times New Roman" w:hAnsi="Times New Roman" w:cs="宋体" w:hint="eastAsia"/>
                <w:color w:val="000000"/>
                <w:kern w:val="0"/>
                <w:sz w:val="22"/>
              </w:rPr>
              <w:t>机械强度</w:t>
            </w:r>
          </w:p>
        </w:tc>
        <w:tc>
          <w:tcPr>
            <w:tcW w:w="2186" w:type="dxa"/>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c>
          <w:tcPr>
            <w:tcW w:w="3657" w:type="dxa"/>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r>
      <w:tr w:rsidR="00455382" w:rsidTr="00123898">
        <w:trPr>
          <w:trHeight w:val="255"/>
        </w:trPr>
        <w:tc>
          <w:tcPr>
            <w:tcW w:w="733" w:type="dxa"/>
            <w:shd w:val="clear" w:color="auto" w:fill="auto"/>
            <w:vAlign w:val="center"/>
          </w:tcPr>
          <w:p w:rsidR="00455382" w:rsidRDefault="00455382" w:rsidP="00455382">
            <w:pPr>
              <w:numPr>
                <w:ilvl w:val="0"/>
                <w:numId w:val="17"/>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left"/>
              <w:rPr>
                <w:rFonts w:ascii="Times New Roman" w:hAnsi="Times New Roman" w:cs="宋体"/>
                <w:kern w:val="0"/>
                <w:sz w:val="22"/>
              </w:rPr>
            </w:pPr>
            <w:r>
              <w:rPr>
                <w:rFonts w:ascii="Times New Roman" w:hAnsi="Times New Roman" w:cs="宋体" w:hint="eastAsia"/>
                <w:color w:val="000000"/>
                <w:kern w:val="0"/>
                <w:sz w:val="22"/>
              </w:rPr>
              <w:t>结构</w:t>
            </w:r>
          </w:p>
        </w:tc>
        <w:tc>
          <w:tcPr>
            <w:tcW w:w="2186" w:type="dxa"/>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c>
          <w:tcPr>
            <w:tcW w:w="3657" w:type="dxa"/>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r>
      <w:tr w:rsidR="00455382" w:rsidTr="00123898">
        <w:trPr>
          <w:trHeight w:val="255"/>
        </w:trPr>
        <w:tc>
          <w:tcPr>
            <w:tcW w:w="733" w:type="dxa"/>
            <w:shd w:val="clear" w:color="auto" w:fill="auto"/>
            <w:vAlign w:val="center"/>
          </w:tcPr>
          <w:p w:rsidR="00455382" w:rsidRDefault="00455382" w:rsidP="00455382">
            <w:pPr>
              <w:numPr>
                <w:ilvl w:val="0"/>
                <w:numId w:val="17"/>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left"/>
              <w:rPr>
                <w:rFonts w:ascii="Times New Roman" w:hAnsi="Times New Roman" w:cs="宋体"/>
                <w:kern w:val="0"/>
                <w:sz w:val="22"/>
              </w:rPr>
            </w:pPr>
            <w:r>
              <w:rPr>
                <w:rFonts w:ascii="Times New Roman" w:hAnsi="Times New Roman" w:cs="宋体" w:hint="eastAsia"/>
                <w:color w:val="000000"/>
                <w:kern w:val="0"/>
                <w:sz w:val="22"/>
              </w:rPr>
              <w:t>软线和电线的保护</w:t>
            </w:r>
          </w:p>
        </w:tc>
        <w:tc>
          <w:tcPr>
            <w:tcW w:w="2186" w:type="dxa"/>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c>
          <w:tcPr>
            <w:tcW w:w="3657" w:type="dxa"/>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r>
      <w:tr w:rsidR="00455382" w:rsidTr="00123898">
        <w:trPr>
          <w:trHeight w:val="255"/>
        </w:trPr>
        <w:tc>
          <w:tcPr>
            <w:tcW w:w="733" w:type="dxa"/>
            <w:shd w:val="clear" w:color="auto" w:fill="auto"/>
            <w:vAlign w:val="center"/>
          </w:tcPr>
          <w:p w:rsidR="00455382" w:rsidRDefault="00455382" w:rsidP="00455382">
            <w:pPr>
              <w:numPr>
                <w:ilvl w:val="0"/>
                <w:numId w:val="17"/>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left"/>
              <w:rPr>
                <w:rFonts w:ascii="Times New Roman" w:hAnsi="Times New Roman" w:cs="宋体"/>
                <w:kern w:val="0"/>
                <w:sz w:val="22"/>
              </w:rPr>
            </w:pPr>
            <w:r>
              <w:rPr>
                <w:rFonts w:ascii="Times New Roman" w:hAnsi="Times New Roman" w:cs="宋体" w:hint="eastAsia"/>
                <w:color w:val="000000"/>
                <w:kern w:val="0"/>
                <w:sz w:val="22"/>
              </w:rPr>
              <w:t>螺钉和连接</w:t>
            </w:r>
          </w:p>
        </w:tc>
        <w:tc>
          <w:tcPr>
            <w:tcW w:w="2186" w:type="dxa"/>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c>
          <w:tcPr>
            <w:tcW w:w="3657" w:type="dxa"/>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r>
      <w:tr w:rsidR="00455382" w:rsidTr="00123898">
        <w:trPr>
          <w:trHeight w:val="255"/>
        </w:trPr>
        <w:tc>
          <w:tcPr>
            <w:tcW w:w="733" w:type="dxa"/>
            <w:shd w:val="clear" w:color="auto" w:fill="auto"/>
            <w:vAlign w:val="center"/>
          </w:tcPr>
          <w:p w:rsidR="00455382" w:rsidRDefault="00455382" w:rsidP="00455382">
            <w:pPr>
              <w:numPr>
                <w:ilvl w:val="0"/>
                <w:numId w:val="17"/>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left"/>
              <w:rPr>
                <w:rFonts w:ascii="Times New Roman" w:hAnsi="Times New Roman" w:cs="宋体"/>
                <w:kern w:val="0"/>
                <w:sz w:val="22"/>
              </w:rPr>
            </w:pPr>
            <w:r>
              <w:rPr>
                <w:rFonts w:ascii="Times New Roman" w:hAnsi="Times New Roman" w:cs="宋体" w:hint="eastAsia"/>
                <w:color w:val="000000"/>
                <w:kern w:val="0"/>
                <w:sz w:val="22"/>
              </w:rPr>
              <w:t>电气间隙和爬电距离</w:t>
            </w:r>
          </w:p>
        </w:tc>
        <w:tc>
          <w:tcPr>
            <w:tcW w:w="2186" w:type="dxa"/>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c>
          <w:tcPr>
            <w:tcW w:w="3657" w:type="dxa"/>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r>
      <w:tr w:rsidR="00455382" w:rsidTr="00123898">
        <w:trPr>
          <w:trHeight w:val="255"/>
        </w:trPr>
        <w:tc>
          <w:tcPr>
            <w:tcW w:w="733" w:type="dxa"/>
            <w:shd w:val="clear" w:color="auto" w:fill="auto"/>
            <w:vAlign w:val="center"/>
          </w:tcPr>
          <w:p w:rsidR="00455382" w:rsidRDefault="00455382" w:rsidP="00455382">
            <w:pPr>
              <w:numPr>
                <w:ilvl w:val="0"/>
                <w:numId w:val="17"/>
              </w:numPr>
              <w:jc w:val="center"/>
              <w:rPr>
                <w:rFonts w:ascii="Times New Roman" w:hAnsi="Times New Roman"/>
              </w:rPr>
            </w:pPr>
          </w:p>
        </w:tc>
        <w:tc>
          <w:tcPr>
            <w:tcW w:w="2484" w:type="dxa"/>
            <w:gridSpan w:val="2"/>
            <w:shd w:val="clear" w:color="auto" w:fill="auto"/>
            <w:vAlign w:val="center"/>
          </w:tcPr>
          <w:p w:rsidR="00455382" w:rsidRDefault="00455382" w:rsidP="00455382">
            <w:pPr>
              <w:widowControl/>
              <w:jc w:val="left"/>
              <w:rPr>
                <w:rFonts w:ascii="Times New Roman" w:hAnsi="Times New Roman" w:cs="宋体"/>
                <w:kern w:val="0"/>
                <w:sz w:val="22"/>
              </w:rPr>
            </w:pPr>
            <w:r>
              <w:rPr>
                <w:rFonts w:ascii="Times New Roman" w:hAnsi="Times New Roman" w:cs="宋体" w:hint="eastAsia"/>
                <w:color w:val="000000"/>
                <w:kern w:val="0"/>
                <w:sz w:val="22"/>
              </w:rPr>
              <w:t>耐热和耐燃</w:t>
            </w:r>
          </w:p>
        </w:tc>
        <w:tc>
          <w:tcPr>
            <w:tcW w:w="2186" w:type="dxa"/>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c>
          <w:tcPr>
            <w:tcW w:w="3657" w:type="dxa"/>
            <w:shd w:val="clear" w:color="auto" w:fill="auto"/>
            <w:vAlign w:val="center"/>
          </w:tcPr>
          <w:p w:rsidR="00455382" w:rsidRDefault="00455382" w:rsidP="00455382">
            <w:pPr>
              <w:widowControl/>
              <w:jc w:val="center"/>
              <w:rPr>
                <w:rFonts w:ascii="Times New Roman" w:hAnsi="Times New Roman" w:cs="宋体"/>
                <w:kern w:val="0"/>
                <w:sz w:val="22"/>
              </w:rPr>
            </w:pPr>
            <w:r>
              <w:rPr>
                <w:rFonts w:ascii="Times New Roman" w:hAnsi="Times New Roman" w:cs="宋体" w:hint="eastAsia"/>
                <w:color w:val="000000"/>
                <w:kern w:val="0"/>
                <w:sz w:val="22"/>
              </w:rPr>
              <w:t>GB/T 19865</w:t>
            </w:r>
            <w:r>
              <w:rPr>
                <w:rFonts w:ascii="Times New Roman" w:hAnsi="Times New Roman" w:cs="宋体" w:hint="eastAsia"/>
                <w:color w:val="000000"/>
                <w:kern w:val="0"/>
                <w:sz w:val="22"/>
              </w:rPr>
              <w:t>—</w:t>
            </w:r>
            <w:r>
              <w:rPr>
                <w:rFonts w:ascii="Times New Roman" w:hAnsi="Times New Roman" w:cs="宋体" w:hint="eastAsia"/>
                <w:color w:val="000000"/>
                <w:kern w:val="0"/>
                <w:sz w:val="22"/>
              </w:rPr>
              <w:t>2024</w:t>
            </w:r>
          </w:p>
        </w:tc>
      </w:tr>
      <w:tr w:rsidR="00455382" w:rsidTr="00123898">
        <w:trPr>
          <w:trHeight w:val="373"/>
        </w:trPr>
        <w:tc>
          <w:tcPr>
            <w:tcW w:w="9060" w:type="dxa"/>
            <w:gridSpan w:val="5"/>
            <w:shd w:val="clear" w:color="auto" w:fill="auto"/>
            <w:vAlign w:val="center"/>
          </w:tcPr>
          <w:p w:rsidR="00455382" w:rsidRDefault="00455382" w:rsidP="00455382">
            <w:pPr>
              <w:widowControl/>
              <w:jc w:val="left"/>
              <w:rPr>
                <w:rFonts w:ascii="Times New Roman" w:hAnsi="Times New Roman" w:cs="宋体"/>
                <w:kern w:val="0"/>
                <w:sz w:val="22"/>
              </w:rPr>
            </w:pPr>
            <w:r>
              <w:rPr>
                <w:rFonts w:ascii="Times New Roman" w:hAnsi="Times New Roman" w:cs="宋体" w:hint="eastAsia"/>
                <w:kern w:val="0"/>
                <w:sz w:val="22"/>
              </w:rPr>
              <w:t>注：化学项目选取</w:t>
            </w:r>
            <w:r>
              <w:rPr>
                <w:rFonts w:ascii="Times New Roman" w:hAnsi="Times New Roman" w:cs="宋体" w:hint="eastAsia"/>
                <w:kern w:val="0"/>
                <w:sz w:val="22"/>
              </w:rPr>
              <w:t>5</w:t>
            </w:r>
            <w:r>
              <w:rPr>
                <w:rFonts w:ascii="Times New Roman" w:hAnsi="Times New Roman" w:cs="宋体" w:hint="eastAsia"/>
                <w:kern w:val="0"/>
                <w:sz w:val="22"/>
              </w:rPr>
              <w:t>种主要材料进行测试，优先选取软性材料、涂层等高风险材料；不足</w:t>
            </w:r>
            <w:r>
              <w:rPr>
                <w:rFonts w:ascii="Times New Roman" w:hAnsi="Times New Roman" w:cs="宋体" w:hint="eastAsia"/>
                <w:kern w:val="0"/>
                <w:sz w:val="22"/>
              </w:rPr>
              <w:t>5</w:t>
            </w:r>
            <w:r>
              <w:rPr>
                <w:rFonts w:ascii="Times New Roman" w:hAnsi="Times New Roman" w:cs="宋体" w:hint="eastAsia"/>
                <w:kern w:val="0"/>
                <w:sz w:val="22"/>
              </w:rPr>
              <w:t>种的按照实际材料数量测试。</w:t>
            </w:r>
          </w:p>
        </w:tc>
      </w:tr>
    </w:tbl>
    <w:p w:rsidR="00FC375E" w:rsidRDefault="003B5792">
      <w:pPr>
        <w:snapToGrid w:val="0"/>
        <w:spacing w:line="440" w:lineRule="exact"/>
        <w:ind w:firstLineChars="200" w:firstLine="440"/>
        <w:rPr>
          <w:rFonts w:ascii="Times New Roman" w:hAnsi="Times New Roman"/>
          <w:color w:val="000000"/>
          <w:sz w:val="22"/>
        </w:rPr>
      </w:pPr>
      <w:r>
        <w:rPr>
          <w:rFonts w:ascii="Times New Roman" w:hAnsi="Times New Roman"/>
          <w:color w:val="000000"/>
          <w:sz w:val="22"/>
        </w:rPr>
        <w:t>执行企业标准、团体标准、地方标准的产品，检验项目参照上述内容执行。</w:t>
      </w:r>
    </w:p>
    <w:p w:rsidR="00FC375E" w:rsidRDefault="003B5792">
      <w:pPr>
        <w:snapToGrid w:val="0"/>
        <w:spacing w:line="440" w:lineRule="exact"/>
        <w:ind w:firstLineChars="200" w:firstLine="440"/>
        <w:rPr>
          <w:rFonts w:ascii="Times New Roman" w:hAnsi="Times New Roman"/>
          <w:color w:val="000000"/>
          <w:sz w:val="22"/>
        </w:rPr>
      </w:pPr>
      <w:r>
        <w:rPr>
          <w:rFonts w:ascii="Times New Roman" w:hAnsi="Times New Roman"/>
          <w:color w:val="000000"/>
          <w:sz w:val="22"/>
        </w:rPr>
        <w:t>凡是注日期的文件，其随后所有的修改单（不包括勘误的内容）或修订版不适用于本细则。凡是不注日期的文件，其最新版本适用于本细则。</w:t>
      </w:r>
    </w:p>
    <w:p w:rsidR="00FC375E" w:rsidRDefault="00FC375E">
      <w:pPr>
        <w:spacing w:line="440" w:lineRule="exact"/>
        <w:rPr>
          <w:rFonts w:ascii="Times New Roman" w:eastAsia="黑体" w:hAnsi="Times New Roman"/>
          <w:color w:val="000000"/>
          <w:sz w:val="22"/>
        </w:rPr>
      </w:pPr>
    </w:p>
    <w:p w:rsidR="00FC375E" w:rsidRDefault="003B5792">
      <w:pPr>
        <w:spacing w:line="440" w:lineRule="exact"/>
        <w:rPr>
          <w:rFonts w:ascii="Times New Roman" w:eastAsia="黑体" w:hAnsi="Times New Roman"/>
          <w:color w:val="000000"/>
          <w:sz w:val="22"/>
        </w:rPr>
      </w:pPr>
      <w:r>
        <w:rPr>
          <w:rFonts w:ascii="Times New Roman" w:eastAsia="黑体" w:hAnsi="Times New Roman"/>
          <w:color w:val="000000"/>
          <w:sz w:val="22"/>
        </w:rPr>
        <w:t xml:space="preserve">3 </w:t>
      </w:r>
      <w:r>
        <w:rPr>
          <w:rFonts w:ascii="Times New Roman" w:eastAsia="黑体" w:hAnsi="Times New Roman"/>
          <w:color w:val="000000"/>
          <w:sz w:val="22"/>
        </w:rPr>
        <w:t>判定规则</w:t>
      </w:r>
    </w:p>
    <w:p w:rsidR="00FC375E" w:rsidRDefault="003B5792">
      <w:pPr>
        <w:snapToGrid w:val="0"/>
        <w:spacing w:line="440" w:lineRule="exact"/>
        <w:rPr>
          <w:rFonts w:ascii="Times New Roman" w:hAnsi="Times New Roman"/>
          <w:color w:val="000000"/>
          <w:sz w:val="22"/>
        </w:rPr>
      </w:pPr>
      <w:r>
        <w:rPr>
          <w:rFonts w:ascii="Times New Roman" w:hAnsi="Times New Roman"/>
          <w:color w:val="000000"/>
          <w:sz w:val="22"/>
        </w:rPr>
        <w:t>3.1</w:t>
      </w:r>
      <w:r>
        <w:rPr>
          <w:rFonts w:ascii="Times New Roman" w:hAnsi="Times New Roman"/>
          <w:color w:val="000000"/>
          <w:sz w:val="22"/>
        </w:rPr>
        <w:t>依据标准</w:t>
      </w:r>
    </w:p>
    <w:p w:rsidR="00FC375E" w:rsidRDefault="003B5792">
      <w:pPr>
        <w:snapToGrid w:val="0"/>
        <w:spacing w:line="440" w:lineRule="exact"/>
        <w:ind w:firstLineChars="200" w:firstLine="440"/>
        <w:rPr>
          <w:rFonts w:ascii="Times New Roman" w:hAnsi="Times New Roman"/>
          <w:color w:val="000000"/>
          <w:sz w:val="22"/>
        </w:rPr>
      </w:pPr>
      <w:r>
        <w:rPr>
          <w:rFonts w:ascii="Times New Roman" w:hAnsi="Times New Roman"/>
          <w:color w:val="000000"/>
          <w:sz w:val="22"/>
        </w:rPr>
        <w:t xml:space="preserve">GB 6675.1—2014 </w:t>
      </w:r>
      <w:r>
        <w:rPr>
          <w:rFonts w:ascii="Times New Roman" w:hAnsi="Times New Roman"/>
          <w:color w:val="000000"/>
          <w:sz w:val="22"/>
        </w:rPr>
        <w:t>玩具安全</w:t>
      </w:r>
      <w:r>
        <w:rPr>
          <w:rFonts w:ascii="Times New Roman" w:hAnsi="Times New Roman" w:hint="eastAsia"/>
          <w:color w:val="000000"/>
          <w:sz w:val="22"/>
        </w:rPr>
        <w:t xml:space="preserve"> </w:t>
      </w:r>
      <w:r>
        <w:rPr>
          <w:rFonts w:ascii="Times New Roman" w:hAnsi="Times New Roman"/>
          <w:color w:val="000000"/>
          <w:sz w:val="22"/>
        </w:rPr>
        <w:t xml:space="preserve"> </w:t>
      </w:r>
      <w:r>
        <w:rPr>
          <w:rFonts w:ascii="Times New Roman" w:hAnsi="Times New Roman"/>
          <w:color w:val="000000"/>
          <w:sz w:val="22"/>
        </w:rPr>
        <w:t>第</w:t>
      </w:r>
      <w:r>
        <w:rPr>
          <w:rFonts w:ascii="Times New Roman" w:hAnsi="Times New Roman"/>
          <w:color w:val="000000"/>
          <w:sz w:val="22"/>
        </w:rPr>
        <w:t>1</w:t>
      </w:r>
      <w:r>
        <w:rPr>
          <w:rFonts w:ascii="Times New Roman" w:hAnsi="Times New Roman"/>
          <w:color w:val="000000"/>
          <w:sz w:val="22"/>
        </w:rPr>
        <w:t>部分：基本规范</w:t>
      </w:r>
    </w:p>
    <w:p w:rsidR="00FC375E" w:rsidRDefault="003B5792">
      <w:pPr>
        <w:snapToGrid w:val="0"/>
        <w:spacing w:line="440" w:lineRule="exact"/>
        <w:ind w:firstLineChars="200" w:firstLine="440"/>
        <w:rPr>
          <w:rFonts w:ascii="Times New Roman" w:hAnsi="Times New Roman"/>
          <w:color w:val="000000"/>
          <w:sz w:val="22"/>
        </w:rPr>
      </w:pPr>
      <w:r>
        <w:rPr>
          <w:rFonts w:ascii="Times New Roman" w:hAnsi="Times New Roman"/>
          <w:color w:val="000000"/>
          <w:sz w:val="22"/>
        </w:rPr>
        <w:t xml:space="preserve">GB 6675.2—2014 </w:t>
      </w:r>
      <w:r>
        <w:rPr>
          <w:rFonts w:ascii="Times New Roman" w:hAnsi="Times New Roman"/>
          <w:color w:val="000000"/>
          <w:sz w:val="22"/>
        </w:rPr>
        <w:t>玩具安全</w:t>
      </w:r>
      <w:r>
        <w:rPr>
          <w:rFonts w:ascii="Times New Roman" w:hAnsi="Times New Roman"/>
          <w:color w:val="000000"/>
          <w:sz w:val="22"/>
        </w:rPr>
        <w:t xml:space="preserve">  </w:t>
      </w:r>
      <w:r>
        <w:rPr>
          <w:rFonts w:ascii="Times New Roman" w:hAnsi="Times New Roman"/>
          <w:color w:val="000000"/>
          <w:sz w:val="22"/>
        </w:rPr>
        <w:t>第</w:t>
      </w:r>
      <w:r>
        <w:rPr>
          <w:rFonts w:ascii="Times New Roman" w:hAnsi="Times New Roman"/>
          <w:color w:val="000000"/>
          <w:sz w:val="22"/>
        </w:rPr>
        <w:t>2</w:t>
      </w:r>
      <w:r>
        <w:rPr>
          <w:rFonts w:ascii="Times New Roman" w:hAnsi="Times New Roman"/>
          <w:color w:val="000000"/>
          <w:sz w:val="22"/>
        </w:rPr>
        <w:t>部分：机械与物理性能（含第</w:t>
      </w:r>
      <w:r>
        <w:rPr>
          <w:rFonts w:ascii="Times New Roman" w:hAnsi="Times New Roman"/>
          <w:color w:val="000000"/>
          <w:sz w:val="22"/>
        </w:rPr>
        <w:t>1</w:t>
      </w:r>
      <w:r>
        <w:rPr>
          <w:rFonts w:ascii="Times New Roman" w:hAnsi="Times New Roman"/>
          <w:color w:val="000000"/>
          <w:sz w:val="22"/>
        </w:rPr>
        <w:t>号修改单）</w:t>
      </w:r>
    </w:p>
    <w:p w:rsidR="00FC375E" w:rsidRDefault="003B5792">
      <w:pPr>
        <w:snapToGrid w:val="0"/>
        <w:spacing w:line="440" w:lineRule="exact"/>
        <w:ind w:firstLineChars="200" w:firstLine="440"/>
        <w:rPr>
          <w:rFonts w:ascii="Times New Roman" w:hAnsi="Times New Roman"/>
          <w:color w:val="000000"/>
          <w:sz w:val="22"/>
        </w:rPr>
      </w:pPr>
      <w:r>
        <w:rPr>
          <w:rFonts w:ascii="Times New Roman" w:hAnsi="Times New Roman"/>
          <w:color w:val="000000"/>
          <w:sz w:val="22"/>
        </w:rPr>
        <w:t xml:space="preserve">GB 6675.3—2014 </w:t>
      </w:r>
      <w:r>
        <w:rPr>
          <w:rFonts w:ascii="Times New Roman" w:hAnsi="Times New Roman"/>
          <w:color w:val="000000"/>
          <w:sz w:val="22"/>
        </w:rPr>
        <w:t>玩具安全</w:t>
      </w:r>
      <w:r>
        <w:rPr>
          <w:rFonts w:ascii="Times New Roman" w:hAnsi="Times New Roman"/>
          <w:color w:val="000000"/>
          <w:sz w:val="22"/>
        </w:rPr>
        <w:t xml:space="preserve">  </w:t>
      </w:r>
      <w:r>
        <w:rPr>
          <w:rFonts w:ascii="Times New Roman" w:hAnsi="Times New Roman"/>
          <w:color w:val="000000"/>
          <w:sz w:val="22"/>
        </w:rPr>
        <w:t>第</w:t>
      </w:r>
      <w:r>
        <w:rPr>
          <w:rFonts w:ascii="Times New Roman" w:hAnsi="Times New Roman"/>
          <w:color w:val="000000"/>
          <w:sz w:val="22"/>
        </w:rPr>
        <w:t>3</w:t>
      </w:r>
      <w:r>
        <w:rPr>
          <w:rFonts w:ascii="Times New Roman" w:hAnsi="Times New Roman"/>
          <w:color w:val="000000"/>
          <w:sz w:val="22"/>
        </w:rPr>
        <w:t>部分：易燃性能</w:t>
      </w:r>
    </w:p>
    <w:p w:rsidR="00FC375E" w:rsidRDefault="003B5792">
      <w:pPr>
        <w:snapToGrid w:val="0"/>
        <w:spacing w:line="440" w:lineRule="exact"/>
        <w:ind w:firstLineChars="200" w:firstLine="440"/>
        <w:rPr>
          <w:rFonts w:ascii="Times New Roman" w:hAnsi="Times New Roman"/>
          <w:color w:val="000000"/>
          <w:sz w:val="22"/>
        </w:rPr>
      </w:pPr>
      <w:r>
        <w:rPr>
          <w:rFonts w:ascii="Times New Roman" w:hAnsi="Times New Roman"/>
          <w:color w:val="000000"/>
          <w:sz w:val="22"/>
        </w:rPr>
        <w:t xml:space="preserve">GB 6675.4—2014 </w:t>
      </w:r>
      <w:r>
        <w:rPr>
          <w:rFonts w:ascii="Times New Roman" w:hAnsi="Times New Roman"/>
          <w:color w:val="000000"/>
          <w:sz w:val="22"/>
        </w:rPr>
        <w:t>玩具安全</w:t>
      </w:r>
      <w:r>
        <w:rPr>
          <w:rFonts w:ascii="Times New Roman" w:hAnsi="Times New Roman"/>
          <w:color w:val="000000"/>
          <w:sz w:val="22"/>
        </w:rPr>
        <w:t xml:space="preserve">  </w:t>
      </w:r>
      <w:r>
        <w:rPr>
          <w:rFonts w:ascii="Times New Roman" w:hAnsi="Times New Roman"/>
          <w:color w:val="000000"/>
          <w:sz w:val="22"/>
        </w:rPr>
        <w:t>第</w:t>
      </w:r>
      <w:r>
        <w:rPr>
          <w:rFonts w:ascii="Times New Roman" w:hAnsi="Times New Roman"/>
          <w:color w:val="000000"/>
          <w:sz w:val="22"/>
        </w:rPr>
        <w:t>4</w:t>
      </w:r>
      <w:r>
        <w:rPr>
          <w:rFonts w:ascii="Times New Roman" w:hAnsi="Times New Roman"/>
          <w:color w:val="000000"/>
          <w:sz w:val="22"/>
        </w:rPr>
        <w:t>部分：特定元素的迁移</w:t>
      </w:r>
    </w:p>
    <w:p w:rsidR="00FC375E" w:rsidRDefault="003B5792">
      <w:pPr>
        <w:snapToGrid w:val="0"/>
        <w:spacing w:line="440" w:lineRule="exact"/>
        <w:ind w:firstLineChars="200" w:firstLine="440"/>
        <w:rPr>
          <w:rFonts w:ascii="Times New Roman" w:hAnsi="Times New Roman"/>
          <w:color w:val="000000"/>
          <w:sz w:val="22"/>
        </w:rPr>
      </w:pPr>
      <w:r>
        <w:rPr>
          <w:rFonts w:ascii="Times New Roman" w:hAnsi="Times New Roman"/>
          <w:color w:val="000000"/>
          <w:sz w:val="22"/>
        </w:rPr>
        <w:t>GB 6675.12</w:t>
      </w:r>
      <w:r>
        <w:rPr>
          <w:rFonts w:ascii="Times New Roman" w:hAnsi="Times New Roman"/>
          <w:sz w:val="22"/>
        </w:rPr>
        <w:t>—2014</w:t>
      </w:r>
      <w:r>
        <w:rPr>
          <w:rFonts w:ascii="Times New Roman" w:hAnsi="Times New Roman"/>
          <w:color w:val="000000"/>
          <w:sz w:val="22"/>
        </w:rPr>
        <w:t xml:space="preserve"> </w:t>
      </w:r>
      <w:r>
        <w:rPr>
          <w:rFonts w:ascii="Times New Roman" w:hAnsi="Times New Roman"/>
          <w:color w:val="000000"/>
          <w:sz w:val="22"/>
        </w:rPr>
        <w:t>玩具安全</w:t>
      </w:r>
      <w:r>
        <w:rPr>
          <w:rFonts w:ascii="Times New Roman" w:hAnsi="Times New Roman"/>
          <w:color w:val="000000"/>
          <w:sz w:val="22"/>
        </w:rPr>
        <w:t xml:space="preserve"> </w:t>
      </w:r>
      <w:r>
        <w:rPr>
          <w:rFonts w:ascii="Times New Roman" w:hAnsi="Times New Roman"/>
          <w:color w:val="000000"/>
          <w:sz w:val="22"/>
        </w:rPr>
        <w:t>第</w:t>
      </w:r>
      <w:r>
        <w:rPr>
          <w:rFonts w:ascii="Times New Roman" w:hAnsi="Times New Roman"/>
          <w:color w:val="000000"/>
          <w:sz w:val="22"/>
        </w:rPr>
        <w:t>12</w:t>
      </w:r>
      <w:r>
        <w:rPr>
          <w:rFonts w:ascii="Times New Roman" w:hAnsi="Times New Roman"/>
          <w:color w:val="000000"/>
          <w:sz w:val="22"/>
        </w:rPr>
        <w:t>部分：玩具滑板车</w:t>
      </w:r>
    </w:p>
    <w:p w:rsidR="00FC375E" w:rsidRDefault="003B5792">
      <w:pPr>
        <w:snapToGrid w:val="0"/>
        <w:spacing w:line="440" w:lineRule="exact"/>
        <w:ind w:firstLineChars="200" w:firstLine="440"/>
        <w:rPr>
          <w:rFonts w:ascii="Times New Roman" w:hAnsi="Times New Roman"/>
          <w:color w:val="000000"/>
          <w:sz w:val="22"/>
        </w:rPr>
      </w:pPr>
      <w:r>
        <w:rPr>
          <w:rFonts w:ascii="Times New Roman" w:hAnsi="Times New Roman"/>
          <w:color w:val="000000"/>
          <w:sz w:val="22"/>
        </w:rPr>
        <w:t xml:space="preserve">GB 19865—2005 </w:t>
      </w:r>
      <w:r>
        <w:rPr>
          <w:rFonts w:ascii="Times New Roman" w:hAnsi="Times New Roman"/>
          <w:color w:val="000000"/>
          <w:sz w:val="22"/>
        </w:rPr>
        <w:t>电玩具的安全（含第</w:t>
      </w:r>
      <w:r>
        <w:rPr>
          <w:rFonts w:ascii="Times New Roman" w:hAnsi="Times New Roman"/>
          <w:color w:val="000000"/>
          <w:sz w:val="22"/>
        </w:rPr>
        <w:t>1</w:t>
      </w:r>
      <w:r>
        <w:rPr>
          <w:rFonts w:ascii="Times New Roman" w:hAnsi="Times New Roman"/>
          <w:color w:val="000000"/>
          <w:sz w:val="22"/>
        </w:rPr>
        <w:t>号修改单）</w:t>
      </w:r>
    </w:p>
    <w:p w:rsidR="00FC375E" w:rsidRDefault="003B5792">
      <w:pPr>
        <w:snapToGrid w:val="0"/>
        <w:spacing w:line="440" w:lineRule="exact"/>
        <w:ind w:firstLineChars="200" w:firstLine="440"/>
        <w:rPr>
          <w:rFonts w:ascii="Times New Roman" w:hAnsi="Times New Roman"/>
          <w:color w:val="000000"/>
          <w:sz w:val="22"/>
        </w:rPr>
      </w:pPr>
      <w:r>
        <w:rPr>
          <w:rFonts w:ascii="Times New Roman" w:hAnsi="Times New Roman"/>
          <w:color w:val="000000"/>
          <w:sz w:val="22"/>
        </w:rPr>
        <w:t>GB 6675.1—20</w:t>
      </w:r>
      <w:r>
        <w:rPr>
          <w:rFonts w:ascii="Times New Roman" w:hAnsi="Times New Roman" w:hint="eastAsia"/>
          <w:color w:val="000000"/>
          <w:sz w:val="22"/>
        </w:rPr>
        <w:t xml:space="preserve">25 </w:t>
      </w:r>
      <w:r>
        <w:rPr>
          <w:rFonts w:ascii="Times New Roman" w:hAnsi="Times New Roman" w:hint="eastAsia"/>
          <w:color w:val="000000"/>
          <w:sz w:val="22"/>
        </w:rPr>
        <w:t>玩具安全</w:t>
      </w:r>
      <w:r>
        <w:rPr>
          <w:rFonts w:ascii="Times New Roman" w:hAnsi="Times New Roman" w:hint="eastAsia"/>
          <w:color w:val="000000"/>
          <w:sz w:val="22"/>
        </w:rPr>
        <w:t xml:space="preserve"> </w:t>
      </w:r>
      <w:r>
        <w:rPr>
          <w:rFonts w:ascii="Times New Roman" w:hAnsi="Times New Roman" w:hint="eastAsia"/>
          <w:color w:val="000000"/>
          <w:sz w:val="22"/>
        </w:rPr>
        <w:t>第</w:t>
      </w:r>
      <w:r>
        <w:rPr>
          <w:rFonts w:ascii="Times New Roman" w:hAnsi="Times New Roman" w:hint="eastAsia"/>
          <w:color w:val="000000"/>
          <w:sz w:val="22"/>
        </w:rPr>
        <w:t>1</w:t>
      </w:r>
      <w:r>
        <w:rPr>
          <w:rFonts w:ascii="Times New Roman" w:hAnsi="Times New Roman" w:hint="eastAsia"/>
          <w:color w:val="000000"/>
          <w:sz w:val="22"/>
        </w:rPr>
        <w:t>部分：基本规范</w:t>
      </w:r>
    </w:p>
    <w:p w:rsidR="00FC375E" w:rsidRDefault="003B5792">
      <w:pPr>
        <w:snapToGrid w:val="0"/>
        <w:spacing w:line="440" w:lineRule="exact"/>
        <w:ind w:firstLineChars="200" w:firstLine="440"/>
        <w:rPr>
          <w:rFonts w:ascii="Times New Roman" w:hAnsi="Times New Roman"/>
          <w:color w:val="000000"/>
          <w:sz w:val="22"/>
        </w:rPr>
      </w:pPr>
      <w:r>
        <w:rPr>
          <w:rFonts w:ascii="Times New Roman" w:hAnsi="Times New Roman" w:hint="eastAsia"/>
          <w:color w:val="000000"/>
          <w:sz w:val="22"/>
        </w:rPr>
        <w:t>GB 6675.2</w:t>
      </w:r>
      <w:r>
        <w:rPr>
          <w:rFonts w:ascii="Times New Roman" w:hAnsi="Times New Roman" w:hint="eastAsia"/>
          <w:color w:val="000000"/>
          <w:sz w:val="22"/>
        </w:rPr>
        <w:t>—</w:t>
      </w:r>
      <w:r>
        <w:rPr>
          <w:rFonts w:ascii="Times New Roman" w:hAnsi="Times New Roman" w:hint="eastAsia"/>
          <w:color w:val="000000"/>
          <w:sz w:val="22"/>
        </w:rPr>
        <w:t xml:space="preserve">2025 </w:t>
      </w:r>
      <w:r>
        <w:rPr>
          <w:rFonts w:ascii="Times New Roman" w:hAnsi="Times New Roman" w:hint="eastAsia"/>
          <w:color w:val="000000"/>
          <w:sz w:val="22"/>
        </w:rPr>
        <w:t>玩具安全</w:t>
      </w:r>
      <w:r>
        <w:rPr>
          <w:rFonts w:ascii="Times New Roman" w:hAnsi="Times New Roman" w:hint="eastAsia"/>
          <w:color w:val="000000"/>
          <w:sz w:val="22"/>
        </w:rPr>
        <w:t xml:space="preserve"> </w:t>
      </w:r>
      <w:r>
        <w:rPr>
          <w:rFonts w:ascii="Times New Roman" w:hAnsi="Times New Roman" w:hint="eastAsia"/>
          <w:color w:val="000000"/>
          <w:sz w:val="22"/>
        </w:rPr>
        <w:t>第</w:t>
      </w:r>
      <w:r>
        <w:rPr>
          <w:rFonts w:ascii="Times New Roman" w:hAnsi="Times New Roman" w:hint="eastAsia"/>
          <w:color w:val="000000"/>
          <w:sz w:val="22"/>
        </w:rPr>
        <w:t>2</w:t>
      </w:r>
      <w:r>
        <w:rPr>
          <w:rFonts w:ascii="Times New Roman" w:hAnsi="Times New Roman" w:hint="eastAsia"/>
          <w:color w:val="000000"/>
          <w:sz w:val="22"/>
        </w:rPr>
        <w:t>部分：机械与物理性能</w:t>
      </w:r>
    </w:p>
    <w:p w:rsidR="00FC375E" w:rsidRDefault="003B5792">
      <w:pPr>
        <w:snapToGrid w:val="0"/>
        <w:spacing w:line="440" w:lineRule="exact"/>
        <w:ind w:firstLineChars="200" w:firstLine="440"/>
        <w:rPr>
          <w:rFonts w:ascii="Times New Roman" w:hAnsi="Times New Roman"/>
          <w:color w:val="000000"/>
          <w:sz w:val="22"/>
        </w:rPr>
      </w:pPr>
      <w:r>
        <w:rPr>
          <w:rFonts w:ascii="Times New Roman" w:hAnsi="Times New Roman" w:hint="eastAsia"/>
          <w:color w:val="000000"/>
          <w:sz w:val="22"/>
        </w:rPr>
        <w:t>GB 6675.3</w:t>
      </w:r>
      <w:r>
        <w:rPr>
          <w:rFonts w:ascii="Times New Roman" w:hAnsi="Times New Roman" w:hint="eastAsia"/>
          <w:color w:val="000000"/>
          <w:sz w:val="22"/>
        </w:rPr>
        <w:t>—</w:t>
      </w:r>
      <w:r>
        <w:rPr>
          <w:rFonts w:ascii="Times New Roman" w:hAnsi="Times New Roman" w:hint="eastAsia"/>
          <w:color w:val="000000"/>
          <w:sz w:val="22"/>
        </w:rPr>
        <w:t xml:space="preserve">2025 </w:t>
      </w:r>
      <w:r>
        <w:rPr>
          <w:rFonts w:ascii="Times New Roman" w:hAnsi="Times New Roman" w:hint="eastAsia"/>
          <w:color w:val="000000"/>
          <w:sz w:val="22"/>
        </w:rPr>
        <w:t>玩具安全</w:t>
      </w:r>
      <w:r>
        <w:rPr>
          <w:rFonts w:ascii="Times New Roman" w:hAnsi="Times New Roman" w:hint="eastAsia"/>
          <w:color w:val="000000"/>
          <w:sz w:val="22"/>
        </w:rPr>
        <w:t xml:space="preserve"> </w:t>
      </w:r>
      <w:r>
        <w:rPr>
          <w:rFonts w:ascii="Times New Roman" w:hAnsi="Times New Roman" w:hint="eastAsia"/>
          <w:color w:val="000000"/>
          <w:sz w:val="22"/>
        </w:rPr>
        <w:t>第</w:t>
      </w:r>
      <w:r>
        <w:rPr>
          <w:rFonts w:ascii="Times New Roman" w:hAnsi="Times New Roman" w:hint="eastAsia"/>
          <w:color w:val="000000"/>
          <w:sz w:val="22"/>
        </w:rPr>
        <w:t>3</w:t>
      </w:r>
      <w:r>
        <w:rPr>
          <w:rFonts w:ascii="Times New Roman" w:hAnsi="Times New Roman" w:hint="eastAsia"/>
          <w:color w:val="000000"/>
          <w:sz w:val="22"/>
        </w:rPr>
        <w:t>部分：易燃性能</w:t>
      </w:r>
    </w:p>
    <w:p w:rsidR="00FC375E" w:rsidRDefault="003B5792">
      <w:pPr>
        <w:snapToGrid w:val="0"/>
        <w:spacing w:line="440" w:lineRule="exact"/>
        <w:ind w:firstLineChars="200" w:firstLine="440"/>
        <w:rPr>
          <w:rFonts w:ascii="Times New Roman" w:hAnsi="Times New Roman"/>
          <w:color w:val="000000"/>
          <w:sz w:val="22"/>
        </w:rPr>
      </w:pPr>
      <w:r>
        <w:rPr>
          <w:rFonts w:ascii="Times New Roman" w:hAnsi="Times New Roman" w:hint="eastAsia"/>
          <w:color w:val="000000"/>
          <w:sz w:val="22"/>
        </w:rPr>
        <w:t>GB 6675.4</w:t>
      </w:r>
      <w:r>
        <w:rPr>
          <w:rFonts w:ascii="Times New Roman" w:hAnsi="Times New Roman" w:hint="eastAsia"/>
          <w:color w:val="000000"/>
          <w:sz w:val="22"/>
        </w:rPr>
        <w:t>—</w:t>
      </w:r>
      <w:r>
        <w:rPr>
          <w:rFonts w:ascii="Times New Roman" w:hAnsi="Times New Roman" w:hint="eastAsia"/>
          <w:color w:val="000000"/>
          <w:sz w:val="22"/>
        </w:rPr>
        <w:t xml:space="preserve">2025 </w:t>
      </w:r>
      <w:r>
        <w:rPr>
          <w:rFonts w:ascii="Times New Roman" w:hAnsi="Times New Roman" w:hint="eastAsia"/>
          <w:color w:val="000000"/>
          <w:sz w:val="22"/>
        </w:rPr>
        <w:t>玩具安全</w:t>
      </w:r>
      <w:r>
        <w:rPr>
          <w:rFonts w:ascii="Times New Roman" w:hAnsi="Times New Roman" w:hint="eastAsia"/>
          <w:color w:val="000000"/>
          <w:sz w:val="22"/>
        </w:rPr>
        <w:t xml:space="preserve"> </w:t>
      </w:r>
      <w:r>
        <w:rPr>
          <w:rFonts w:ascii="Times New Roman" w:hAnsi="Times New Roman" w:hint="eastAsia"/>
          <w:color w:val="000000"/>
          <w:sz w:val="22"/>
        </w:rPr>
        <w:t>第</w:t>
      </w:r>
      <w:r>
        <w:rPr>
          <w:rFonts w:ascii="Times New Roman" w:hAnsi="Times New Roman" w:hint="eastAsia"/>
          <w:color w:val="000000"/>
          <w:sz w:val="22"/>
        </w:rPr>
        <w:t>4</w:t>
      </w:r>
      <w:r>
        <w:rPr>
          <w:rFonts w:ascii="Times New Roman" w:hAnsi="Times New Roman" w:hint="eastAsia"/>
          <w:color w:val="000000"/>
          <w:sz w:val="22"/>
        </w:rPr>
        <w:t>部分：特定元素的迁移</w:t>
      </w:r>
    </w:p>
    <w:p w:rsidR="00FC375E" w:rsidRDefault="003B5792">
      <w:pPr>
        <w:snapToGrid w:val="0"/>
        <w:spacing w:line="440" w:lineRule="exact"/>
        <w:ind w:firstLineChars="200" w:firstLine="440"/>
        <w:rPr>
          <w:rFonts w:ascii="Times New Roman" w:hAnsi="Times New Roman"/>
          <w:color w:val="000000"/>
          <w:sz w:val="22"/>
        </w:rPr>
      </w:pPr>
      <w:r>
        <w:rPr>
          <w:rFonts w:ascii="Times New Roman" w:hAnsi="Times New Roman" w:hint="eastAsia"/>
          <w:color w:val="000000"/>
          <w:sz w:val="22"/>
        </w:rPr>
        <w:t>GB/T 19865</w:t>
      </w:r>
      <w:r>
        <w:rPr>
          <w:rFonts w:ascii="Times New Roman" w:hAnsi="Times New Roman" w:hint="eastAsia"/>
          <w:color w:val="000000"/>
          <w:sz w:val="22"/>
        </w:rPr>
        <w:t>—</w:t>
      </w:r>
      <w:r>
        <w:rPr>
          <w:rFonts w:ascii="Times New Roman" w:hAnsi="Times New Roman" w:hint="eastAsia"/>
          <w:color w:val="000000"/>
          <w:sz w:val="22"/>
        </w:rPr>
        <w:t>2024</w:t>
      </w:r>
      <w:r>
        <w:rPr>
          <w:rFonts w:ascii="Times New Roman" w:hAnsi="Times New Roman"/>
          <w:color w:val="000000"/>
          <w:sz w:val="22"/>
        </w:rPr>
        <w:t>电玩具的安全</w:t>
      </w:r>
    </w:p>
    <w:p w:rsidR="00FC375E" w:rsidRDefault="003B5792">
      <w:pPr>
        <w:snapToGrid w:val="0"/>
        <w:spacing w:line="440" w:lineRule="exact"/>
        <w:ind w:firstLineChars="200" w:firstLine="440"/>
        <w:rPr>
          <w:rFonts w:ascii="Times New Roman" w:hAnsi="Times New Roman"/>
          <w:color w:val="000000"/>
          <w:sz w:val="22"/>
        </w:rPr>
      </w:pPr>
      <w:r>
        <w:rPr>
          <w:rFonts w:ascii="Times New Roman" w:hAnsi="Times New Roman"/>
          <w:color w:val="000000"/>
          <w:sz w:val="22"/>
        </w:rPr>
        <w:t>现行有效的企业标准、团体标准、地方标准及产品明示质量要求</w:t>
      </w:r>
    </w:p>
    <w:p w:rsidR="00FC375E" w:rsidRDefault="003B5792">
      <w:pPr>
        <w:snapToGrid w:val="0"/>
        <w:spacing w:line="440" w:lineRule="exact"/>
        <w:rPr>
          <w:rFonts w:ascii="Times New Roman" w:hAnsi="Times New Roman"/>
          <w:color w:val="000000"/>
          <w:sz w:val="22"/>
        </w:rPr>
      </w:pPr>
      <w:r>
        <w:rPr>
          <w:rFonts w:ascii="Times New Roman" w:hAnsi="Times New Roman"/>
          <w:color w:val="000000"/>
          <w:sz w:val="22"/>
        </w:rPr>
        <w:t>3.2</w:t>
      </w:r>
      <w:r>
        <w:rPr>
          <w:rFonts w:ascii="Times New Roman" w:hAnsi="Times New Roman"/>
          <w:color w:val="000000"/>
          <w:sz w:val="22"/>
        </w:rPr>
        <w:t>判定原则</w:t>
      </w:r>
    </w:p>
    <w:p w:rsidR="00FC375E" w:rsidRDefault="003B5792">
      <w:pPr>
        <w:spacing w:line="520" w:lineRule="exact"/>
        <w:ind w:firstLineChars="200" w:firstLine="440"/>
        <w:rPr>
          <w:rFonts w:ascii="Times New Roman" w:hAnsi="Times New Roman" w:cs="宋体"/>
          <w:sz w:val="22"/>
          <w:szCs w:val="28"/>
        </w:rPr>
      </w:pPr>
      <w:r>
        <w:rPr>
          <w:rFonts w:ascii="Times New Roman" w:hAnsi="Times New Roman" w:cs="宋体" w:hint="eastAsia"/>
          <w:sz w:val="22"/>
          <w:szCs w:val="28"/>
        </w:rPr>
        <w:t>经检验，检验项目全部合格，判定为被抽查产品所检项目未发现不合格；检验项目中任一项或一项以上不合格，判定为被抽查产品不合格。</w:t>
      </w:r>
    </w:p>
    <w:p w:rsidR="00FC375E" w:rsidRDefault="003B5792">
      <w:pPr>
        <w:spacing w:line="520" w:lineRule="exact"/>
        <w:ind w:firstLineChars="200" w:firstLine="440"/>
        <w:rPr>
          <w:rFonts w:ascii="Times New Roman" w:hAnsi="Times New Roman" w:cs="宋体"/>
          <w:sz w:val="22"/>
          <w:szCs w:val="28"/>
        </w:rPr>
      </w:pPr>
      <w:r>
        <w:rPr>
          <w:rFonts w:ascii="Times New Roman" w:hAnsi="Times New Roman" w:cs="宋体" w:hint="eastAsia"/>
          <w:sz w:val="22"/>
          <w:szCs w:val="28"/>
        </w:rPr>
        <w:t>若被检产品明示的质量要求高于本细则中检验项目依据的标准要求时，应按被检产品明示的质量要求判定。</w:t>
      </w:r>
    </w:p>
    <w:p w:rsidR="00FC375E" w:rsidRDefault="003B5792">
      <w:pPr>
        <w:spacing w:line="520" w:lineRule="exact"/>
        <w:ind w:firstLineChars="200" w:firstLine="440"/>
        <w:rPr>
          <w:rFonts w:ascii="Times New Roman" w:hAnsi="Times New Roman" w:cs="宋体"/>
          <w:sz w:val="22"/>
          <w:szCs w:val="28"/>
        </w:rPr>
      </w:pPr>
      <w:r>
        <w:rPr>
          <w:rFonts w:ascii="Times New Roman" w:hAnsi="Times New Roman" w:cs="宋体" w:hint="eastAsia"/>
          <w:sz w:val="22"/>
          <w:szCs w:val="28"/>
        </w:rPr>
        <w:t>若被检产品明示的质量要求低于本细则中检验项目依据的强制性标准要求时，应按照强制性标准要求判定。</w:t>
      </w:r>
    </w:p>
    <w:p w:rsidR="00FC375E" w:rsidRDefault="003B5792">
      <w:pPr>
        <w:spacing w:line="520" w:lineRule="exact"/>
        <w:ind w:firstLineChars="200" w:firstLine="440"/>
        <w:rPr>
          <w:rFonts w:ascii="Times New Roman" w:hAnsi="Times New Roman" w:cs="宋体"/>
          <w:sz w:val="22"/>
          <w:szCs w:val="28"/>
        </w:rPr>
      </w:pPr>
      <w:r>
        <w:rPr>
          <w:rFonts w:ascii="Times New Roman" w:hAnsi="Times New Roman" w:cs="宋体" w:hint="eastAsia"/>
          <w:sz w:val="22"/>
          <w:szCs w:val="28"/>
        </w:rPr>
        <w:t>若被检产品明示的质量要求低于或包含本细则中检验项目依据的推荐性标准要求时，应以被检产品明示的质量要求判定。</w:t>
      </w:r>
    </w:p>
    <w:p w:rsidR="00FC375E" w:rsidRDefault="003B5792">
      <w:pPr>
        <w:spacing w:line="520" w:lineRule="exact"/>
        <w:ind w:firstLineChars="200" w:firstLine="440"/>
        <w:rPr>
          <w:rFonts w:ascii="Times New Roman" w:hAnsi="Times New Roman" w:cs="宋体"/>
          <w:sz w:val="22"/>
          <w:szCs w:val="28"/>
        </w:rPr>
      </w:pPr>
      <w:r>
        <w:rPr>
          <w:rFonts w:ascii="Times New Roman" w:hAnsi="Times New Roman" w:cs="宋体" w:hint="eastAsia"/>
          <w:sz w:val="22"/>
          <w:szCs w:val="28"/>
        </w:rPr>
        <w:t>若被检产品明示的质量要求缺少本细则中检验项目依据的强制性标准要求时，应按照强制性标准要求判定。</w:t>
      </w:r>
    </w:p>
    <w:p w:rsidR="00FC375E" w:rsidRDefault="003B5792">
      <w:pPr>
        <w:spacing w:line="520" w:lineRule="exact"/>
        <w:ind w:firstLineChars="200" w:firstLine="440"/>
        <w:rPr>
          <w:rFonts w:ascii="Times New Roman" w:hAnsi="Times New Roman" w:cs="宋体"/>
          <w:sz w:val="22"/>
          <w:szCs w:val="28"/>
        </w:rPr>
      </w:pPr>
      <w:r>
        <w:rPr>
          <w:rFonts w:ascii="Times New Roman" w:hAnsi="Times New Roman" w:cs="宋体" w:hint="eastAsia"/>
          <w:sz w:val="22"/>
          <w:szCs w:val="28"/>
        </w:rPr>
        <w:t>若被检产品明示的质量要求缺少本细则中检验项目依据的推荐性标准要求时，该项目不参与判定。</w:t>
      </w:r>
    </w:p>
    <w:p w:rsidR="00FC375E" w:rsidRDefault="00FC375E">
      <w:pPr>
        <w:snapToGrid w:val="0"/>
        <w:spacing w:line="440" w:lineRule="exact"/>
        <w:ind w:firstLineChars="199" w:firstLine="438"/>
        <w:rPr>
          <w:rFonts w:ascii="Times New Roman" w:hAnsi="Times New Roman"/>
          <w:color w:val="000000"/>
          <w:sz w:val="22"/>
        </w:rPr>
      </w:pPr>
    </w:p>
    <w:sectPr w:rsidR="00FC375E">
      <w:headerReference w:type="default" r:id="rId9"/>
      <w:footerReference w:type="default" r:id="rId10"/>
      <w:pgSz w:w="11906" w:h="16838"/>
      <w:pgMar w:top="2098" w:right="1474" w:bottom="1985"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05DA" w:rsidRDefault="008905DA">
      <w:r>
        <w:separator/>
      </w:r>
    </w:p>
  </w:endnote>
  <w:endnote w:type="continuationSeparator" w:id="0">
    <w:p w:rsidR="008905DA" w:rsidRDefault="00890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小标宋简体">
    <w:altName w:val="Arial Unicode MS"/>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3898" w:rsidRDefault="00123898">
    <w:pPr>
      <w:pStyle w:val="aa"/>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1905"/>
              <wp:wrapNone/>
              <wp:docPr id="1" name="Quad Arrow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rsidR="00123898" w:rsidRDefault="00123898">
                          <w:pPr>
                            <w:snapToGrid w:val="0"/>
                            <w:rPr>
                              <w:rFonts w:ascii="Times New Roman" w:hAnsi="Times New Roman"/>
                              <w:sz w:val="18"/>
                            </w:rPr>
                          </w:pPr>
                          <w:r>
                            <w:rPr>
                              <w:rFonts w:ascii="Times New Roman" w:hAnsi="Times New Roman"/>
                              <w:sz w:val="18"/>
                            </w:rPr>
                            <w:fldChar w:fldCharType="begin"/>
                          </w:r>
                          <w:r>
                            <w:rPr>
                              <w:rFonts w:ascii="Times New Roman" w:hAnsi="Times New Roman"/>
                              <w:sz w:val="18"/>
                            </w:rPr>
                            <w:instrText xml:space="preserve"> PAGE  \* MERGEFORMAT </w:instrText>
                          </w:r>
                          <w:r>
                            <w:rPr>
                              <w:rFonts w:ascii="Times New Roman" w:hAnsi="Times New Roman"/>
                              <w:sz w:val="18"/>
                            </w:rPr>
                            <w:fldChar w:fldCharType="separate"/>
                          </w:r>
                          <w:r>
                            <w:rPr>
                              <w:rFonts w:ascii="Times New Roman" w:hAnsi="Times New Roman"/>
                              <w:sz w:val="18"/>
                            </w:rPr>
                            <w:t>16</w:t>
                          </w:r>
                          <w:r>
                            <w:rPr>
                              <w:rFonts w:ascii="Times New Roman" w:hAnsi="Times New Roman"/>
                              <w:sz w:val="18"/>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Quad Arrow 1" o:spid="_x0000_s1026" type="#_x0000_t202" style="position:absolute;margin-left:0;margin-top:0;width:4.55pt;height:10.3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" filled="f" stroked="f">
              <v:textbox style="mso-fit-shape-to-text:t" inset="0,0,0,0">
                <w:txbxContent>
                  <w:p w:rsidR="00123898" w:rsidRDefault="00123898">
                    <w:pPr>
                      <w:snapToGrid w:val="0"/>
                      <w:rPr>
                        <w:rFonts w:ascii="Times New Roman" w:hAnsi="Times New Roman"/>
                        <w:sz w:val="18"/>
                      </w:rPr>
                    </w:pPr>
                    <w:r>
                      <w:rPr>
                        <w:rFonts w:ascii="Times New Roman" w:hAnsi="Times New Roman"/>
                        <w:sz w:val="18"/>
                      </w:rPr>
                      <w:fldChar w:fldCharType="begin"/>
                    </w:r>
                    <w:r>
                      <w:rPr>
                        <w:rFonts w:ascii="Times New Roman" w:hAnsi="Times New Roman"/>
                        <w:sz w:val="18"/>
                      </w:rPr>
                      <w:instrText xml:space="preserve"> PAGE  \* MERGEFORMAT </w:instrText>
                    </w:r>
                    <w:r>
                      <w:rPr>
                        <w:rFonts w:ascii="Times New Roman" w:hAnsi="Times New Roman"/>
                        <w:sz w:val="18"/>
                      </w:rPr>
                      <w:fldChar w:fldCharType="separate"/>
                    </w:r>
                    <w:r>
                      <w:rPr>
                        <w:rFonts w:ascii="Times New Roman" w:hAnsi="Times New Roman"/>
                        <w:sz w:val="18"/>
                      </w:rPr>
                      <w:t>16</w:t>
                    </w:r>
                    <w:r>
                      <w:rPr>
                        <w:rFonts w:ascii="Times New Roman" w:hAnsi="Times New Roman"/>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05DA" w:rsidRDefault="008905DA">
      <w:r>
        <w:separator/>
      </w:r>
    </w:p>
  </w:footnote>
  <w:footnote w:type="continuationSeparator" w:id="0">
    <w:p w:rsidR="008905DA" w:rsidRDefault="00890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3898" w:rsidRDefault="00123898">
    <w:pPr>
      <w:pStyle w:val="ac"/>
      <w:pBdr>
        <w:bottom w:val="none" w:sz="0"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240524"/>
    <w:multiLevelType w:val="multilevel"/>
    <w:tmpl w:val="0B240524"/>
    <w:lvl w:ilvl="0">
      <w:start w:val="1"/>
      <w:numFmt w:val="decimal"/>
      <w:suff w:val="nothing"/>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 w15:restartNumberingAfterBreak="0">
    <w:nsid w:val="0CD91B7C"/>
    <w:multiLevelType w:val="multilevel"/>
    <w:tmpl w:val="0B240524"/>
    <w:lvl w:ilvl="0">
      <w:start w:val="1"/>
      <w:numFmt w:val="decimal"/>
      <w:suff w:val="nothing"/>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193361C4"/>
    <w:multiLevelType w:val="multilevel"/>
    <w:tmpl w:val="0B240524"/>
    <w:lvl w:ilvl="0">
      <w:start w:val="1"/>
      <w:numFmt w:val="decimal"/>
      <w:suff w:val="nothing"/>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 w15:restartNumberingAfterBreak="0">
    <w:nsid w:val="1B890C29"/>
    <w:multiLevelType w:val="multilevel"/>
    <w:tmpl w:val="0B240524"/>
    <w:lvl w:ilvl="0">
      <w:start w:val="1"/>
      <w:numFmt w:val="decimal"/>
      <w:suff w:val="nothing"/>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1BA1262A"/>
    <w:multiLevelType w:val="multilevel"/>
    <w:tmpl w:val="0B240524"/>
    <w:lvl w:ilvl="0">
      <w:start w:val="1"/>
      <w:numFmt w:val="decimal"/>
      <w:suff w:val="nothing"/>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1E3DBB0E"/>
    <w:multiLevelType w:val="singleLevel"/>
    <w:tmpl w:val="1E3DBB0E"/>
    <w:lvl w:ilvl="0">
      <w:start w:val="5"/>
      <w:numFmt w:val="chineseCounting"/>
      <w:suff w:val="nothing"/>
      <w:lvlText w:val="%1、"/>
      <w:lvlJc w:val="left"/>
      <w:rPr>
        <w:rFonts w:hint="eastAsia"/>
      </w:rPr>
    </w:lvl>
  </w:abstractNum>
  <w:abstractNum w:abstractNumId="6" w15:restartNumberingAfterBreak="0">
    <w:nsid w:val="1F070F26"/>
    <w:multiLevelType w:val="multilevel"/>
    <w:tmpl w:val="0B240524"/>
    <w:lvl w:ilvl="0">
      <w:start w:val="1"/>
      <w:numFmt w:val="decimal"/>
      <w:suff w:val="nothing"/>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27C31FF5"/>
    <w:multiLevelType w:val="multilevel"/>
    <w:tmpl w:val="0B240524"/>
    <w:lvl w:ilvl="0">
      <w:start w:val="1"/>
      <w:numFmt w:val="decimal"/>
      <w:suff w:val="nothing"/>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322D2F92"/>
    <w:multiLevelType w:val="multilevel"/>
    <w:tmpl w:val="0B240524"/>
    <w:lvl w:ilvl="0">
      <w:start w:val="1"/>
      <w:numFmt w:val="decimal"/>
      <w:suff w:val="nothing"/>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9" w15:restartNumberingAfterBreak="0">
    <w:nsid w:val="34684A6A"/>
    <w:multiLevelType w:val="multilevel"/>
    <w:tmpl w:val="0B240524"/>
    <w:lvl w:ilvl="0">
      <w:start w:val="1"/>
      <w:numFmt w:val="decimal"/>
      <w:suff w:val="nothing"/>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370D27CF"/>
    <w:multiLevelType w:val="multilevel"/>
    <w:tmpl w:val="0B240524"/>
    <w:lvl w:ilvl="0">
      <w:start w:val="1"/>
      <w:numFmt w:val="decimal"/>
      <w:suff w:val="nothing"/>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1" w15:restartNumberingAfterBreak="0">
    <w:nsid w:val="409C7541"/>
    <w:multiLevelType w:val="multilevel"/>
    <w:tmpl w:val="0B240524"/>
    <w:lvl w:ilvl="0">
      <w:start w:val="1"/>
      <w:numFmt w:val="decimal"/>
      <w:suff w:val="nothing"/>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43FF45D1"/>
    <w:multiLevelType w:val="multilevel"/>
    <w:tmpl w:val="0B240524"/>
    <w:lvl w:ilvl="0">
      <w:start w:val="1"/>
      <w:numFmt w:val="decimal"/>
      <w:suff w:val="nothing"/>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15:restartNumberingAfterBreak="0">
    <w:nsid w:val="54C07F1B"/>
    <w:multiLevelType w:val="multilevel"/>
    <w:tmpl w:val="0B240524"/>
    <w:lvl w:ilvl="0">
      <w:start w:val="1"/>
      <w:numFmt w:val="decimal"/>
      <w:suff w:val="nothing"/>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74BD36BC"/>
    <w:multiLevelType w:val="multilevel"/>
    <w:tmpl w:val="0B240524"/>
    <w:lvl w:ilvl="0">
      <w:start w:val="1"/>
      <w:numFmt w:val="decimal"/>
      <w:suff w:val="nothing"/>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15:restartNumberingAfterBreak="0">
    <w:nsid w:val="75C30890"/>
    <w:multiLevelType w:val="multilevel"/>
    <w:tmpl w:val="0B240524"/>
    <w:lvl w:ilvl="0">
      <w:start w:val="1"/>
      <w:numFmt w:val="decimal"/>
      <w:suff w:val="nothing"/>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15:restartNumberingAfterBreak="0">
    <w:nsid w:val="7AD05D21"/>
    <w:multiLevelType w:val="multilevel"/>
    <w:tmpl w:val="0B240524"/>
    <w:lvl w:ilvl="0">
      <w:start w:val="1"/>
      <w:numFmt w:val="decimal"/>
      <w:suff w:val="nothing"/>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5"/>
  </w:num>
  <w:num w:numId="2">
    <w:abstractNumId w:val="0"/>
  </w:num>
  <w:num w:numId="3">
    <w:abstractNumId w:val="11"/>
  </w:num>
  <w:num w:numId="4">
    <w:abstractNumId w:val="9"/>
  </w:num>
  <w:num w:numId="5">
    <w:abstractNumId w:val="3"/>
  </w:num>
  <w:num w:numId="6">
    <w:abstractNumId w:val="8"/>
  </w:num>
  <w:num w:numId="7">
    <w:abstractNumId w:val="1"/>
  </w:num>
  <w:num w:numId="8">
    <w:abstractNumId w:val="4"/>
  </w:num>
  <w:num w:numId="9">
    <w:abstractNumId w:val="16"/>
  </w:num>
  <w:num w:numId="10">
    <w:abstractNumId w:val="2"/>
  </w:num>
  <w:num w:numId="11">
    <w:abstractNumId w:val="6"/>
  </w:num>
  <w:num w:numId="12">
    <w:abstractNumId w:val="7"/>
  </w:num>
  <w:num w:numId="13">
    <w:abstractNumId w:val="15"/>
  </w:num>
  <w:num w:numId="14">
    <w:abstractNumId w:val="10"/>
  </w:num>
  <w:num w:numId="15">
    <w:abstractNumId w:val="13"/>
  </w:num>
  <w:num w:numId="16">
    <w:abstractNumId w:val="1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DRjNTMwMDlhNTlhNTA0OTQwYjA0ZTI4MjA2NDE1YWMifQ=="/>
  </w:docVars>
  <w:rsids>
    <w:rsidRoot w:val="00867A23"/>
    <w:rsid w:val="BFEC0D52"/>
    <w:rsid w:val="FFFD919C"/>
    <w:rsid w:val="00010434"/>
    <w:rsid w:val="000120CD"/>
    <w:rsid w:val="000174E2"/>
    <w:rsid w:val="00024BCE"/>
    <w:rsid w:val="000345F6"/>
    <w:rsid w:val="00035E35"/>
    <w:rsid w:val="00057515"/>
    <w:rsid w:val="0005753B"/>
    <w:rsid w:val="000714E2"/>
    <w:rsid w:val="00073F62"/>
    <w:rsid w:val="0008041A"/>
    <w:rsid w:val="00082310"/>
    <w:rsid w:val="00093A80"/>
    <w:rsid w:val="00093B4A"/>
    <w:rsid w:val="000B4AF6"/>
    <w:rsid w:val="000C1786"/>
    <w:rsid w:val="000C55BD"/>
    <w:rsid w:val="000D7253"/>
    <w:rsid w:val="000E3E78"/>
    <w:rsid w:val="000F47E7"/>
    <w:rsid w:val="000F63F6"/>
    <w:rsid w:val="00106B65"/>
    <w:rsid w:val="00110286"/>
    <w:rsid w:val="0011067D"/>
    <w:rsid w:val="00116209"/>
    <w:rsid w:val="0011789D"/>
    <w:rsid w:val="00120CD1"/>
    <w:rsid w:val="00121335"/>
    <w:rsid w:val="00123898"/>
    <w:rsid w:val="00130A3F"/>
    <w:rsid w:val="00131B3C"/>
    <w:rsid w:val="0013264A"/>
    <w:rsid w:val="0013515C"/>
    <w:rsid w:val="00146CB7"/>
    <w:rsid w:val="00161830"/>
    <w:rsid w:val="00163481"/>
    <w:rsid w:val="0016359C"/>
    <w:rsid w:val="001638AF"/>
    <w:rsid w:val="00167CD8"/>
    <w:rsid w:val="001700EA"/>
    <w:rsid w:val="00170B5F"/>
    <w:rsid w:val="00172721"/>
    <w:rsid w:val="001732EB"/>
    <w:rsid w:val="00174175"/>
    <w:rsid w:val="001861FE"/>
    <w:rsid w:val="00186A8D"/>
    <w:rsid w:val="00191269"/>
    <w:rsid w:val="00192DDF"/>
    <w:rsid w:val="00194AED"/>
    <w:rsid w:val="001A052C"/>
    <w:rsid w:val="001A241A"/>
    <w:rsid w:val="001A29A0"/>
    <w:rsid w:val="001A5F5F"/>
    <w:rsid w:val="001B0B97"/>
    <w:rsid w:val="001B20BA"/>
    <w:rsid w:val="001B2ADC"/>
    <w:rsid w:val="001B3BBD"/>
    <w:rsid w:val="001B6CF6"/>
    <w:rsid w:val="001B78FC"/>
    <w:rsid w:val="001C02C2"/>
    <w:rsid w:val="001C215A"/>
    <w:rsid w:val="001C46C2"/>
    <w:rsid w:val="001D1160"/>
    <w:rsid w:val="001E1CFD"/>
    <w:rsid w:val="001E47D2"/>
    <w:rsid w:val="001E618A"/>
    <w:rsid w:val="001E62D3"/>
    <w:rsid w:val="001E72A2"/>
    <w:rsid w:val="001F3874"/>
    <w:rsid w:val="00200A51"/>
    <w:rsid w:val="002015A8"/>
    <w:rsid w:val="00201A6F"/>
    <w:rsid w:val="00202617"/>
    <w:rsid w:val="002029C1"/>
    <w:rsid w:val="00204543"/>
    <w:rsid w:val="0020555D"/>
    <w:rsid w:val="0021104B"/>
    <w:rsid w:val="00211D5B"/>
    <w:rsid w:val="002143FA"/>
    <w:rsid w:val="0021591E"/>
    <w:rsid w:val="0021798B"/>
    <w:rsid w:val="00220696"/>
    <w:rsid w:val="00223356"/>
    <w:rsid w:val="002303F3"/>
    <w:rsid w:val="00230D0D"/>
    <w:rsid w:val="00232649"/>
    <w:rsid w:val="00232B84"/>
    <w:rsid w:val="0023631B"/>
    <w:rsid w:val="00236C86"/>
    <w:rsid w:val="00240896"/>
    <w:rsid w:val="00240C99"/>
    <w:rsid w:val="00241722"/>
    <w:rsid w:val="00241E26"/>
    <w:rsid w:val="0024272B"/>
    <w:rsid w:val="002439EA"/>
    <w:rsid w:val="00244B38"/>
    <w:rsid w:val="00245F4C"/>
    <w:rsid w:val="00250738"/>
    <w:rsid w:val="002528C4"/>
    <w:rsid w:val="00253571"/>
    <w:rsid w:val="00254893"/>
    <w:rsid w:val="00261A92"/>
    <w:rsid w:val="002811FB"/>
    <w:rsid w:val="00284733"/>
    <w:rsid w:val="002853FC"/>
    <w:rsid w:val="0028759E"/>
    <w:rsid w:val="00287EF1"/>
    <w:rsid w:val="00292555"/>
    <w:rsid w:val="00295D8D"/>
    <w:rsid w:val="00295DBA"/>
    <w:rsid w:val="002A188F"/>
    <w:rsid w:val="002A34F9"/>
    <w:rsid w:val="002B16FD"/>
    <w:rsid w:val="002B402E"/>
    <w:rsid w:val="002B4635"/>
    <w:rsid w:val="002C6F63"/>
    <w:rsid w:val="002D0D7A"/>
    <w:rsid w:val="002E0449"/>
    <w:rsid w:val="00301A69"/>
    <w:rsid w:val="00302ED7"/>
    <w:rsid w:val="00307D29"/>
    <w:rsid w:val="00313611"/>
    <w:rsid w:val="00315025"/>
    <w:rsid w:val="00321548"/>
    <w:rsid w:val="00322454"/>
    <w:rsid w:val="00322AEA"/>
    <w:rsid w:val="00326858"/>
    <w:rsid w:val="00327711"/>
    <w:rsid w:val="003404C5"/>
    <w:rsid w:val="00344C8C"/>
    <w:rsid w:val="003460D4"/>
    <w:rsid w:val="0035194E"/>
    <w:rsid w:val="00355DB4"/>
    <w:rsid w:val="003614D3"/>
    <w:rsid w:val="00361897"/>
    <w:rsid w:val="00367207"/>
    <w:rsid w:val="003909AA"/>
    <w:rsid w:val="00391744"/>
    <w:rsid w:val="00397834"/>
    <w:rsid w:val="003A00F3"/>
    <w:rsid w:val="003A21F5"/>
    <w:rsid w:val="003B311E"/>
    <w:rsid w:val="003B5792"/>
    <w:rsid w:val="003B627C"/>
    <w:rsid w:val="003C2BD2"/>
    <w:rsid w:val="003D4253"/>
    <w:rsid w:val="003E2339"/>
    <w:rsid w:val="003E31F7"/>
    <w:rsid w:val="003E4981"/>
    <w:rsid w:val="003F303D"/>
    <w:rsid w:val="0041099F"/>
    <w:rsid w:val="00423494"/>
    <w:rsid w:val="00424619"/>
    <w:rsid w:val="004259A1"/>
    <w:rsid w:val="00425D7D"/>
    <w:rsid w:val="004271F7"/>
    <w:rsid w:val="00427D12"/>
    <w:rsid w:val="00431C4C"/>
    <w:rsid w:val="00440660"/>
    <w:rsid w:val="00444A32"/>
    <w:rsid w:val="00450835"/>
    <w:rsid w:val="00452EB8"/>
    <w:rsid w:val="004549DC"/>
    <w:rsid w:val="00454F49"/>
    <w:rsid w:val="00455382"/>
    <w:rsid w:val="00464571"/>
    <w:rsid w:val="00467858"/>
    <w:rsid w:val="004742D2"/>
    <w:rsid w:val="00481C0B"/>
    <w:rsid w:val="00482AF7"/>
    <w:rsid w:val="00484A27"/>
    <w:rsid w:val="00493DCA"/>
    <w:rsid w:val="00496C2E"/>
    <w:rsid w:val="00497AA4"/>
    <w:rsid w:val="004B3867"/>
    <w:rsid w:val="004C04FE"/>
    <w:rsid w:val="004C44C1"/>
    <w:rsid w:val="004C4B0C"/>
    <w:rsid w:val="004D593F"/>
    <w:rsid w:val="004E08BD"/>
    <w:rsid w:val="00502B7C"/>
    <w:rsid w:val="00503964"/>
    <w:rsid w:val="005048FB"/>
    <w:rsid w:val="00505E27"/>
    <w:rsid w:val="00522599"/>
    <w:rsid w:val="00527462"/>
    <w:rsid w:val="00534A08"/>
    <w:rsid w:val="005444A3"/>
    <w:rsid w:val="0054738F"/>
    <w:rsid w:val="00551521"/>
    <w:rsid w:val="0055431F"/>
    <w:rsid w:val="005674F2"/>
    <w:rsid w:val="00570468"/>
    <w:rsid w:val="00572BFF"/>
    <w:rsid w:val="005741E1"/>
    <w:rsid w:val="00580BCC"/>
    <w:rsid w:val="00593AC3"/>
    <w:rsid w:val="005A0B27"/>
    <w:rsid w:val="005B756C"/>
    <w:rsid w:val="005C14E1"/>
    <w:rsid w:val="005C2278"/>
    <w:rsid w:val="005C4EE9"/>
    <w:rsid w:val="005D07DF"/>
    <w:rsid w:val="005D3EC8"/>
    <w:rsid w:val="005D635E"/>
    <w:rsid w:val="005E17CB"/>
    <w:rsid w:val="005E6CB2"/>
    <w:rsid w:val="005F4451"/>
    <w:rsid w:val="005F5100"/>
    <w:rsid w:val="00600DC8"/>
    <w:rsid w:val="006010F4"/>
    <w:rsid w:val="006051D8"/>
    <w:rsid w:val="00607E29"/>
    <w:rsid w:val="00612256"/>
    <w:rsid w:val="00612272"/>
    <w:rsid w:val="0061527C"/>
    <w:rsid w:val="00615F67"/>
    <w:rsid w:val="00621E10"/>
    <w:rsid w:val="00630A79"/>
    <w:rsid w:val="00631212"/>
    <w:rsid w:val="006351EB"/>
    <w:rsid w:val="00635374"/>
    <w:rsid w:val="00640EE4"/>
    <w:rsid w:val="00642167"/>
    <w:rsid w:val="006520B9"/>
    <w:rsid w:val="00652B73"/>
    <w:rsid w:val="006532EA"/>
    <w:rsid w:val="00663417"/>
    <w:rsid w:val="00666623"/>
    <w:rsid w:val="00672183"/>
    <w:rsid w:val="0067616F"/>
    <w:rsid w:val="0069068D"/>
    <w:rsid w:val="00692143"/>
    <w:rsid w:val="00692E67"/>
    <w:rsid w:val="00693640"/>
    <w:rsid w:val="00694C9B"/>
    <w:rsid w:val="00695B20"/>
    <w:rsid w:val="006968A1"/>
    <w:rsid w:val="006A795E"/>
    <w:rsid w:val="006B166B"/>
    <w:rsid w:val="006B301F"/>
    <w:rsid w:val="006C00AF"/>
    <w:rsid w:val="006C1A01"/>
    <w:rsid w:val="006C357D"/>
    <w:rsid w:val="006C62A5"/>
    <w:rsid w:val="006D07DF"/>
    <w:rsid w:val="006D47D1"/>
    <w:rsid w:val="006D75A6"/>
    <w:rsid w:val="006E0A30"/>
    <w:rsid w:val="006E4192"/>
    <w:rsid w:val="006F00BB"/>
    <w:rsid w:val="006F5E69"/>
    <w:rsid w:val="00710780"/>
    <w:rsid w:val="007119DF"/>
    <w:rsid w:val="007148C5"/>
    <w:rsid w:val="00714D08"/>
    <w:rsid w:val="0072285B"/>
    <w:rsid w:val="007255FF"/>
    <w:rsid w:val="00730194"/>
    <w:rsid w:val="00732CB0"/>
    <w:rsid w:val="007338D7"/>
    <w:rsid w:val="00734BA5"/>
    <w:rsid w:val="007365A3"/>
    <w:rsid w:val="0074017E"/>
    <w:rsid w:val="00742FB4"/>
    <w:rsid w:val="007434EF"/>
    <w:rsid w:val="00760569"/>
    <w:rsid w:val="00761CD3"/>
    <w:rsid w:val="00774A2B"/>
    <w:rsid w:val="007800E0"/>
    <w:rsid w:val="00790F16"/>
    <w:rsid w:val="0079178E"/>
    <w:rsid w:val="00795B45"/>
    <w:rsid w:val="007A4418"/>
    <w:rsid w:val="007A461A"/>
    <w:rsid w:val="007C11D9"/>
    <w:rsid w:val="007C332A"/>
    <w:rsid w:val="007D0985"/>
    <w:rsid w:val="007D442D"/>
    <w:rsid w:val="007E63BB"/>
    <w:rsid w:val="007E7307"/>
    <w:rsid w:val="007F4564"/>
    <w:rsid w:val="007F7307"/>
    <w:rsid w:val="0080743F"/>
    <w:rsid w:val="008124E8"/>
    <w:rsid w:val="00813857"/>
    <w:rsid w:val="00813D82"/>
    <w:rsid w:val="00825C31"/>
    <w:rsid w:val="008279D8"/>
    <w:rsid w:val="00827F72"/>
    <w:rsid w:val="00830BA1"/>
    <w:rsid w:val="00831071"/>
    <w:rsid w:val="008325A0"/>
    <w:rsid w:val="0083499E"/>
    <w:rsid w:val="0083550B"/>
    <w:rsid w:val="00841046"/>
    <w:rsid w:val="0084114A"/>
    <w:rsid w:val="0084327E"/>
    <w:rsid w:val="008631B5"/>
    <w:rsid w:val="00863A9D"/>
    <w:rsid w:val="00867A23"/>
    <w:rsid w:val="00877D2F"/>
    <w:rsid w:val="008839EE"/>
    <w:rsid w:val="008905DA"/>
    <w:rsid w:val="00894ABA"/>
    <w:rsid w:val="00897634"/>
    <w:rsid w:val="008B428C"/>
    <w:rsid w:val="008B4361"/>
    <w:rsid w:val="008B4F9E"/>
    <w:rsid w:val="008B73B8"/>
    <w:rsid w:val="008C015A"/>
    <w:rsid w:val="008D1179"/>
    <w:rsid w:val="008D37AA"/>
    <w:rsid w:val="008E5D36"/>
    <w:rsid w:val="008E6B42"/>
    <w:rsid w:val="008F3069"/>
    <w:rsid w:val="008F668E"/>
    <w:rsid w:val="00901C94"/>
    <w:rsid w:val="00903566"/>
    <w:rsid w:val="00903C72"/>
    <w:rsid w:val="0091059F"/>
    <w:rsid w:val="00920FFE"/>
    <w:rsid w:val="00921297"/>
    <w:rsid w:val="00924F5D"/>
    <w:rsid w:val="00926D34"/>
    <w:rsid w:val="00936851"/>
    <w:rsid w:val="00943116"/>
    <w:rsid w:val="00946819"/>
    <w:rsid w:val="00951F69"/>
    <w:rsid w:val="0097168E"/>
    <w:rsid w:val="00983307"/>
    <w:rsid w:val="00987687"/>
    <w:rsid w:val="00991807"/>
    <w:rsid w:val="009A55BD"/>
    <w:rsid w:val="009A7C87"/>
    <w:rsid w:val="009B40F6"/>
    <w:rsid w:val="009B430C"/>
    <w:rsid w:val="009D5E5A"/>
    <w:rsid w:val="009E10C1"/>
    <w:rsid w:val="009E4842"/>
    <w:rsid w:val="009F0A2A"/>
    <w:rsid w:val="009F4D93"/>
    <w:rsid w:val="009F6265"/>
    <w:rsid w:val="009F78AC"/>
    <w:rsid w:val="00A06EC3"/>
    <w:rsid w:val="00A13AA5"/>
    <w:rsid w:val="00A16DD3"/>
    <w:rsid w:val="00A21938"/>
    <w:rsid w:val="00A2601F"/>
    <w:rsid w:val="00A356EF"/>
    <w:rsid w:val="00A37D5B"/>
    <w:rsid w:val="00A41524"/>
    <w:rsid w:val="00A538D1"/>
    <w:rsid w:val="00A63F15"/>
    <w:rsid w:val="00A84078"/>
    <w:rsid w:val="00A94AA2"/>
    <w:rsid w:val="00A9721A"/>
    <w:rsid w:val="00AA7178"/>
    <w:rsid w:val="00AB611E"/>
    <w:rsid w:val="00AB72A2"/>
    <w:rsid w:val="00AC3B60"/>
    <w:rsid w:val="00AC63C2"/>
    <w:rsid w:val="00AC775C"/>
    <w:rsid w:val="00AD53D5"/>
    <w:rsid w:val="00AE5146"/>
    <w:rsid w:val="00AF267A"/>
    <w:rsid w:val="00AF32F8"/>
    <w:rsid w:val="00AF6226"/>
    <w:rsid w:val="00AF7408"/>
    <w:rsid w:val="00B00ABA"/>
    <w:rsid w:val="00B02EA7"/>
    <w:rsid w:val="00B04FA8"/>
    <w:rsid w:val="00B117F5"/>
    <w:rsid w:val="00B17614"/>
    <w:rsid w:val="00B219D8"/>
    <w:rsid w:val="00B24F57"/>
    <w:rsid w:val="00B25ABB"/>
    <w:rsid w:val="00B333B0"/>
    <w:rsid w:val="00B344D9"/>
    <w:rsid w:val="00B37F09"/>
    <w:rsid w:val="00B46E7E"/>
    <w:rsid w:val="00B55436"/>
    <w:rsid w:val="00B6756B"/>
    <w:rsid w:val="00B70BB4"/>
    <w:rsid w:val="00B712A2"/>
    <w:rsid w:val="00B74BC1"/>
    <w:rsid w:val="00B76A6B"/>
    <w:rsid w:val="00B814CC"/>
    <w:rsid w:val="00B93631"/>
    <w:rsid w:val="00B96583"/>
    <w:rsid w:val="00B97FAE"/>
    <w:rsid w:val="00BC39A7"/>
    <w:rsid w:val="00BC5B4B"/>
    <w:rsid w:val="00BC7023"/>
    <w:rsid w:val="00BD103E"/>
    <w:rsid w:val="00BD3408"/>
    <w:rsid w:val="00BE0D18"/>
    <w:rsid w:val="00BE7D08"/>
    <w:rsid w:val="00BF319B"/>
    <w:rsid w:val="00BF3B94"/>
    <w:rsid w:val="00BF6ADE"/>
    <w:rsid w:val="00C06E43"/>
    <w:rsid w:val="00C0726B"/>
    <w:rsid w:val="00C106E6"/>
    <w:rsid w:val="00C2040B"/>
    <w:rsid w:val="00C255F5"/>
    <w:rsid w:val="00C26A4E"/>
    <w:rsid w:val="00C30406"/>
    <w:rsid w:val="00C360CD"/>
    <w:rsid w:val="00C40311"/>
    <w:rsid w:val="00C4495A"/>
    <w:rsid w:val="00C47116"/>
    <w:rsid w:val="00C53B1F"/>
    <w:rsid w:val="00C554AE"/>
    <w:rsid w:val="00C57A0D"/>
    <w:rsid w:val="00C57F2F"/>
    <w:rsid w:val="00C60759"/>
    <w:rsid w:val="00C6620B"/>
    <w:rsid w:val="00C72128"/>
    <w:rsid w:val="00C721D4"/>
    <w:rsid w:val="00CA05B7"/>
    <w:rsid w:val="00CA541B"/>
    <w:rsid w:val="00CB44D9"/>
    <w:rsid w:val="00CB5B70"/>
    <w:rsid w:val="00CB6520"/>
    <w:rsid w:val="00CC11B8"/>
    <w:rsid w:val="00CC126D"/>
    <w:rsid w:val="00CD1377"/>
    <w:rsid w:val="00CD4965"/>
    <w:rsid w:val="00CD4B63"/>
    <w:rsid w:val="00CD5D06"/>
    <w:rsid w:val="00CF3ABA"/>
    <w:rsid w:val="00CF50B0"/>
    <w:rsid w:val="00D002D6"/>
    <w:rsid w:val="00D05017"/>
    <w:rsid w:val="00D065B7"/>
    <w:rsid w:val="00D07F38"/>
    <w:rsid w:val="00D10D3D"/>
    <w:rsid w:val="00D16367"/>
    <w:rsid w:val="00D16E5C"/>
    <w:rsid w:val="00D21F92"/>
    <w:rsid w:val="00D2754A"/>
    <w:rsid w:val="00D320D2"/>
    <w:rsid w:val="00D444A6"/>
    <w:rsid w:val="00D46603"/>
    <w:rsid w:val="00D5378E"/>
    <w:rsid w:val="00D55041"/>
    <w:rsid w:val="00D57081"/>
    <w:rsid w:val="00D66218"/>
    <w:rsid w:val="00D7343B"/>
    <w:rsid w:val="00D862FB"/>
    <w:rsid w:val="00D9175C"/>
    <w:rsid w:val="00D96F2F"/>
    <w:rsid w:val="00DB37FD"/>
    <w:rsid w:val="00DB74B6"/>
    <w:rsid w:val="00DB76A4"/>
    <w:rsid w:val="00DC19CC"/>
    <w:rsid w:val="00DC40D9"/>
    <w:rsid w:val="00DD7002"/>
    <w:rsid w:val="00DE3713"/>
    <w:rsid w:val="00DF201D"/>
    <w:rsid w:val="00DF3686"/>
    <w:rsid w:val="00DF472C"/>
    <w:rsid w:val="00E0228F"/>
    <w:rsid w:val="00E033ED"/>
    <w:rsid w:val="00E06B8A"/>
    <w:rsid w:val="00E134B3"/>
    <w:rsid w:val="00E15C91"/>
    <w:rsid w:val="00E16E8B"/>
    <w:rsid w:val="00E23CA4"/>
    <w:rsid w:val="00E247AD"/>
    <w:rsid w:val="00E25F1D"/>
    <w:rsid w:val="00E368F9"/>
    <w:rsid w:val="00E37A89"/>
    <w:rsid w:val="00E37E4C"/>
    <w:rsid w:val="00E40AFE"/>
    <w:rsid w:val="00E476C2"/>
    <w:rsid w:val="00E55573"/>
    <w:rsid w:val="00E557AA"/>
    <w:rsid w:val="00E56E81"/>
    <w:rsid w:val="00E574EA"/>
    <w:rsid w:val="00E62060"/>
    <w:rsid w:val="00E629E3"/>
    <w:rsid w:val="00E64A1C"/>
    <w:rsid w:val="00E702BF"/>
    <w:rsid w:val="00E76D68"/>
    <w:rsid w:val="00E91A34"/>
    <w:rsid w:val="00E93C7C"/>
    <w:rsid w:val="00E96968"/>
    <w:rsid w:val="00EA563C"/>
    <w:rsid w:val="00EA6518"/>
    <w:rsid w:val="00EC09C7"/>
    <w:rsid w:val="00EC1AA4"/>
    <w:rsid w:val="00ED030B"/>
    <w:rsid w:val="00ED09D3"/>
    <w:rsid w:val="00ED4770"/>
    <w:rsid w:val="00EE0E53"/>
    <w:rsid w:val="00EE522E"/>
    <w:rsid w:val="00EF2FD7"/>
    <w:rsid w:val="00EF4B56"/>
    <w:rsid w:val="00F06DF3"/>
    <w:rsid w:val="00F11446"/>
    <w:rsid w:val="00F32D2D"/>
    <w:rsid w:val="00F34097"/>
    <w:rsid w:val="00F35FDE"/>
    <w:rsid w:val="00F40A94"/>
    <w:rsid w:val="00F410A6"/>
    <w:rsid w:val="00F414CC"/>
    <w:rsid w:val="00F64960"/>
    <w:rsid w:val="00F66610"/>
    <w:rsid w:val="00F7507C"/>
    <w:rsid w:val="00F8165E"/>
    <w:rsid w:val="00F8493E"/>
    <w:rsid w:val="00F93E1D"/>
    <w:rsid w:val="00FA0CEE"/>
    <w:rsid w:val="00FA36A4"/>
    <w:rsid w:val="00FA684F"/>
    <w:rsid w:val="00FB050D"/>
    <w:rsid w:val="00FB2EE0"/>
    <w:rsid w:val="00FB3545"/>
    <w:rsid w:val="00FB53E7"/>
    <w:rsid w:val="00FC08D7"/>
    <w:rsid w:val="00FC375E"/>
    <w:rsid w:val="00FC3CA5"/>
    <w:rsid w:val="00FD001F"/>
    <w:rsid w:val="00FE078C"/>
    <w:rsid w:val="00FE3624"/>
    <w:rsid w:val="00FE48E0"/>
    <w:rsid w:val="00FF201E"/>
    <w:rsid w:val="00FF5348"/>
    <w:rsid w:val="00FF57FC"/>
    <w:rsid w:val="09B3658D"/>
    <w:rsid w:val="11150B10"/>
    <w:rsid w:val="166A1CB2"/>
    <w:rsid w:val="1BF624CF"/>
    <w:rsid w:val="1DB04512"/>
    <w:rsid w:val="20DA5EA6"/>
    <w:rsid w:val="217066E1"/>
    <w:rsid w:val="228931A2"/>
    <w:rsid w:val="29CE253C"/>
    <w:rsid w:val="2D10361F"/>
    <w:rsid w:val="2D286B47"/>
    <w:rsid w:val="3276501C"/>
    <w:rsid w:val="367852E0"/>
    <w:rsid w:val="3BD36BFB"/>
    <w:rsid w:val="3CA0222E"/>
    <w:rsid w:val="47F86800"/>
    <w:rsid w:val="47FE3287"/>
    <w:rsid w:val="56580403"/>
    <w:rsid w:val="5CE826A2"/>
    <w:rsid w:val="63453CC2"/>
    <w:rsid w:val="639172E3"/>
    <w:rsid w:val="6A582906"/>
    <w:rsid w:val="6BE159A1"/>
    <w:rsid w:val="6C90426F"/>
    <w:rsid w:val="6F6B095D"/>
    <w:rsid w:val="76FE53F7"/>
    <w:rsid w:val="79446787"/>
    <w:rsid w:val="7EF44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3E2926"/>
  <w15:docId w15:val="{69F821D1-A90D-49C7-A593-247F6F10A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Calibri"/>
        <w:lang w:val="en-US" w:eastAsia="zh-CN" w:bidi="ar-SA"/>
      </w:rPr>
    </w:rPrDefault>
    <w:pPrDefault/>
  </w:docDefaults>
  <w:latentStyles w:defLockedState="0" w:defUIPriority="0" w:defSemiHidden="0" w:defUnhideWhenUsed="0" w:defQFormat="0" w:count="376">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uiPriority="99" w:qFormat="1"/>
    <w:lsdException w:name="heading 6" w:uiPriority="99"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qFormat="1"/>
    <w:lsdException w:name="FollowedHyperlink" w:semiHidden="1" w:unhideWhenUsed="1"/>
    <w:lsdException w:name="Strong" w:uiPriority="99" w:qFormat="1"/>
    <w:lsdException w:name="Emphasis" w:locked="1" w:qFormat="1"/>
    <w:lsdException w:name="Document Map" w:semiHidden="1" w:unhideWhenUsed="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locked="1"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cs="Times New Roman"/>
      <w:kern w:val="2"/>
      <w:sz w:val="21"/>
      <w:szCs w:val="22"/>
    </w:rPr>
  </w:style>
  <w:style w:type="paragraph" w:styleId="4">
    <w:name w:val="heading 4"/>
    <w:basedOn w:val="a"/>
    <w:next w:val="a"/>
    <w:link w:val="40"/>
    <w:semiHidden/>
    <w:unhideWhenUsed/>
    <w:qFormat/>
    <w:locke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autoRedefine/>
    <w:uiPriority w:val="99"/>
    <w:qFormat/>
    <w:pPr>
      <w:widowControl/>
      <w:spacing w:before="100" w:beforeAutospacing="1" w:after="100" w:afterAutospacing="1"/>
      <w:jc w:val="left"/>
      <w:outlineLvl w:val="4"/>
    </w:pPr>
    <w:rPr>
      <w:rFonts w:ascii="宋体" w:hAnsi="宋体"/>
      <w:b/>
      <w:bCs/>
      <w:kern w:val="0"/>
      <w:sz w:val="20"/>
      <w:szCs w:val="20"/>
    </w:rPr>
  </w:style>
  <w:style w:type="paragraph" w:styleId="6">
    <w:name w:val="heading 6"/>
    <w:basedOn w:val="a"/>
    <w:next w:val="a"/>
    <w:link w:val="60"/>
    <w:autoRedefine/>
    <w:uiPriority w:val="99"/>
    <w:qFormat/>
    <w:pPr>
      <w:widowControl/>
      <w:spacing w:before="100" w:beforeAutospacing="1" w:after="100" w:afterAutospacing="1"/>
      <w:jc w:val="left"/>
      <w:outlineLvl w:val="5"/>
    </w:pPr>
    <w:rPr>
      <w:rFonts w:ascii="宋体" w:hAnsi="宋体"/>
      <w:b/>
      <w:bCs/>
      <w:kern w:val="0"/>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qFormat/>
    <w:pPr>
      <w:jc w:val="left"/>
    </w:pPr>
    <w:rPr>
      <w:rFonts w:cs="Calibri"/>
      <w:szCs w:val="21"/>
    </w:rPr>
  </w:style>
  <w:style w:type="paragraph" w:styleId="a5">
    <w:name w:val="Plain Text"/>
    <w:basedOn w:val="a"/>
    <w:link w:val="a6"/>
    <w:uiPriority w:val="99"/>
    <w:qFormat/>
    <w:rPr>
      <w:rFonts w:ascii="宋体" w:hAnsi="Courier New"/>
      <w:kern w:val="0"/>
      <w:sz w:val="20"/>
      <w:szCs w:val="20"/>
      <w:lang w:val="zh-CN"/>
    </w:rPr>
  </w:style>
  <w:style w:type="paragraph" w:styleId="a7">
    <w:name w:val="Date"/>
    <w:basedOn w:val="a"/>
    <w:next w:val="a"/>
    <w:link w:val="a8"/>
    <w:autoRedefine/>
    <w:unhideWhenUsed/>
    <w:qFormat/>
    <w:pPr>
      <w:ind w:leftChars="2500" w:left="100"/>
    </w:pPr>
  </w:style>
  <w:style w:type="paragraph" w:styleId="a9">
    <w:name w:val="Balloon Text"/>
    <w:basedOn w:val="a"/>
    <w:autoRedefine/>
    <w:semiHidden/>
    <w:qFormat/>
    <w:rPr>
      <w:sz w:val="18"/>
      <w:szCs w:val="18"/>
    </w:rPr>
  </w:style>
  <w:style w:type="paragraph" w:styleId="aa">
    <w:name w:val="footer"/>
    <w:basedOn w:val="a"/>
    <w:link w:val="ab"/>
    <w:autoRedefine/>
    <w:uiPriority w:val="99"/>
    <w:qFormat/>
    <w:pPr>
      <w:tabs>
        <w:tab w:val="center" w:pos="4153"/>
        <w:tab w:val="right" w:pos="8306"/>
      </w:tabs>
      <w:snapToGrid w:val="0"/>
      <w:jc w:val="left"/>
    </w:pPr>
    <w:rPr>
      <w:kern w:val="0"/>
      <w:sz w:val="18"/>
      <w:szCs w:val="18"/>
    </w:rPr>
  </w:style>
  <w:style w:type="paragraph" w:styleId="ac">
    <w:name w:val="header"/>
    <w:basedOn w:val="a"/>
    <w:link w:val="ad"/>
    <w:uiPriority w:val="99"/>
    <w:qFormat/>
    <w:pPr>
      <w:pBdr>
        <w:bottom w:val="single" w:sz="6" w:space="1" w:color="auto"/>
      </w:pBdr>
      <w:tabs>
        <w:tab w:val="center" w:pos="4153"/>
        <w:tab w:val="right" w:pos="8306"/>
      </w:tabs>
      <w:snapToGrid w:val="0"/>
      <w:jc w:val="center"/>
    </w:pPr>
    <w:rPr>
      <w:kern w:val="0"/>
      <w:sz w:val="18"/>
      <w:szCs w:val="18"/>
    </w:rPr>
  </w:style>
  <w:style w:type="paragraph" w:styleId="ae">
    <w:name w:val="Normal (Web)"/>
    <w:basedOn w:val="a"/>
    <w:autoRedefine/>
    <w:uiPriority w:val="99"/>
    <w:semiHidden/>
    <w:qFormat/>
    <w:pPr>
      <w:widowControl/>
      <w:spacing w:before="100" w:beforeAutospacing="1" w:after="100" w:afterAutospacing="1"/>
      <w:jc w:val="left"/>
    </w:pPr>
    <w:rPr>
      <w:rFonts w:ascii="宋体" w:hAnsi="宋体" w:cs="宋体"/>
      <w:kern w:val="0"/>
      <w:sz w:val="24"/>
      <w:szCs w:val="24"/>
    </w:rPr>
  </w:style>
  <w:style w:type="paragraph" w:styleId="af">
    <w:name w:val="annotation subject"/>
    <w:basedOn w:val="a3"/>
    <w:next w:val="a3"/>
    <w:link w:val="af0"/>
    <w:autoRedefine/>
    <w:unhideWhenUsed/>
    <w:qFormat/>
    <w:rPr>
      <w:rFonts w:cs="Times New Roman"/>
      <w:b/>
      <w:bCs/>
      <w:szCs w:val="22"/>
    </w:rPr>
  </w:style>
  <w:style w:type="table" w:styleId="af1">
    <w:name w:val="Table Grid"/>
    <w:basedOn w:val="a1"/>
    <w:uiPriority w:val="39"/>
    <w:qFormat/>
    <w:locked/>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autoRedefine/>
    <w:uiPriority w:val="99"/>
    <w:qFormat/>
    <w:rPr>
      <w:rFonts w:cs="Times New Roman"/>
      <w:b/>
      <w:bCs/>
    </w:rPr>
  </w:style>
  <w:style w:type="character" w:styleId="af3">
    <w:name w:val="page number"/>
    <w:basedOn w:val="a0"/>
    <w:autoRedefine/>
    <w:unhideWhenUsed/>
    <w:qFormat/>
  </w:style>
  <w:style w:type="character" w:styleId="af4">
    <w:name w:val="Hyperlink"/>
    <w:uiPriority w:val="99"/>
    <w:semiHidden/>
    <w:qFormat/>
    <w:rPr>
      <w:rFonts w:cs="Times New Roman"/>
      <w:color w:val="0000FF"/>
      <w:u w:val="single"/>
    </w:rPr>
  </w:style>
  <w:style w:type="character" w:styleId="af5">
    <w:name w:val="annotation reference"/>
    <w:basedOn w:val="a0"/>
    <w:unhideWhenUsed/>
    <w:qFormat/>
    <w:rPr>
      <w:sz w:val="21"/>
      <w:szCs w:val="21"/>
    </w:rPr>
  </w:style>
  <w:style w:type="paragraph" w:customStyle="1" w:styleId="a18da">
    <w:name w:val="a18da"/>
    <w:basedOn w:val="a"/>
    <w:uiPriority w:val="99"/>
    <w:qFormat/>
    <w:pPr>
      <w:widowControl/>
      <w:shd w:val="clear" w:color="auto" w:fill="EA290A"/>
      <w:spacing w:before="100" w:beforeAutospacing="1" w:after="100" w:afterAutospacing="1"/>
      <w:jc w:val="left"/>
    </w:pPr>
    <w:rPr>
      <w:rFonts w:ascii="宋体" w:hAnsi="宋体" w:cs="宋体"/>
      <w:kern w:val="0"/>
      <w:sz w:val="24"/>
      <w:szCs w:val="24"/>
    </w:rPr>
  </w:style>
  <w:style w:type="paragraph" w:customStyle="1" w:styleId="f14">
    <w:name w:val="f_14"/>
    <w:basedOn w:val="a"/>
    <w:uiPriority w:val="99"/>
    <w:qFormat/>
    <w:pPr>
      <w:widowControl/>
      <w:spacing w:before="100" w:beforeAutospacing="1" w:after="100" w:afterAutospacing="1"/>
      <w:jc w:val="left"/>
    </w:pPr>
    <w:rPr>
      <w:rFonts w:ascii="宋体" w:hAnsi="宋体" w:cs="宋体"/>
      <w:kern w:val="0"/>
      <w:szCs w:val="21"/>
    </w:rPr>
  </w:style>
  <w:style w:type="paragraph" w:customStyle="1" w:styleId="f12">
    <w:name w:val="f_12"/>
    <w:basedOn w:val="a"/>
    <w:uiPriority w:val="99"/>
    <w:qFormat/>
    <w:pPr>
      <w:widowControl/>
      <w:spacing w:before="100" w:beforeAutospacing="1" w:after="100" w:afterAutospacing="1"/>
      <w:jc w:val="left"/>
    </w:pPr>
    <w:rPr>
      <w:rFonts w:ascii="宋体" w:hAnsi="宋体" w:cs="宋体"/>
      <w:kern w:val="0"/>
      <w:sz w:val="18"/>
      <w:szCs w:val="18"/>
    </w:rPr>
  </w:style>
  <w:style w:type="paragraph" w:customStyle="1" w:styleId="blue-dot">
    <w:name w:val="blue-dot"/>
    <w:basedOn w:val="a"/>
    <w:uiPriority w:val="99"/>
    <w:qFormat/>
    <w:pPr>
      <w:widowControl/>
      <w:spacing w:before="100" w:beforeAutospacing="1" w:after="100" w:afterAutospacing="1"/>
      <w:jc w:val="left"/>
    </w:pPr>
    <w:rPr>
      <w:rFonts w:ascii="宋体" w:hAnsi="宋体" w:cs="宋体"/>
      <w:color w:val="3075B4"/>
      <w:kern w:val="0"/>
      <w:sz w:val="18"/>
      <w:szCs w:val="18"/>
    </w:rPr>
  </w:style>
  <w:style w:type="paragraph" w:customStyle="1" w:styleId="red-dot">
    <w:name w:val="red-dot"/>
    <w:basedOn w:val="a"/>
    <w:uiPriority w:val="99"/>
    <w:qFormat/>
    <w:pPr>
      <w:widowControl/>
      <w:spacing w:before="100" w:beforeAutospacing="1" w:after="100" w:afterAutospacing="1"/>
      <w:jc w:val="left"/>
    </w:pPr>
    <w:rPr>
      <w:rFonts w:ascii="宋体" w:hAnsi="宋体" w:cs="宋体"/>
      <w:color w:val="C81908"/>
      <w:kern w:val="0"/>
      <w:sz w:val="18"/>
      <w:szCs w:val="18"/>
    </w:rPr>
  </w:style>
  <w:style w:type="paragraph" w:customStyle="1" w:styleId="ab0">
    <w:name w:val="ab"/>
    <w:basedOn w:val="a"/>
    <w:uiPriority w:val="99"/>
    <w:qFormat/>
    <w:pPr>
      <w:widowControl/>
      <w:spacing w:before="100" w:beforeAutospacing="1" w:after="100" w:afterAutospacing="1"/>
      <w:jc w:val="left"/>
    </w:pPr>
    <w:rPr>
      <w:rFonts w:ascii="宋体" w:hAnsi="宋体" w:cs="宋体"/>
      <w:b/>
      <w:bCs/>
      <w:kern w:val="0"/>
      <w:sz w:val="24"/>
      <w:szCs w:val="24"/>
    </w:rPr>
  </w:style>
  <w:style w:type="paragraph" w:customStyle="1" w:styleId="websiteexecutetitlebg">
    <w:name w:val="website_execute_title_bg"/>
    <w:basedOn w:val="a"/>
    <w:uiPriority w:val="99"/>
    <w:qFormat/>
    <w:pPr>
      <w:widowControl/>
      <w:shd w:val="clear" w:color="auto" w:fill="C5C5C5"/>
      <w:spacing w:before="100" w:beforeAutospacing="1" w:after="100" w:afterAutospacing="1" w:line="390" w:lineRule="atLeast"/>
      <w:jc w:val="left"/>
      <w:textAlignment w:val="bottom"/>
    </w:pPr>
    <w:rPr>
      <w:rFonts w:ascii="宋体" w:hAnsi="宋体" w:cs="宋体"/>
      <w:b/>
      <w:bCs/>
      <w:color w:val="FFFFFF"/>
      <w:spacing w:val="40"/>
      <w:kern w:val="0"/>
      <w:sz w:val="18"/>
      <w:szCs w:val="18"/>
    </w:rPr>
  </w:style>
  <w:style w:type="paragraph" w:customStyle="1" w:styleId="lanmu-title">
    <w:name w:val="lanmu-title"/>
    <w:basedOn w:val="a"/>
    <w:uiPriority w:val="99"/>
    <w:qFormat/>
    <w:pPr>
      <w:widowControl/>
      <w:spacing w:before="100" w:beforeAutospacing="1" w:after="100" w:afterAutospacing="1"/>
      <w:ind w:firstLine="375"/>
      <w:jc w:val="left"/>
    </w:pPr>
    <w:rPr>
      <w:rFonts w:ascii="宋体" w:hAnsi="宋体" w:cs="宋体"/>
      <w:b/>
      <w:bCs/>
      <w:color w:val="333333"/>
      <w:kern w:val="0"/>
      <w:szCs w:val="21"/>
    </w:rPr>
  </w:style>
  <w:style w:type="paragraph" w:customStyle="1" w:styleId="content">
    <w:name w:val="content"/>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menu-list-bg">
    <w:name w:val="menu-list-bg"/>
    <w:basedOn w:val="a"/>
    <w:uiPriority w:val="99"/>
    <w:qFormat/>
    <w:pPr>
      <w:widowControl/>
      <w:pBdr>
        <w:left w:val="single" w:sz="6" w:space="0" w:color="7BB7DF"/>
        <w:right w:val="single" w:sz="6" w:space="0" w:color="7BB7DF"/>
      </w:pBdr>
      <w:spacing w:before="100" w:beforeAutospacing="1" w:after="100" w:afterAutospacing="1" w:line="450" w:lineRule="atLeast"/>
      <w:ind w:firstLine="75"/>
      <w:jc w:val="left"/>
    </w:pPr>
    <w:rPr>
      <w:rFonts w:ascii="宋体" w:hAnsi="宋体" w:cs="宋体"/>
      <w:b/>
      <w:bCs/>
      <w:color w:val="000000"/>
      <w:kern w:val="0"/>
      <w:sz w:val="18"/>
      <w:szCs w:val="18"/>
    </w:rPr>
  </w:style>
  <w:style w:type="paragraph" w:customStyle="1" w:styleId="menu-line-bg">
    <w:name w:val="menu-line-bg"/>
    <w:basedOn w:val="a"/>
    <w:uiPriority w:val="99"/>
    <w:qFormat/>
    <w:pPr>
      <w:widowControl/>
      <w:pBdr>
        <w:right w:val="single" w:sz="6" w:space="2" w:color="ABD1EB"/>
      </w:pBdr>
      <w:spacing w:before="100" w:beforeAutospacing="1" w:after="100" w:afterAutospacing="1"/>
      <w:jc w:val="left"/>
    </w:pPr>
    <w:rPr>
      <w:rFonts w:ascii="宋体" w:hAnsi="宋体" w:cs="宋体"/>
      <w:kern w:val="0"/>
      <w:sz w:val="24"/>
      <w:szCs w:val="24"/>
    </w:rPr>
  </w:style>
  <w:style w:type="paragraph" w:customStyle="1" w:styleId="table-frame-750">
    <w:name w:val="table-frame-750"/>
    <w:basedOn w:val="a"/>
    <w:uiPriority w:val="99"/>
    <w:qFormat/>
    <w:pPr>
      <w:widowControl/>
      <w:pBdr>
        <w:left w:val="single" w:sz="6" w:space="3" w:color="ABD1EB"/>
        <w:bottom w:val="single" w:sz="6" w:space="3" w:color="ABD1EB"/>
        <w:right w:val="single" w:sz="6" w:space="3" w:color="ABD1EB"/>
      </w:pBdr>
      <w:spacing w:before="100" w:beforeAutospacing="1" w:after="100" w:afterAutospacing="1"/>
      <w:jc w:val="left"/>
    </w:pPr>
    <w:rPr>
      <w:rFonts w:ascii="宋体" w:hAnsi="宋体" w:cs="宋体"/>
      <w:kern w:val="0"/>
      <w:sz w:val="24"/>
      <w:szCs w:val="24"/>
    </w:rPr>
  </w:style>
  <w:style w:type="paragraph" w:customStyle="1" w:styleId="table-frame-2008">
    <w:name w:val="table-frame-2008"/>
    <w:basedOn w:val="a"/>
    <w:uiPriority w:val="99"/>
    <w:qFormat/>
    <w:pPr>
      <w:widowControl/>
      <w:pBdr>
        <w:left w:val="single" w:sz="6" w:space="0" w:color="ABD1EB"/>
        <w:bottom w:val="single" w:sz="6" w:space="0" w:color="ABD1EB"/>
        <w:right w:val="single" w:sz="6" w:space="0" w:color="ABD1EB"/>
      </w:pBdr>
      <w:spacing w:before="100" w:beforeAutospacing="1" w:after="100" w:afterAutospacing="1"/>
      <w:jc w:val="left"/>
    </w:pPr>
    <w:rPr>
      <w:rFonts w:ascii="宋体" w:hAnsi="宋体" w:cs="宋体"/>
      <w:kern w:val="0"/>
      <w:sz w:val="24"/>
      <w:szCs w:val="24"/>
    </w:rPr>
  </w:style>
  <w:style w:type="paragraph" w:customStyle="1" w:styleId="question-bg">
    <w:name w:val="question-bg"/>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op-bg">
    <w:name w:val="op-bg"/>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blzt-bg">
    <w:name w:val="blzt-bg"/>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jggs-bg">
    <w:name w:val="jggs-bg"/>
    <w:basedOn w:val="a"/>
    <w:autoRedefine/>
    <w:uiPriority w:val="99"/>
    <w:qFormat/>
    <w:pPr>
      <w:widowControl/>
      <w:spacing w:before="100" w:beforeAutospacing="1" w:after="100" w:afterAutospacing="1"/>
      <w:jc w:val="left"/>
    </w:pPr>
    <w:rPr>
      <w:rFonts w:ascii="宋体" w:hAnsi="宋体" w:cs="宋体"/>
      <w:kern w:val="0"/>
      <w:sz w:val="24"/>
      <w:szCs w:val="24"/>
    </w:rPr>
  </w:style>
  <w:style w:type="paragraph" w:customStyle="1" w:styleId="table-frame-754">
    <w:name w:val="table-frame-754"/>
    <w:basedOn w:val="a"/>
    <w:uiPriority w:val="99"/>
    <w:qFormat/>
    <w:pPr>
      <w:widowControl/>
      <w:pBdr>
        <w:left w:val="single" w:sz="6" w:space="3" w:color="ABD1EB"/>
        <w:bottom w:val="single" w:sz="6" w:space="3" w:color="ABD1EB"/>
        <w:right w:val="single" w:sz="6" w:space="3" w:color="ABD1EB"/>
      </w:pBdr>
      <w:spacing w:before="100" w:beforeAutospacing="1" w:after="100" w:afterAutospacing="1"/>
      <w:jc w:val="left"/>
    </w:pPr>
    <w:rPr>
      <w:rFonts w:ascii="宋体" w:hAnsi="宋体" w:cs="宋体"/>
      <w:kern w:val="0"/>
      <w:sz w:val="24"/>
      <w:szCs w:val="24"/>
    </w:rPr>
  </w:style>
  <w:style w:type="paragraph" w:customStyle="1" w:styleId="question-type-bg">
    <w:name w:val="question-type-bg"/>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table-frame-375">
    <w:name w:val="table-frame-375"/>
    <w:basedOn w:val="a"/>
    <w:uiPriority w:val="99"/>
    <w:qFormat/>
    <w:pPr>
      <w:widowControl/>
      <w:pBdr>
        <w:left w:val="single" w:sz="6" w:space="3" w:color="ABD1EB"/>
        <w:bottom w:val="single" w:sz="6" w:space="3" w:color="ABD1EB"/>
        <w:right w:val="single" w:sz="6" w:space="3" w:color="ABD1EB"/>
      </w:pBdr>
      <w:spacing w:before="100" w:beforeAutospacing="1" w:after="100" w:afterAutospacing="1"/>
      <w:jc w:val="left"/>
    </w:pPr>
    <w:rPr>
      <w:rFonts w:ascii="宋体" w:hAnsi="宋体" w:cs="宋体"/>
      <w:kern w:val="0"/>
      <w:sz w:val="24"/>
      <w:szCs w:val="24"/>
    </w:rPr>
  </w:style>
  <w:style w:type="paragraph" w:customStyle="1" w:styleId="left-223">
    <w:name w:val="left-223"/>
    <w:basedOn w:val="a"/>
    <w:uiPriority w:val="99"/>
    <w:qFormat/>
    <w:pPr>
      <w:widowControl/>
      <w:pBdr>
        <w:top w:val="single" w:sz="6" w:space="1" w:color="CCCCCC"/>
        <w:left w:val="single" w:sz="6" w:space="1" w:color="CCCCCC"/>
        <w:bottom w:val="single" w:sz="6" w:space="1" w:color="CCCCCC"/>
        <w:right w:val="single" w:sz="6" w:space="1" w:color="CCCCCC"/>
      </w:pBdr>
      <w:shd w:val="clear" w:color="auto" w:fill="FAFAFA"/>
      <w:spacing w:before="100" w:beforeAutospacing="1" w:after="100" w:afterAutospacing="1"/>
      <w:jc w:val="left"/>
    </w:pPr>
    <w:rPr>
      <w:rFonts w:ascii="宋体" w:hAnsi="宋体" w:cs="宋体"/>
      <w:kern w:val="0"/>
      <w:sz w:val="24"/>
      <w:szCs w:val="24"/>
    </w:rPr>
  </w:style>
  <w:style w:type="paragraph" w:customStyle="1" w:styleId="blue-table-title">
    <w:name w:val="blue-table-title"/>
    <w:basedOn w:val="a"/>
    <w:uiPriority w:val="99"/>
    <w:qFormat/>
    <w:pPr>
      <w:widowControl/>
      <w:pBdr>
        <w:top w:val="single" w:sz="6" w:space="3" w:color="ABD5EB"/>
        <w:left w:val="single" w:sz="6" w:space="0" w:color="ABD5EB"/>
        <w:bottom w:val="single" w:sz="6" w:space="3" w:color="ABD5EB"/>
        <w:right w:val="single" w:sz="6" w:space="0" w:color="ABD5EB"/>
      </w:pBdr>
      <w:shd w:val="clear" w:color="auto" w:fill="F2F7FD"/>
      <w:spacing w:before="100" w:beforeAutospacing="1" w:after="100" w:afterAutospacing="1"/>
      <w:ind w:firstLine="90"/>
      <w:jc w:val="left"/>
      <w:textAlignment w:val="top"/>
    </w:pPr>
    <w:rPr>
      <w:rFonts w:ascii="宋体" w:hAnsi="宋体" w:cs="宋体"/>
      <w:b/>
      <w:bCs/>
      <w:color w:val="0060AD"/>
      <w:kern w:val="0"/>
      <w:szCs w:val="21"/>
    </w:rPr>
  </w:style>
  <w:style w:type="paragraph" w:customStyle="1" w:styleId="blue-table-text">
    <w:name w:val="blue-table-text"/>
    <w:basedOn w:val="a"/>
    <w:uiPriority w:val="99"/>
    <w:qFormat/>
    <w:pPr>
      <w:widowControl/>
      <w:spacing w:before="100" w:beforeAutospacing="1" w:after="100" w:afterAutospacing="1"/>
      <w:ind w:firstLine="90"/>
      <w:jc w:val="left"/>
      <w:textAlignment w:val="top"/>
    </w:pPr>
    <w:rPr>
      <w:rFonts w:ascii="宋体" w:hAnsi="宋体" w:cs="宋体"/>
      <w:b/>
      <w:bCs/>
      <w:color w:val="0060AD"/>
      <w:kern w:val="0"/>
      <w:szCs w:val="21"/>
    </w:rPr>
  </w:style>
  <w:style w:type="paragraph" w:customStyle="1" w:styleId="blue-table-td">
    <w:name w:val="blue-table-td"/>
    <w:basedOn w:val="a"/>
    <w:uiPriority w:val="99"/>
    <w:qFormat/>
    <w:pPr>
      <w:widowControl/>
      <w:pBdr>
        <w:top w:val="single" w:sz="6" w:space="0" w:color="FFFFFF"/>
        <w:left w:val="single" w:sz="6" w:space="0" w:color="FFFFFF"/>
        <w:bottom w:val="single" w:sz="6" w:space="0" w:color="DFDFDF"/>
        <w:right w:val="single" w:sz="6" w:space="0" w:color="DFDFDF"/>
      </w:pBdr>
      <w:shd w:val="clear" w:color="auto" w:fill="F8F8F8"/>
      <w:spacing w:before="100" w:beforeAutospacing="1" w:after="100" w:afterAutospacing="1" w:line="330" w:lineRule="atLeast"/>
      <w:jc w:val="center"/>
    </w:pPr>
    <w:rPr>
      <w:rFonts w:ascii="宋体" w:hAnsi="宋体" w:cs="宋体"/>
      <w:color w:val="444444"/>
      <w:kern w:val="0"/>
      <w:sz w:val="18"/>
      <w:szCs w:val="18"/>
    </w:rPr>
  </w:style>
  <w:style w:type="paragraph" w:customStyle="1" w:styleId="blue-table-td-left">
    <w:name w:val="blue-table-td-left"/>
    <w:basedOn w:val="a"/>
    <w:uiPriority w:val="99"/>
    <w:qFormat/>
    <w:pPr>
      <w:widowControl/>
      <w:pBdr>
        <w:top w:val="single" w:sz="6" w:space="0" w:color="FFFFFF"/>
        <w:left w:val="single" w:sz="6" w:space="0" w:color="FFFFFF"/>
        <w:bottom w:val="single" w:sz="6" w:space="0" w:color="DFDFDF"/>
        <w:right w:val="single" w:sz="6" w:space="0" w:color="DFDFDF"/>
      </w:pBdr>
      <w:shd w:val="clear" w:color="auto" w:fill="F8F8F8"/>
      <w:spacing w:before="100" w:beforeAutospacing="1" w:after="100" w:afterAutospacing="1" w:line="330" w:lineRule="atLeast"/>
      <w:jc w:val="left"/>
    </w:pPr>
    <w:rPr>
      <w:rFonts w:ascii="宋体" w:hAnsi="宋体" w:cs="宋体"/>
      <w:color w:val="444444"/>
      <w:kern w:val="0"/>
      <w:sz w:val="18"/>
      <w:szCs w:val="18"/>
    </w:rPr>
  </w:style>
  <w:style w:type="paragraph" w:customStyle="1" w:styleId="xwgg-table">
    <w:name w:val="xwgg-table"/>
    <w:basedOn w:val="a"/>
    <w:uiPriority w:val="99"/>
    <w:qFormat/>
    <w:pPr>
      <w:widowControl/>
      <w:pBdr>
        <w:top w:val="single" w:sz="6" w:space="0" w:color="ABD5EB"/>
        <w:left w:val="single" w:sz="6" w:space="0" w:color="ABD5EB"/>
        <w:right w:val="single" w:sz="6" w:space="0" w:color="ABD5EB"/>
      </w:pBdr>
      <w:shd w:val="clear" w:color="auto" w:fill="F2F7FD"/>
      <w:spacing w:before="100" w:beforeAutospacing="1" w:after="100" w:afterAutospacing="1"/>
      <w:jc w:val="left"/>
    </w:pPr>
    <w:rPr>
      <w:rFonts w:ascii="宋体" w:hAnsi="宋体" w:cs="宋体"/>
      <w:kern w:val="0"/>
      <w:sz w:val="24"/>
      <w:szCs w:val="24"/>
    </w:rPr>
  </w:style>
  <w:style w:type="paragraph" w:customStyle="1" w:styleId="xwgg-title">
    <w:name w:val="xwgg-title"/>
    <w:basedOn w:val="a"/>
    <w:uiPriority w:val="99"/>
    <w:qFormat/>
    <w:pPr>
      <w:widowControl/>
      <w:spacing w:before="100" w:beforeAutospacing="1" w:after="100" w:afterAutospacing="1"/>
      <w:jc w:val="left"/>
    </w:pPr>
    <w:rPr>
      <w:rFonts w:ascii="宋体" w:hAnsi="宋体" w:cs="宋体"/>
      <w:b/>
      <w:bCs/>
      <w:color w:val="0060AD"/>
      <w:kern w:val="0"/>
      <w:szCs w:val="21"/>
    </w:rPr>
  </w:style>
  <w:style w:type="paragraph" w:customStyle="1" w:styleId="table-frame-or">
    <w:name w:val="table-frame-or"/>
    <w:basedOn w:val="a"/>
    <w:autoRedefine/>
    <w:uiPriority w:val="99"/>
    <w:qFormat/>
    <w:pPr>
      <w:widowControl/>
      <w:pBdr>
        <w:left w:val="single" w:sz="6" w:space="3" w:color="ABD1EB"/>
        <w:bottom w:val="single" w:sz="6" w:space="3" w:color="ABD1EB"/>
        <w:right w:val="single" w:sz="6" w:space="3" w:color="ABD1EB"/>
      </w:pBdr>
      <w:spacing w:before="100" w:beforeAutospacing="1" w:after="100" w:afterAutospacing="1"/>
      <w:jc w:val="left"/>
    </w:pPr>
    <w:rPr>
      <w:rFonts w:ascii="宋体" w:hAnsi="宋体" w:cs="宋体"/>
      <w:kern w:val="0"/>
      <w:sz w:val="24"/>
      <w:szCs w:val="24"/>
    </w:rPr>
  </w:style>
  <w:style w:type="paragraph" w:customStyle="1" w:styleId="jdcaj-active">
    <w:name w:val="jdcaj-active"/>
    <w:basedOn w:val="a"/>
    <w:uiPriority w:val="99"/>
    <w:qFormat/>
    <w:pPr>
      <w:widowControl/>
      <w:pBdr>
        <w:top w:val="single" w:sz="6" w:space="0" w:color="BDDCF1"/>
        <w:left w:val="single" w:sz="6" w:space="0" w:color="BDDCF1"/>
        <w:right w:val="single" w:sz="6" w:space="0" w:color="BDDCF1"/>
      </w:pBdr>
      <w:spacing w:before="100" w:beforeAutospacing="1" w:after="100" w:afterAutospacing="1"/>
      <w:jc w:val="center"/>
    </w:pPr>
    <w:rPr>
      <w:rFonts w:ascii="宋体" w:hAnsi="宋体" w:cs="宋体"/>
      <w:color w:val="005FAE"/>
      <w:kern w:val="0"/>
      <w:sz w:val="18"/>
      <w:szCs w:val="18"/>
    </w:rPr>
  </w:style>
  <w:style w:type="paragraph" w:customStyle="1" w:styleId="jdcaj-normal">
    <w:name w:val="jdcaj-normal"/>
    <w:basedOn w:val="a"/>
    <w:uiPriority w:val="99"/>
    <w:qFormat/>
    <w:pPr>
      <w:widowControl/>
      <w:pBdr>
        <w:top w:val="single" w:sz="6" w:space="1" w:color="BDDCF1"/>
        <w:left w:val="single" w:sz="6" w:space="0" w:color="BDDCF1"/>
        <w:bottom w:val="single" w:sz="6" w:space="0" w:color="BDDCF1"/>
        <w:right w:val="single" w:sz="6" w:space="0" w:color="BDDCF1"/>
      </w:pBdr>
      <w:spacing w:before="100" w:beforeAutospacing="1" w:after="100" w:afterAutospacing="1"/>
      <w:jc w:val="center"/>
    </w:pPr>
    <w:rPr>
      <w:rFonts w:ascii="宋体" w:hAnsi="宋体" w:cs="宋体"/>
      <w:color w:val="444444"/>
      <w:kern w:val="0"/>
      <w:sz w:val="18"/>
      <w:szCs w:val="18"/>
    </w:rPr>
  </w:style>
  <w:style w:type="paragraph" w:customStyle="1" w:styleId="ny-middle-title-bg">
    <w:name w:val="ny-middle-title-bg"/>
    <w:basedOn w:val="a"/>
    <w:uiPriority w:val="99"/>
    <w:qFormat/>
    <w:pPr>
      <w:widowControl/>
      <w:pBdr>
        <w:right w:val="single" w:sz="6" w:space="0" w:color="BEDCF1"/>
      </w:pBdr>
      <w:spacing w:before="100" w:beforeAutospacing="1" w:after="100" w:afterAutospacing="1"/>
      <w:jc w:val="left"/>
    </w:pPr>
    <w:rPr>
      <w:rFonts w:ascii="宋体" w:hAnsi="宋体" w:cs="宋体"/>
      <w:kern w:val="0"/>
      <w:sz w:val="24"/>
      <w:szCs w:val="24"/>
    </w:rPr>
  </w:style>
  <w:style w:type="paragraph" w:customStyle="1" w:styleId="l-blue">
    <w:name w:val="l-blue"/>
    <w:basedOn w:val="a"/>
    <w:uiPriority w:val="99"/>
    <w:qFormat/>
    <w:pPr>
      <w:widowControl/>
      <w:spacing w:before="100" w:beforeAutospacing="1" w:after="100" w:afterAutospacing="1"/>
      <w:jc w:val="left"/>
    </w:pPr>
    <w:rPr>
      <w:rFonts w:ascii="宋体" w:hAnsi="宋体" w:cs="宋体"/>
      <w:b/>
      <w:bCs/>
      <w:color w:val="005FAE"/>
      <w:kern w:val="0"/>
      <w:sz w:val="18"/>
      <w:szCs w:val="18"/>
    </w:rPr>
  </w:style>
  <w:style w:type="paragraph" w:customStyle="1" w:styleId="l-blue-common">
    <w:name w:val="l-blue-common"/>
    <w:basedOn w:val="a"/>
    <w:uiPriority w:val="99"/>
    <w:qFormat/>
    <w:pPr>
      <w:widowControl/>
      <w:spacing w:before="100" w:beforeAutospacing="1" w:after="100" w:afterAutospacing="1"/>
      <w:jc w:val="left"/>
    </w:pPr>
    <w:rPr>
      <w:rFonts w:ascii="宋体" w:hAnsi="宋体" w:cs="宋体"/>
      <w:color w:val="333333"/>
      <w:kern w:val="0"/>
      <w:sz w:val="18"/>
      <w:szCs w:val="18"/>
    </w:rPr>
  </w:style>
  <w:style w:type="paragraph" w:customStyle="1" w:styleId="l-blue-1">
    <w:name w:val="l-blue-1"/>
    <w:basedOn w:val="a"/>
    <w:uiPriority w:val="99"/>
    <w:qFormat/>
    <w:pPr>
      <w:widowControl/>
      <w:spacing w:before="100" w:beforeAutospacing="1" w:after="100" w:afterAutospacing="1"/>
      <w:jc w:val="left"/>
    </w:pPr>
    <w:rPr>
      <w:rFonts w:ascii="宋体" w:hAnsi="宋体" w:cs="宋体"/>
      <w:b/>
      <w:bCs/>
      <w:color w:val="005FAE"/>
      <w:kern w:val="0"/>
      <w:sz w:val="18"/>
      <w:szCs w:val="18"/>
    </w:rPr>
  </w:style>
  <w:style w:type="paragraph" w:customStyle="1" w:styleId="l-blue-common-1">
    <w:name w:val="l-blue-common-1"/>
    <w:basedOn w:val="a"/>
    <w:uiPriority w:val="99"/>
    <w:qFormat/>
    <w:pPr>
      <w:widowControl/>
      <w:spacing w:before="100" w:beforeAutospacing="1" w:after="100" w:afterAutospacing="1"/>
      <w:jc w:val="left"/>
    </w:pPr>
    <w:rPr>
      <w:rFonts w:ascii="宋体" w:hAnsi="宋体" w:cs="宋体"/>
      <w:color w:val="333333"/>
      <w:kern w:val="0"/>
      <w:sz w:val="18"/>
      <w:szCs w:val="18"/>
    </w:rPr>
  </w:style>
  <w:style w:type="paragraph" w:customStyle="1" w:styleId="blue-bottom-line">
    <w:name w:val="blue-bottom-line"/>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title-752">
    <w:name w:val="title-752"/>
    <w:basedOn w:val="a"/>
    <w:uiPriority w:val="99"/>
    <w:qFormat/>
    <w:pPr>
      <w:widowControl/>
      <w:pBdr>
        <w:left w:val="single" w:sz="6" w:space="0" w:color="BEDCF1"/>
        <w:right w:val="single" w:sz="6" w:space="0" w:color="BEDCF1"/>
      </w:pBdr>
      <w:spacing w:before="100" w:beforeAutospacing="1" w:after="100" w:afterAutospacing="1" w:line="435" w:lineRule="atLeast"/>
      <w:jc w:val="left"/>
      <w:textAlignment w:val="bottom"/>
    </w:pPr>
    <w:rPr>
      <w:rFonts w:ascii="宋体" w:hAnsi="宋体" w:cs="宋体"/>
      <w:b/>
      <w:bCs/>
      <w:color w:val="005FAE"/>
      <w:kern w:val="0"/>
      <w:szCs w:val="21"/>
    </w:rPr>
  </w:style>
  <w:style w:type="paragraph" w:customStyle="1" w:styleId="blue-lable">
    <w:name w:val="blue-lable"/>
    <w:basedOn w:val="a"/>
    <w:uiPriority w:val="99"/>
    <w:qFormat/>
    <w:pPr>
      <w:widowControl/>
      <w:spacing w:before="100" w:beforeAutospacing="1" w:after="100" w:afterAutospacing="1"/>
      <w:jc w:val="center"/>
      <w:textAlignment w:val="bottom"/>
    </w:pPr>
    <w:rPr>
      <w:rFonts w:ascii="宋体" w:hAnsi="宋体" w:cs="宋体"/>
      <w:b/>
      <w:bCs/>
      <w:color w:val="005FAE"/>
      <w:kern w:val="0"/>
      <w:sz w:val="18"/>
      <w:szCs w:val="18"/>
    </w:rPr>
  </w:style>
  <w:style w:type="paragraph" w:customStyle="1" w:styleId="blue-lable-common">
    <w:name w:val="blue-lable-common"/>
    <w:basedOn w:val="a"/>
    <w:autoRedefine/>
    <w:uiPriority w:val="99"/>
    <w:qFormat/>
    <w:pPr>
      <w:widowControl/>
      <w:spacing w:before="100" w:beforeAutospacing="1" w:after="100" w:afterAutospacing="1"/>
      <w:jc w:val="center"/>
      <w:textAlignment w:val="bottom"/>
    </w:pPr>
    <w:rPr>
      <w:rFonts w:ascii="宋体" w:hAnsi="宋体" w:cs="宋体"/>
      <w:color w:val="333333"/>
      <w:kern w:val="0"/>
      <w:sz w:val="18"/>
      <w:szCs w:val="18"/>
    </w:rPr>
  </w:style>
  <w:style w:type="paragraph" w:customStyle="1" w:styleId="grey-table-grey">
    <w:name w:val="grey-table-grey"/>
    <w:basedOn w:val="a"/>
    <w:uiPriority w:val="99"/>
    <w:qFormat/>
    <w:pPr>
      <w:widowControl/>
      <w:pBdr>
        <w:top w:val="single" w:sz="6" w:space="1" w:color="CCCCCC"/>
        <w:left w:val="single" w:sz="6" w:space="1" w:color="CCCCCC"/>
        <w:bottom w:val="single" w:sz="6" w:space="0" w:color="CCCCCC"/>
        <w:right w:val="single" w:sz="6" w:space="1" w:color="CCCCCC"/>
      </w:pBdr>
      <w:shd w:val="clear" w:color="auto" w:fill="FAFAFA"/>
      <w:spacing w:before="100" w:beforeAutospacing="1" w:after="100" w:afterAutospacing="1"/>
      <w:jc w:val="left"/>
    </w:pPr>
    <w:rPr>
      <w:rFonts w:ascii="宋体" w:hAnsi="宋体" w:cs="宋体"/>
      <w:kern w:val="0"/>
      <w:sz w:val="24"/>
      <w:szCs w:val="24"/>
    </w:rPr>
  </w:style>
  <w:style w:type="paragraph" w:customStyle="1" w:styleId="right-230">
    <w:name w:val="right-230"/>
    <w:basedOn w:val="a"/>
    <w:uiPriority w:val="99"/>
    <w:qFormat/>
    <w:pPr>
      <w:widowControl/>
      <w:pBdr>
        <w:top w:val="single" w:sz="6" w:space="3" w:color="CCCCCC"/>
        <w:left w:val="single" w:sz="6" w:space="3" w:color="CCCCCC"/>
        <w:bottom w:val="single" w:sz="6" w:space="3" w:color="CCCCCC"/>
        <w:right w:val="single" w:sz="6" w:space="3" w:color="CCCCCC"/>
      </w:pBdr>
      <w:shd w:val="clear" w:color="auto" w:fill="FAFAFA"/>
      <w:spacing w:before="100" w:beforeAutospacing="1" w:after="100" w:afterAutospacing="1"/>
      <w:jc w:val="left"/>
    </w:pPr>
    <w:rPr>
      <w:rFonts w:ascii="宋体" w:hAnsi="宋体" w:cs="宋体"/>
      <w:kern w:val="0"/>
      <w:sz w:val="24"/>
      <w:szCs w:val="24"/>
    </w:rPr>
  </w:style>
  <w:style w:type="paragraph" w:customStyle="1" w:styleId="bszx-240">
    <w:name w:val="bszx-240"/>
    <w:basedOn w:val="a"/>
    <w:uiPriority w:val="99"/>
    <w:qFormat/>
    <w:pPr>
      <w:widowControl/>
      <w:pBdr>
        <w:top w:val="single" w:sz="6" w:space="3" w:color="CCCCCC"/>
        <w:left w:val="single" w:sz="6" w:space="3" w:color="CCCCCC"/>
        <w:bottom w:val="single" w:sz="6" w:space="3" w:color="CCCCCC"/>
        <w:right w:val="single" w:sz="6" w:space="3" w:color="CCCCCC"/>
      </w:pBdr>
      <w:shd w:val="clear" w:color="auto" w:fill="FAFAFA"/>
      <w:spacing w:before="100" w:beforeAutospacing="1" w:after="100" w:afterAutospacing="1"/>
      <w:jc w:val="left"/>
    </w:pPr>
    <w:rPr>
      <w:rFonts w:ascii="宋体" w:hAnsi="宋体" w:cs="宋体"/>
      <w:kern w:val="0"/>
      <w:sz w:val="24"/>
      <w:szCs w:val="24"/>
    </w:rPr>
  </w:style>
  <w:style w:type="paragraph" w:customStyle="1" w:styleId="bszx-230">
    <w:name w:val="bszx-230"/>
    <w:basedOn w:val="a"/>
    <w:uiPriority w:val="99"/>
    <w:qFormat/>
    <w:pPr>
      <w:widowControl/>
      <w:pBdr>
        <w:top w:val="single" w:sz="6" w:space="3" w:color="CCCCCC"/>
        <w:left w:val="single" w:sz="6" w:space="3" w:color="CCCCCC"/>
        <w:bottom w:val="single" w:sz="6" w:space="3" w:color="CCCCCC"/>
        <w:right w:val="single" w:sz="6" w:space="3" w:color="CCCCCC"/>
      </w:pBdr>
      <w:shd w:val="clear" w:color="auto" w:fill="FAFAFA"/>
      <w:spacing w:before="100" w:beforeAutospacing="1" w:after="100" w:afterAutospacing="1"/>
      <w:jc w:val="left"/>
    </w:pPr>
    <w:rPr>
      <w:rFonts w:ascii="宋体" w:hAnsi="宋体" w:cs="宋体"/>
      <w:kern w:val="0"/>
      <w:sz w:val="24"/>
      <w:szCs w:val="24"/>
    </w:rPr>
  </w:style>
  <w:style w:type="paragraph" w:customStyle="1" w:styleId="left-flash">
    <w:name w:val="left-flash"/>
    <w:basedOn w:val="a"/>
    <w:uiPriority w:val="99"/>
    <w:qFormat/>
    <w:pPr>
      <w:widowControl/>
      <w:pBdr>
        <w:top w:val="single" w:sz="6" w:space="3" w:color="CCCCCC"/>
        <w:left w:val="single" w:sz="6" w:space="3" w:color="CCCCCC"/>
        <w:bottom w:val="single" w:sz="6" w:space="3" w:color="CCCCCC"/>
        <w:right w:val="single" w:sz="6" w:space="3" w:color="CCCCCC"/>
      </w:pBdr>
      <w:shd w:val="clear" w:color="auto" w:fill="FAFAFA"/>
      <w:spacing w:before="100" w:beforeAutospacing="1" w:after="135"/>
      <w:jc w:val="left"/>
    </w:pPr>
    <w:rPr>
      <w:rFonts w:ascii="宋体" w:hAnsi="宋体" w:cs="宋体"/>
      <w:kern w:val="0"/>
      <w:sz w:val="24"/>
      <w:szCs w:val="24"/>
    </w:rPr>
  </w:style>
  <w:style w:type="paragraph" w:customStyle="1" w:styleId="left-h160">
    <w:name w:val="left-h160"/>
    <w:basedOn w:val="a"/>
    <w:uiPriority w:val="99"/>
    <w:qFormat/>
    <w:pPr>
      <w:widowControl/>
      <w:pBdr>
        <w:top w:val="single" w:sz="6" w:space="3" w:color="CCCCCC"/>
        <w:left w:val="single" w:sz="6" w:space="3" w:color="CCCCCC"/>
        <w:bottom w:val="single" w:sz="6" w:space="3" w:color="CCCCCC"/>
        <w:right w:val="single" w:sz="6" w:space="3" w:color="CCCCCC"/>
      </w:pBdr>
      <w:spacing w:before="100" w:beforeAutospacing="1" w:after="100" w:afterAutospacing="1"/>
      <w:jc w:val="left"/>
    </w:pPr>
    <w:rPr>
      <w:rFonts w:ascii="宋体" w:hAnsi="宋体" w:cs="宋体"/>
      <w:kern w:val="0"/>
      <w:sz w:val="24"/>
      <w:szCs w:val="24"/>
    </w:rPr>
  </w:style>
  <w:style w:type="paragraph" w:customStyle="1" w:styleId="left-280">
    <w:name w:val="left-280"/>
    <w:basedOn w:val="a"/>
    <w:uiPriority w:val="99"/>
    <w:qFormat/>
    <w:pPr>
      <w:widowControl/>
      <w:pBdr>
        <w:top w:val="single" w:sz="6" w:space="3" w:color="CCCCCC"/>
        <w:left w:val="single" w:sz="6" w:space="3" w:color="CCCCCC"/>
        <w:bottom w:val="single" w:sz="6" w:space="3" w:color="CCCCCC"/>
        <w:right w:val="single" w:sz="6" w:space="3" w:color="CCCCCC"/>
      </w:pBdr>
      <w:spacing w:before="100" w:beforeAutospacing="1" w:after="100" w:afterAutospacing="1"/>
      <w:jc w:val="left"/>
    </w:pPr>
    <w:rPr>
      <w:rFonts w:ascii="宋体" w:hAnsi="宋体" w:cs="宋体"/>
      <w:kern w:val="0"/>
      <w:sz w:val="24"/>
      <w:szCs w:val="24"/>
    </w:rPr>
  </w:style>
  <w:style w:type="paragraph" w:customStyle="1" w:styleId="lable-bg">
    <w:name w:val="lable-bg"/>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qc-bg">
    <w:name w:val="qc-bg"/>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middle-lable">
    <w:name w:val="middle-lable"/>
    <w:basedOn w:val="a"/>
    <w:uiPriority w:val="99"/>
    <w:qFormat/>
    <w:pPr>
      <w:widowControl/>
      <w:spacing w:before="100" w:beforeAutospacing="1" w:after="100" w:afterAutospacing="1" w:line="390" w:lineRule="atLeast"/>
      <w:ind w:firstLine="375"/>
      <w:jc w:val="left"/>
      <w:textAlignment w:val="bottom"/>
    </w:pPr>
    <w:rPr>
      <w:rFonts w:ascii="宋体" w:hAnsi="宋体" w:cs="宋体"/>
      <w:b/>
      <w:bCs/>
      <w:color w:val="FFFFFF"/>
      <w:kern w:val="0"/>
      <w:szCs w:val="21"/>
    </w:rPr>
  </w:style>
  <w:style w:type="paragraph" w:customStyle="1" w:styleId="middle-lable-com">
    <w:name w:val="middle-lable-com"/>
    <w:basedOn w:val="a"/>
    <w:uiPriority w:val="99"/>
    <w:qFormat/>
    <w:pPr>
      <w:widowControl/>
      <w:spacing w:before="100" w:beforeAutospacing="1" w:after="100" w:afterAutospacing="1"/>
      <w:jc w:val="center"/>
      <w:textAlignment w:val="bottom"/>
    </w:pPr>
    <w:rPr>
      <w:rFonts w:ascii="宋体" w:hAnsi="宋体" w:cs="宋体"/>
      <w:b/>
      <w:bCs/>
      <w:color w:val="1772BB"/>
      <w:kern w:val="0"/>
      <w:sz w:val="18"/>
      <w:szCs w:val="18"/>
    </w:rPr>
  </w:style>
  <w:style w:type="paragraph" w:customStyle="1" w:styleId="middle-lable-com-1">
    <w:name w:val="middle-lable-com-1"/>
    <w:basedOn w:val="a"/>
    <w:uiPriority w:val="99"/>
    <w:qFormat/>
    <w:pPr>
      <w:widowControl/>
      <w:spacing w:before="100" w:beforeAutospacing="1" w:after="100" w:afterAutospacing="1"/>
      <w:jc w:val="center"/>
      <w:textAlignment w:val="bottom"/>
    </w:pPr>
    <w:rPr>
      <w:rFonts w:ascii="宋体" w:hAnsi="宋体" w:cs="宋体"/>
      <w:b/>
      <w:bCs/>
      <w:color w:val="FFFFFF"/>
      <w:kern w:val="0"/>
      <w:sz w:val="18"/>
      <w:szCs w:val="18"/>
    </w:rPr>
  </w:style>
  <w:style w:type="paragraph" w:customStyle="1" w:styleId="middle-title">
    <w:name w:val="middle-title"/>
    <w:basedOn w:val="a"/>
    <w:uiPriority w:val="99"/>
    <w:qFormat/>
    <w:pPr>
      <w:widowControl/>
      <w:spacing w:before="100" w:beforeAutospacing="1" w:after="100" w:afterAutospacing="1" w:line="390" w:lineRule="atLeast"/>
      <w:ind w:firstLine="420"/>
      <w:jc w:val="left"/>
      <w:textAlignment w:val="bottom"/>
    </w:pPr>
    <w:rPr>
      <w:rFonts w:ascii="宋体" w:hAnsi="宋体" w:cs="宋体"/>
      <w:b/>
      <w:bCs/>
      <w:color w:val="FFFFFF"/>
      <w:kern w:val="0"/>
      <w:szCs w:val="21"/>
    </w:rPr>
  </w:style>
  <w:style w:type="paragraph" w:customStyle="1" w:styleId="middle-title-1">
    <w:name w:val="middle-title-1"/>
    <w:basedOn w:val="a"/>
    <w:uiPriority w:val="99"/>
    <w:qFormat/>
    <w:pPr>
      <w:widowControl/>
      <w:spacing w:before="100" w:beforeAutospacing="1" w:after="100" w:afterAutospacing="1" w:line="435" w:lineRule="atLeast"/>
      <w:ind w:firstLine="420"/>
      <w:jc w:val="left"/>
      <w:textAlignment w:val="bottom"/>
    </w:pPr>
    <w:rPr>
      <w:rFonts w:ascii="宋体" w:hAnsi="宋体" w:cs="宋体"/>
      <w:b/>
      <w:bCs/>
      <w:color w:val="FFFFFF"/>
      <w:kern w:val="0"/>
      <w:szCs w:val="21"/>
    </w:rPr>
  </w:style>
  <w:style w:type="paragraph" w:customStyle="1" w:styleId="middle-blue-line">
    <w:name w:val="middle-blue-line"/>
    <w:basedOn w:val="a"/>
    <w:uiPriority w:val="99"/>
    <w:qFormat/>
    <w:pPr>
      <w:widowControl/>
      <w:pBdr>
        <w:left w:val="single" w:sz="6" w:space="0" w:color="ABD5EB"/>
        <w:bottom w:val="single" w:sz="6" w:space="3" w:color="ABD5EB"/>
        <w:right w:val="single" w:sz="6" w:space="0" w:color="ABD5EB"/>
      </w:pBdr>
      <w:spacing w:before="100" w:beforeAutospacing="1" w:after="100" w:afterAutospacing="1"/>
      <w:jc w:val="left"/>
    </w:pPr>
    <w:rPr>
      <w:rFonts w:ascii="宋体" w:hAnsi="宋体" w:cs="宋体"/>
      <w:kern w:val="0"/>
      <w:sz w:val="24"/>
      <w:szCs w:val="24"/>
    </w:rPr>
  </w:style>
  <w:style w:type="paragraph" w:customStyle="1" w:styleId="middle-blue-line-all">
    <w:name w:val="middle-blue-line-all"/>
    <w:basedOn w:val="a"/>
    <w:uiPriority w:val="99"/>
    <w:qFormat/>
    <w:pPr>
      <w:widowControl/>
      <w:pBdr>
        <w:top w:val="single" w:sz="6" w:space="0" w:color="ABD5EB"/>
        <w:left w:val="single" w:sz="6" w:space="0" w:color="ABD5EB"/>
        <w:bottom w:val="single" w:sz="6" w:space="3" w:color="ABD5EB"/>
        <w:right w:val="single" w:sz="6" w:space="0" w:color="ABD5EB"/>
      </w:pBdr>
      <w:spacing w:before="100" w:beforeAutospacing="1" w:after="100" w:afterAutospacing="1"/>
      <w:jc w:val="left"/>
    </w:pPr>
    <w:rPr>
      <w:rFonts w:ascii="宋体" w:hAnsi="宋体" w:cs="宋体"/>
      <w:kern w:val="0"/>
      <w:sz w:val="24"/>
      <w:szCs w:val="24"/>
    </w:rPr>
  </w:style>
  <w:style w:type="paragraph" w:customStyle="1" w:styleId="blue-type">
    <w:name w:val="blue-type"/>
    <w:basedOn w:val="a"/>
    <w:uiPriority w:val="99"/>
    <w:qFormat/>
    <w:pPr>
      <w:widowControl/>
      <w:pBdr>
        <w:bottom w:val="single" w:sz="6" w:space="0" w:color="D1E6F5"/>
      </w:pBdr>
      <w:shd w:val="clear" w:color="auto" w:fill="F7FDFF"/>
      <w:spacing w:before="100" w:beforeAutospacing="1" w:after="100" w:afterAutospacing="1"/>
      <w:jc w:val="left"/>
    </w:pPr>
    <w:rPr>
      <w:rFonts w:ascii="宋体" w:hAnsi="宋体" w:cs="宋体"/>
      <w:color w:val="2482BF"/>
      <w:kern w:val="0"/>
      <w:sz w:val="18"/>
      <w:szCs w:val="18"/>
    </w:rPr>
  </w:style>
  <w:style w:type="paragraph" w:customStyle="1" w:styleId="blue-bstd-type">
    <w:name w:val="blue-bstd-type"/>
    <w:basedOn w:val="a"/>
    <w:uiPriority w:val="99"/>
    <w:qFormat/>
    <w:pPr>
      <w:widowControl/>
      <w:pBdr>
        <w:bottom w:val="single" w:sz="6" w:space="0" w:color="D1E6F5"/>
      </w:pBdr>
      <w:shd w:val="clear" w:color="auto" w:fill="F7FDFF"/>
      <w:spacing w:before="100" w:beforeAutospacing="1" w:after="100" w:afterAutospacing="1"/>
      <w:jc w:val="left"/>
    </w:pPr>
    <w:rPr>
      <w:rFonts w:ascii="宋体" w:hAnsi="宋体" w:cs="宋体"/>
      <w:color w:val="2482BF"/>
      <w:kern w:val="0"/>
      <w:sz w:val="18"/>
      <w:szCs w:val="18"/>
    </w:rPr>
  </w:style>
  <w:style w:type="paragraph" w:customStyle="1" w:styleId="blue-bstd-active">
    <w:name w:val="blue-bstd-active"/>
    <w:basedOn w:val="a"/>
    <w:uiPriority w:val="99"/>
    <w:qFormat/>
    <w:pPr>
      <w:widowControl/>
      <w:shd w:val="clear" w:color="auto" w:fill="D1E6F5"/>
      <w:spacing w:before="100" w:beforeAutospacing="1" w:after="100" w:afterAutospacing="1"/>
      <w:jc w:val="left"/>
    </w:pPr>
    <w:rPr>
      <w:rFonts w:ascii="宋体" w:hAnsi="宋体" w:cs="宋体"/>
      <w:b/>
      <w:bCs/>
      <w:color w:val="2482BF"/>
      <w:kern w:val="0"/>
      <w:szCs w:val="21"/>
    </w:rPr>
  </w:style>
  <w:style w:type="paragraph" w:customStyle="1" w:styleId="blue-bstd">
    <w:name w:val="blue-bstd"/>
    <w:basedOn w:val="a"/>
    <w:uiPriority w:val="99"/>
    <w:qFormat/>
    <w:pPr>
      <w:widowControl/>
      <w:spacing w:before="100" w:beforeAutospacing="1" w:after="100" w:afterAutospacing="1"/>
      <w:jc w:val="left"/>
    </w:pPr>
    <w:rPr>
      <w:rFonts w:ascii="宋体" w:hAnsi="宋体" w:cs="宋体"/>
      <w:color w:val="2482BF"/>
      <w:kern w:val="0"/>
      <w:sz w:val="18"/>
      <w:szCs w:val="18"/>
    </w:rPr>
  </w:style>
  <w:style w:type="paragraph" w:customStyle="1" w:styleId="grey-content-bg">
    <w:name w:val="grey-content-bg"/>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left-title">
    <w:name w:val="left-title"/>
    <w:basedOn w:val="a"/>
    <w:uiPriority w:val="99"/>
    <w:qFormat/>
    <w:pPr>
      <w:widowControl/>
      <w:spacing w:before="100" w:beforeAutospacing="1" w:after="100" w:afterAutospacing="1"/>
      <w:ind w:firstLine="90"/>
      <w:jc w:val="left"/>
      <w:textAlignment w:val="center"/>
    </w:pPr>
    <w:rPr>
      <w:rFonts w:ascii="宋体" w:hAnsi="宋体" w:cs="宋体"/>
      <w:b/>
      <w:bCs/>
      <w:color w:val="FFFFFF"/>
      <w:kern w:val="0"/>
      <w:szCs w:val="21"/>
    </w:rPr>
  </w:style>
  <w:style w:type="paragraph" w:customStyle="1" w:styleId="middle-yellow-title">
    <w:name w:val="middle-yellow-title"/>
    <w:basedOn w:val="a"/>
    <w:uiPriority w:val="99"/>
    <w:qFormat/>
    <w:pPr>
      <w:widowControl/>
      <w:spacing w:before="100" w:beforeAutospacing="1" w:after="100" w:afterAutospacing="1" w:line="390" w:lineRule="atLeast"/>
      <w:ind w:firstLine="420"/>
      <w:jc w:val="left"/>
      <w:textAlignment w:val="bottom"/>
    </w:pPr>
    <w:rPr>
      <w:rFonts w:ascii="宋体" w:hAnsi="宋体" w:cs="宋体"/>
      <w:b/>
      <w:bCs/>
      <w:color w:val="FFFFFF"/>
      <w:kern w:val="0"/>
      <w:szCs w:val="21"/>
    </w:rPr>
  </w:style>
  <w:style w:type="paragraph" w:customStyle="1" w:styleId="middle-yellow-line">
    <w:name w:val="middle-yellow-line"/>
    <w:basedOn w:val="a"/>
    <w:uiPriority w:val="99"/>
    <w:qFormat/>
    <w:pPr>
      <w:widowControl/>
      <w:pBdr>
        <w:left w:val="single" w:sz="6" w:space="0" w:color="FFE2BB"/>
        <w:bottom w:val="single" w:sz="6" w:space="2" w:color="FFE2BB"/>
        <w:right w:val="single" w:sz="6" w:space="0" w:color="FFE2BB"/>
      </w:pBdr>
      <w:spacing w:before="100" w:beforeAutospacing="1" w:after="100" w:afterAutospacing="1"/>
      <w:jc w:val="left"/>
    </w:pPr>
    <w:rPr>
      <w:rFonts w:ascii="宋体" w:hAnsi="宋体" w:cs="宋体"/>
      <w:kern w:val="0"/>
      <w:sz w:val="24"/>
      <w:szCs w:val="24"/>
    </w:rPr>
  </w:style>
  <w:style w:type="paragraph" w:customStyle="1" w:styleId="yellow-type">
    <w:name w:val="yellow-type"/>
    <w:basedOn w:val="a"/>
    <w:uiPriority w:val="99"/>
    <w:qFormat/>
    <w:pPr>
      <w:widowControl/>
      <w:pBdr>
        <w:bottom w:val="single" w:sz="6" w:space="0" w:color="FFE2BB"/>
      </w:pBdr>
      <w:shd w:val="clear" w:color="auto" w:fill="FFFAF0"/>
      <w:spacing w:before="100" w:beforeAutospacing="1" w:after="100" w:afterAutospacing="1"/>
      <w:jc w:val="left"/>
    </w:pPr>
    <w:rPr>
      <w:rFonts w:ascii="宋体" w:hAnsi="宋体" w:cs="宋体"/>
      <w:kern w:val="0"/>
      <w:sz w:val="24"/>
      <w:szCs w:val="24"/>
    </w:rPr>
  </w:style>
  <w:style w:type="paragraph" w:customStyle="1" w:styleId="lable-blue">
    <w:name w:val="lable-blue"/>
    <w:basedOn w:val="a"/>
    <w:uiPriority w:val="99"/>
    <w:qFormat/>
    <w:pPr>
      <w:widowControl/>
      <w:spacing w:before="100" w:beforeAutospacing="1" w:after="100" w:afterAutospacing="1"/>
      <w:jc w:val="center"/>
      <w:textAlignment w:val="center"/>
    </w:pPr>
    <w:rPr>
      <w:rFonts w:ascii="宋体" w:hAnsi="宋体" w:cs="宋体"/>
      <w:b/>
      <w:bCs/>
      <w:color w:val="FFFFFF"/>
      <w:kern w:val="0"/>
      <w:sz w:val="18"/>
      <w:szCs w:val="18"/>
    </w:rPr>
  </w:style>
  <w:style w:type="paragraph" w:customStyle="1" w:styleId="lable-grey">
    <w:name w:val="lable-grey"/>
    <w:basedOn w:val="a"/>
    <w:uiPriority w:val="99"/>
    <w:qFormat/>
    <w:pPr>
      <w:widowControl/>
      <w:spacing w:before="100" w:beforeAutospacing="1" w:after="100" w:afterAutospacing="1"/>
      <w:jc w:val="center"/>
      <w:textAlignment w:val="center"/>
    </w:pPr>
    <w:rPr>
      <w:rFonts w:ascii="宋体" w:hAnsi="宋体" w:cs="宋体"/>
      <w:b/>
      <w:bCs/>
      <w:color w:val="333333"/>
      <w:kern w:val="0"/>
      <w:sz w:val="18"/>
      <w:szCs w:val="18"/>
    </w:rPr>
  </w:style>
  <w:style w:type="paragraph" w:customStyle="1" w:styleId="blue-frame">
    <w:name w:val="blue-frame"/>
    <w:basedOn w:val="a"/>
    <w:uiPriority w:val="99"/>
    <w:qFormat/>
    <w:pPr>
      <w:widowControl/>
      <w:pBdr>
        <w:top w:val="single" w:sz="6" w:space="4" w:color="99CCEB"/>
        <w:left w:val="single" w:sz="6" w:space="4" w:color="99CCEB"/>
        <w:bottom w:val="single" w:sz="6" w:space="4" w:color="99CCEB"/>
        <w:right w:val="single" w:sz="6" w:space="4" w:color="99CCEB"/>
      </w:pBdr>
      <w:spacing w:before="100" w:beforeAutospacing="1" w:after="100" w:afterAutospacing="1" w:line="330" w:lineRule="atLeast"/>
      <w:jc w:val="left"/>
    </w:pPr>
    <w:rPr>
      <w:rFonts w:ascii="宋体" w:hAnsi="宋体" w:cs="宋体"/>
      <w:kern w:val="0"/>
      <w:sz w:val="24"/>
      <w:szCs w:val="24"/>
    </w:rPr>
  </w:style>
  <w:style w:type="paragraph" w:customStyle="1" w:styleId="left-frame">
    <w:name w:val="left-frame"/>
    <w:basedOn w:val="a"/>
    <w:uiPriority w:val="99"/>
    <w:qFormat/>
    <w:pPr>
      <w:widowControl/>
      <w:spacing w:before="100" w:beforeAutospacing="1" w:after="100" w:afterAutospacing="1" w:line="330" w:lineRule="atLeast"/>
      <w:jc w:val="left"/>
    </w:pPr>
    <w:rPr>
      <w:rFonts w:ascii="宋体" w:hAnsi="宋体" w:cs="宋体"/>
      <w:kern w:val="0"/>
      <w:sz w:val="24"/>
      <w:szCs w:val="24"/>
    </w:rPr>
  </w:style>
  <w:style w:type="paragraph" w:customStyle="1" w:styleId="xxgk-bg">
    <w:name w:val="xxgk-bg"/>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ph-title">
    <w:name w:val="ph-title"/>
    <w:basedOn w:val="a"/>
    <w:uiPriority w:val="99"/>
    <w:qFormat/>
    <w:pPr>
      <w:widowControl/>
      <w:spacing w:before="100" w:beforeAutospacing="1" w:after="100" w:afterAutospacing="1"/>
      <w:jc w:val="left"/>
      <w:textAlignment w:val="bottom"/>
    </w:pPr>
    <w:rPr>
      <w:rFonts w:ascii="宋体" w:hAnsi="宋体" w:cs="宋体"/>
      <w:kern w:val="0"/>
      <w:sz w:val="24"/>
      <w:szCs w:val="24"/>
    </w:rPr>
  </w:style>
  <w:style w:type="paragraph" w:customStyle="1" w:styleId="active-blue">
    <w:name w:val="active-blue"/>
    <w:basedOn w:val="a"/>
    <w:uiPriority w:val="99"/>
    <w:qFormat/>
    <w:pPr>
      <w:widowControl/>
      <w:shd w:val="clear" w:color="auto" w:fill="3075B4"/>
      <w:spacing w:before="100" w:beforeAutospacing="1" w:after="100" w:afterAutospacing="1"/>
      <w:jc w:val="left"/>
      <w:textAlignment w:val="bottom"/>
    </w:pPr>
    <w:rPr>
      <w:rFonts w:ascii="宋体" w:hAnsi="宋体" w:cs="宋体"/>
      <w:color w:val="FFFFFF"/>
      <w:kern w:val="0"/>
      <w:sz w:val="24"/>
      <w:szCs w:val="24"/>
    </w:rPr>
  </w:style>
  <w:style w:type="paragraph" w:customStyle="1" w:styleId="normal-blue">
    <w:name w:val="normal-blue"/>
    <w:basedOn w:val="a"/>
    <w:uiPriority w:val="99"/>
    <w:qFormat/>
    <w:pPr>
      <w:widowControl/>
      <w:spacing w:before="100" w:beforeAutospacing="1" w:after="100" w:afterAutospacing="1"/>
      <w:jc w:val="left"/>
      <w:textAlignment w:val="bottom"/>
    </w:pPr>
    <w:rPr>
      <w:rFonts w:ascii="宋体" w:hAnsi="宋体" w:cs="宋体"/>
      <w:color w:val="FFFFFF"/>
      <w:kern w:val="0"/>
      <w:sz w:val="24"/>
      <w:szCs w:val="24"/>
    </w:rPr>
  </w:style>
  <w:style w:type="paragraph" w:customStyle="1" w:styleId="normal-blue-1">
    <w:name w:val="normal-blue-1"/>
    <w:basedOn w:val="a"/>
    <w:uiPriority w:val="99"/>
    <w:qFormat/>
    <w:pPr>
      <w:widowControl/>
      <w:spacing w:before="100" w:beforeAutospacing="1" w:after="100" w:afterAutospacing="1"/>
      <w:jc w:val="left"/>
      <w:textAlignment w:val="bottom"/>
    </w:pPr>
    <w:rPr>
      <w:rFonts w:ascii="宋体" w:hAnsi="宋体" w:cs="宋体"/>
      <w:color w:val="3075B4"/>
      <w:kern w:val="0"/>
      <w:sz w:val="24"/>
      <w:szCs w:val="24"/>
    </w:rPr>
  </w:style>
  <w:style w:type="paragraph" w:customStyle="1" w:styleId="right-title">
    <w:name w:val="right-title"/>
    <w:basedOn w:val="a"/>
    <w:autoRedefine/>
    <w:uiPriority w:val="99"/>
    <w:qFormat/>
    <w:pPr>
      <w:widowControl/>
      <w:spacing w:before="100" w:beforeAutospacing="1" w:after="100" w:afterAutospacing="1"/>
      <w:ind w:firstLine="90"/>
      <w:jc w:val="left"/>
      <w:textAlignment w:val="top"/>
    </w:pPr>
    <w:rPr>
      <w:rFonts w:ascii="宋体" w:hAnsi="宋体" w:cs="宋体"/>
      <w:b/>
      <w:bCs/>
      <w:color w:val="FFFFFF"/>
      <w:kern w:val="0"/>
      <w:szCs w:val="21"/>
    </w:rPr>
  </w:style>
  <w:style w:type="paragraph" w:customStyle="1" w:styleId="right-title-more">
    <w:name w:val="right-title-more"/>
    <w:basedOn w:val="a"/>
    <w:uiPriority w:val="99"/>
    <w:qFormat/>
    <w:pPr>
      <w:widowControl/>
      <w:spacing w:before="100" w:beforeAutospacing="1" w:after="100" w:afterAutospacing="1"/>
      <w:jc w:val="left"/>
      <w:textAlignment w:val="top"/>
    </w:pPr>
    <w:rPr>
      <w:rFonts w:ascii="宋体" w:hAnsi="宋体" w:cs="宋体"/>
      <w:kern w:val="0"/>
      <w:sz w:val="24"/>
      <w:szCs w:val="24"/>
    </w:rPr>
  </w:style>
  <w:style w:type="paragraph" w:customStyle="1" w:styleId="bszx-title">
    <w:name w:val="bszx-title"/>
    <w:basedOn w:val="a"/>
    <w:uiPriority w:val="99"/>
    <w:qFormat/>
    <w:pPr>
      <w:widowControl/>
      <w:spacing w:before="100" w:beforeAutospacing="1" w:after="100" w:afterAutospacing="1"/>
      <w:ind w:firstLine="90"/>
      <w:jc w:val="left"/>
      <w:textAlignment w:val="top"/>
    </w:pPr>
    <w:rPr>
      <w:rFonts w:ascii="宋体" w:hAnsi="宋体" w:cs="宋体"/>
      <w:b/>
      <w:bCs/>
      <w:color w:val="FFFFFF"/>
      <w:kern w:val="0"/>
      <w:szCs w:val="21"/>
    </w:rPr>
  </w:style>
  <w:style w:type="paragraph" w:customStyle="1" w:styleId="bottom-line">
    <w:name w:val="bottom-line"/>
    <w:basedOn w:val="a"/>
    <w:uiPriority w:val="99"/>
    <w:qFormat/>
    <w:pPr>
      <w:widowControl/>
      <w:pBdr>
        <w:bottom w:val="single" w:sz="6" w:space="0" w:color="EFEFEF"/>
      </w:pBdr>
      <w:spacing w:before="100" w:beforeAutospacing="1" w:after="100" w:afterAutospacing="1" w:line="240" w:lineRule="atLeast"/>
      <w:jc w:val="left"/>
    </w:pPr>
    <w:rPr>
      <w:rFonts w:ascii="宋体" w:hAnsi="宋体" w:cs="宋体"/>
      <w:kern w:val="0"/>
      <w:sz w:val="24"/>
      <w:szCs w:val="24"/>
    </w:rPr>
  </w:style>
  <w:style w:type="paragraph" w:customStyle="1" w:styleId="normal-gonggao">
    <w:name w:val="normal-gonggao"/>
    <w:basedOn w:val="a"/>
    <w:uiPriority w:val="99"/>
    <w:qFormat/>
    <w:pPr>
      <w:widowControl/>
      <w:spacing w:before="100" w:beforeAutospacing="1" w:after="100" w:afterAutospacing="1"/>
      <w:jc w:val="center"/>
    </w:pPr>
    <w:rPr>
      <w:rFonts w:ascii="宋体" w:hAnsi="宋体" w:cs="宋体"/>
      <w:color w:val="444444"/>
      <w:kern w:val="0"/>
      <w:sz w:val="18"/>
      <w:szCs w:val="18"/>
    </w:rPr>
  </w:style>
  <w:style w:type="paragraph" w:customStyle="1" w:styleId="active-gonggao">
    <w:name w:val="active-gonggao"/>
    <w:basedOn w:val="a"/>
    <w:uiPriority w:val="99"/>
    <w:qFormat/>
    <w:pPr>
      <w:widowControl/>
      <w:spacing w:before="100" w:beforeAutospacing="1" w:after="100" w:afterAutospacing="1"/>
      <w:jc w:val="center"/>
    </w:pPr>
    <w:rPr>
      <w:rFonts w:ascii="宋体" w:hAnsi="宋体" w:cs="宋体"/>
      <w:color w:val="FFFFFF"/>
      <w:kern w:val="0"/>
      <w:sz w:val="18"/>
      <w:szCs w:val="18"/>
    </w:rPr>
  </w:style>
  <w:style w:type="paragraph" w:customStyle="1" w:styleId="indexspecial1">
    <w:name w:val="index_special_1"/>
    <w:basedOn w:val="a"/>
    <w:uiPriority w:val="99"/>
    <w:qFormat/>
    <w:pPr>
      <w:widowControl/>
      <w:spacing w:before="100" w:beforeAutospacing="1" w:after="100" w:afterAutospacing="1"/>
      <w:jc w:val="center"/>
    </w:pPr>
    <w:rPr>
      <w:rFonts w:ascii="宋体" w:hAnsi="宋体" w:cs="宋体"/>
      <w:b/>
      <w:bCs/>
      <w:color w:val="0064BD"/>
      <w:kern w:val="0"/>
      <w:sz w:val="18"/>
      <w:szCs w:val="18"/>
    </w:rPr>
  </w:style>
  <w:style w:type="paragraph" w:customStyle="1" w:styleId="indexspecial0">
    <w:name w:val="index_special_0"/>
    <w:basedOn w:val="a"/>
    <w:uiPriority w:val="99"/>
    <w:qFormat/>
    <w:pPr>
      <w:widowControl/>
      <w:spacing w:before="100" w:beforeAutospacing="1" w:after="100" w:afterAutospacing="1"/>
      <w:jc w:val="center"/>
    </w:pPr>
    <w:rPr>
      <w:rFonts w:ascii="宋体" w:hAnsi="宋体" w:cs="宋体"/>
      <w:b/>
      <w:bCs/>
      <w:color w:val="4F4F4F"/>
      <w:kern w:val="0"/>
      <w:sz w:val="18"/>
      <w:szCs w:val="18"/>
    </w:rPr>
  </w:style>
  <w:style w:type="paragraph" w:customStyle="1" w:styleId="mtdiv">
    <w:name w:val="mtdiv"/>
    <w:basedOn w:val="a"/>
    <w:uiPriority w:val="99"/>
    <w:qFormat/>
    <w:pPr>
      <w:widowControl/>
      <w:pBdr>
        <w:top w:val="single" w:sz="6" w:space="3" w:color="CCCCCC"/>
        <w:left w:val="single" w:sz="6" w:space="3" w:color="CCCCCC"/>
        <w:bottom w:val="single" w:sz="6" w:space="3" w:color="CCCCCC"/>
        <w:right w:val="single" w:sz="6" w:space="3" w:color="CCCCCC"/>
      </w:pBdr>
      <w:shd w:val="clear" w:color="auto" w:fill="FBFBFB"/>
      <w:spacing w:before="100" w:beforeAutospacing="1" w:after="100" w:afterAutospacing="1"/>
      <w:jc w:val="left"/>
    </w:pPr>
    <w:rPr>
      <w:rFonts w:ascii="宋体" w:hAnsi="宋体" w:cs="宋体"/>
      <w:kern w:val="0"/>
      <w:sz w:val="24"/>
      <w:szCs w:val="24"/>
    </w:rPr>
  </w:style>
  <w:style w:type="paragraph" w:customStyle="1" w:styleId="tabtrinfopub">
    <w:name w:val="tab_tr_infopub"/>
    <w:basedOn w:val="a"/>
    <w:uiPriority w:val="99"/>
    <w:qFormat/>
    <w:pPr>
      <w:widowControl/>
      <w:pBdr>
        <w:top w:val="single" w:sz="6" w:space="0" w:color="8CBDED"/>
        <w:left w:val="single" w:sz="6" w:space="0" w:color="8CBDED"/>
        <w:bottom w:val="single" w:sz="6" w:space="0" w:color="8CBDED"/>
        <w:right w:val="single" w:sz="6" w:space="0" w:color="8CBDED"/>
      </w:pBdr>
      <w:spacing w:before="100" w:beforeAutospacing="1" w:after="100" w:afterAutospacing="1"/>
      <w:jc w:val="left"/>
    </w:pPr>
    <w:rPr>
      <w:rFonts w:ascii="宋体" w:hAnsi="宋体" w:cs="宋体"/>
      <w:kern w:val="0"/>
      <w:sz w:val="24"/>
      <w:szCs w:val="24"/>
    </w:rPr>
  </w:style>
  <w:style w:type="paragraph" w:customStyle="1" w:styleId="btn-select">
    <w:name w:val="btn-select"/>
    <w:basedOn w:val="a"/>
    <w:uiPriority w:val="99"/>
    <w:qFormat/>
    <w:pPr>
      <w:widowControl/>
      <w:pBdr>
        <w:top w:val="single" w:sz="2" w:space="0" w:color="B0A296"/>
        <w:left w:val="single" w:sz="2" w:space="0" w:color="B0A296"/>
        <w:bottom w:val="single" w:sz="2" w:space="0" w:color="B0A296"/>
        <w:right w:val="single" w:sz="2" w:space="0" w:color="B0A296"/>
      </w:pBdr>
      <w:shd w:val="clear" w:color="auto" w:fill="FEFEFE"/>
      <w:spacing w:before="100" w:beforeAutospacing="1" w:after="100" w:afterAutospacing="1" w:line="300" w:lineRule="atLeast"/>
      <w:jc w:val="left"/>
    </w:pPr>
    <w:rPr>
      <w:rFonts w:ascii="微软雅黑" w:eastAsia="微软雅黑" w:hAnsi="微软雅黑" w:cs="宋体"/>
      <w:color w:val="666666"/>
      <w:kern w:val="0"/>
      <w:szCs w:val="21"/>
    </w:rPr>
  </w:style>
  <w:style w:type="paragraph" w:customStyle="1" w:styleId="cur-select">
    <w:name w:val="cur-select"/>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bdsfl5">
    <w:name w:val="bds_fl5"/>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bdsbuzz">
    <w:name w:val="bds_buzz"/>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bdszx">
    <w:name w:val="bds_zx"/>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bdsmore">
    <w:name w:val="bds_more"/>
    <w:basedOn w:val="a"/>
    <w:uiPriority w:val="99"/>
    <w:qFormat/>
    <w:pPr>
      <w:widowControl/>
      <w:spacing w:before="100" w:beforeAutospacing="1" w:after="100" w:afterAutospacing="1"/>
      <w:jc w:val="left"/>
    </w:pPr>
    <w:rPr>
      <w:rFonts w:ascii="宋体" w:hAnsi="宋体" w:cs="宋体"/>
      <w:kern w:val="0"/>
      <w:sz w:val="24"/>
      <w:szCs w:val="24"/>
    </w:rPr>
  </w:style>
  <w:style w:type="paragraph" w:customStyle="1" w:styleId="cur-select1">
    <w:name w:val="cur-select1"/>
    <w:basedOn w:val="a"/>
    <w:uiPriority w:val="99"/>
    <w:qFormat/>
    <w:pPr>
      <w:widowControl/>
      <w:shd w:val="clear" w:color="auto" w:fill="FEFEFE"/>
      <w:spacing w:before="100" w:beforeAutospacing="1" w:after="100" w:afterAutospacing="1" w:line="450" w:lineRule="atLeast"/>
      <w:ind w:firstLine="150"/>
      <w:jc w:val="left"/>
    </w:pPr>
    <w:rPr>
      <w:rFonts w:ascii="宋体" w:hAnsi="宋体" w:cs="宋体"/>
      <w:kern w:val="0"/>
      <w:sz w:val="24"/>
      <w:szCs w:val="24"/>
    </w:rPr>
  </w:style>
  <w:style w:type="paragraph" w:customStyle="1" w:styleId="cur-select2">
    <w:name w:val="cur-select2"/>
    <w:basedOn w:val="a"/>
    <w:uiPriority w:val="99"/>
    <w:qFormat/>
    <w:pPr>
      <w:widowControl/>
      <w:shd w:val="clear" w:color="auto" w:fill="FEFEFE"/>
      <w:spacing w:before="100" w:beforeAutospacing="1" w:after="100" w:afterAutospacing="1" w:line="450" w:lineRule="atLeast"/>
      <w:ind w:firstLine="150"/>
      <w:jc w:val="left"/>
    </w:pPr>
    <w:rPr>
      <w:rFonts w:ascii="宋体" w:hAnsi="宋体" w:cs="宋体"/>
      <w:kern w:val="0"/>
      <w:sz w:val="24"/>
      <w:szCs w:val="24"/>
    </w:rPr>
  </w:style>
  <w:style w:type="paragraph" w:customStyle="1" w:styleId="bdsfl51">
    <w:name w:val="bds_fl51"/>
    <w:basedOn w:val="a"/>
    <w:uiPriority w:val="99"/>
    <w:qFormat/>
    <w:pPr>
      <w:widowControl/>
      <w:pBdr>
        <w:top w:val="single" w:sz="6" w:space="0" w:color="F2F1F1"/>
      </w:pBdr>
      <w:shd w:val="clear" w:color="auto" w:fill="F8F8F8"/>
      <w:jc w:val="left"/>
    </w:pPr>
    <w:rPr>
      <w:rFonts w:ascii="宋体" w:hAnsi="宋体" w:cs="宋体"/>
      <w:vanish/>
      <w:kern w:val="0"/>
      <w:sz w:val="18"/>
      <w:szCs w:val="18"/>
    </w:rPr>
  </w:style>
  <w:style w:type="paragraph" w:customStyle="1" w:styleId="bdsbuzz1">
    <w:name w:val="bds_buzz1"/>
    <w:basedOn w:val="a"/>
    <w:uiPriority w:val="99"/>
    <w:qFormat/>
    <w:pPr>
      <w:widowControl/>
      <w:pBdr>
        <w:top w:val="single" w:sz="6" w:space="0" w:color="F2F1F1"/>
      </w:pBdr>
      <w:shd w:val="clear" w:color="auto" w:fill="F8F8F8"/>
      <w:jc w:val="left"/>
    </w:pPr>
    <w:rPr>
      <w:rFonts w:ascii="宋体" w:hAnsi="宋体" w:cs="宋体"/>
      <w:vanish/>
      <w:kern w:val="0"/>
      <w:sz w:val="18"/>
      <w:szCs w:val="18"/>
    </w:rPr>
  </w:style>
  <w:style w:type="paragraph" w:customStyle="1" w:styleId="bdszx1">
    <w:name w:val="bds_zx1"/>
    <w:basedOn w:val="a"/>
    <w:uiPriority w:val="99"/>
    <w:qFormat/>
    <w:pPr>
      <w:widowControl/>
      <w:pBdr>
        <w:top w:val="single" w:sz="6" w:space="0" w:color="F2F1F1"/>
      </w:pBdr>
      <w:shd w:val="clear" w:color="auto" w:fill="F8F8F8"/>
      <w:jc w:val="left"/>
    </w:pPr>
    <w:rPr>
      <w:rFonts w:ascii="宋体" w:hAnsi="宋体" w:cs="宋体"/>
      <w:vanish/>
      <w:kern w:val="0"/>
      <w:sz w:val="18"/>
      <w:szCs w:val="18"/>
    </w:rPr>
  </w:style>
  <w:style w:type="paragraph" w:customStyle="1" w:styleId="1">
    <w:name w:val="列出段落1"/>
    <w:basedOn w:val="a"/>
    <w:uiPriority w:val="34"/>
    <w:qFormat/>
    <w:pPr>
      <w:ind w:firstLineChars="200" w:firstLine="420"/>
    </w:pPr>
  </w:style>
  <w:style w:type="paragraph" w:customStyle="1" w:styleId="2">
    <w:name w:val="列出段落2"/>
    <w:basedOn w:val="a"/>
    <w:uiPriority w:val="34"/>
    <w:qFormat/>
    <w:pPr>
      <w:ind w:firstLineChars="200" w:firstLine="420"/>
    </w:pPr>
  </w:style>
  <w:style w:type="character" w:customStyle="1" w:styleId="50">
    <w:name w:val="标题 5 字符"/>
    <w:link w:val="5"/>
    <w:uiPriority w:val="99"/>
    <w:qFormat/>
    <w:locked/>
    <w:rPr>
      <w:rFonts w:ascii="宋体" w:eastAsia="宋体" w:hAnsi="宋体" w:cs="宋体"/>
      <w:b/>
      <w:bCs/>
      <w:kern w:val="0"/>
      <w:sz w:val="20"/>
      <w:szCs w:val="20"/>
    </w:rPr>
  </w:style>
  <w:style w:type="character" w:customStyle="1" w:styleId="60">
    <w:name w:val="标题 6 字符"/>
    <w:link w:val="6"/>
    <w:uiPriority w:val="99"/>
    <w:qFormat/>
    <w:locked/>
    <w:rPr>
      <w:rFonts w:ascii="宋体" w:eastAsia="宋体" w:hAnsi="宋体" w:cs="宋体"/>
      <w:b/>
      <w:bCs/>
      <w:kern w:val="0"/>
      <w:sz w:val="15"/>
      <w:szCs w:val="15"/>
    </w:rPr>
  </w:style>
  <w:style w:type="character" w:customStyle="1" w:styleId="ad">
    <w:name w:val="页眉 字符"/>
    <w:link w:val="ac"/>
    <w:uiPriority w:val="99"/>
    <w:qFormat/>
    <w:locked/>
    <w:rPr>
      <w:rFonts w:cs="Times New Roman"/>
      <w:sz w:val="18"/>
      <w:szCs w:val="18"/>
    </w:rPr>
  </w:style>
  <w:style w:type="character" w:customStyle="1" w:styleId="ab">
    <w:name w:val="页脚 字符"/>
    <w:link w:val="aa"/>
    <w:uiPriority w:val="99"/>
    <w:qFormat/>
    <w:locked/>
    <w:rPr>
      <w:rFonts w:cs="Times New Roman"/>
      <w:sz w:val="18"/>
      <w:szCs w:val="18"/>
    </w:rPr>
  </w:style>
  <w:style w:type="character" w:customStyle="1" w:styleId="10">
    <w:name w:val="已访问的超链接1"/>
    <w:uiPriority w:val="99"/>
    <w:semiHidden/>
    <w:qFormat/>
    <w:rPr>
      <w:rFonts w:cs="Times New Roman"/>
      <w:color w:val="800080"/>
      <w:u w:val="single"/>
    </w:rPr>
  </w:style>
  <w:style w:type="character" w:customStyle="1" w:styleId="bdsmore1">
    <w:name w:val="bds_more1"/>
    <w:uiPriority w:val="99"/>
    <w:qFormat/>
    <w:rPr>
      <w:rFonts w:ascii="宋体" w:eastAsia="宋体" w:hAnsi="宋体" w:cs="Times New Roman"/>
    </w:rPr>
  </w:style>
  <w:style w:type="character" w:customStyle="1" w:styleId="bdsmore2">
    <w:name w:val="bds_more2"/>
    <w:uiPriority w:val="99"/>
    <w:qFormat/>
    <w:rPr>
      <w:rFonts w:ascii="宋体" w:eastAsia="宋体" w:hAnsi="宋体" w:cs="Times New Roman"/>
    </w:rPr>
  </w:style>
  <w:style w:type="character" w:customStyle="1" w:styleId="bdsmore3">
    <w:name w:val="bds_more3"/>
    <w:uiPriority w:val="99"/>
    <w:qFormat/>
    <w:rPr>
      <w:rFonts w:ascii="宋体" w:eastAsia="宋体" w:hAnsi="宋体" w:cs="Times New Roman"/>
    </w:rPr>
  </w:style>
  <w:style w:type="character" w:customStyle="1" w:styleId="a4">
    <w:name w:val="批注文字 字符"/>
    <w:basedOn w:val="a0"/>
    <w:link w:val="a3"/>
    <w:uiPriority w:val="99"/>
    <w:qFormat/>
    <w:locked/>
    <w:rPr>
      <w:rFonts w:ascii="Calibri" w:eastAsia="宋体" w:hAnsi="Calibri" w:cs="Calibri"/>
      <w:kern w:val="2"/>
      <w:sz w:val="21"/>
      <w:szCs w:val="21"/>
      <w:lang w:val="en-US" w:eastAsia="zh-CN" w:bidi="ar-SA"/>
    </w:rPr>
  </w:style>
  <w:style w:type="character" w:customStyle="1" w:styleId="af0">
    <w:name w:val="批注主题 字符"/>
    <w:basedOn w:val="a4"/>
    <w:link w:val="af"/>
    <w:semiHidden/>
    <w:qFormat/>
    <w:rPr>
      <w:rFonts w:ascii="Calibri" w:eastAsia="宋体" w:hAnsi="Calibri" w:cs="Times New Roman"/>
      <w:b/>
      <w:bCs/>
      <w:kern w:val="2"/>
      <w:sz w:val="21"/>
      <w:szCs w:val="22"/>
      <w:lang w:val="en-US" w:eastAsia="zh-CN" w:bidi="ar-SA"/>
    </w:rPr>
  </w:style>
  <w:style w:type="character" w:customStyle="1" w:styleId="a8">
    <w:name w:val="日期 字符"/>
    <w:basedOn w:val="a0"/>
    <w:link w:val="a7"/>
    <w:semiHidden/>
    <w:qFormat/>
    <w:rPr>
      <w:rFonts w:cs="Times New Roman"/>
      <w:kern w:val="2"/>
      <w:sz w:val="21"/>
      <w:szCs w:val="22"/>
    </w:rPr>
  </w:style>
  <w:style w:type="character" w:customStyle="1" w:styleId="Char">
    <w:name w:val="纯文本 Char"/>
    <w:basedOn w:val="a0"/>
    <w:semiHidden/>
    <w:qFormat/>
    <w:rPr>
      <w:rFonts w:ascii="宋体" w:hAnsi="Courier New" w:cs="Courier New"/>
      <w:kern w:val="2"/>
      <w:sz w:val="21"/>
      <w:szCs w:val="21"/>
    </w:rPr>
  </w:style>
  <w:style w:type="character" w:customStyle="1" w:styleId="a6">
    <w:name w:val="纯文本 字符"/>
    <w:link w:val="a5"/>
    <w:uiPriority w:val="99"/>
    <w:qFormat/>
    <w:locked/>
    <w:rPr>
      <w:rFonts w:ascii="宋体" w:hAnsi="Courier New" w:cs="Times New Roman"/>
      <w:lang w:val="zh-CN" w:eastAsia="zh-CN"/>
    </w:rPr>
  </w:style>
  <w:style w:type="paragraph" w:styleId="af6">
    <w:name w:val="List Paragraph"/>
    <w:basedOn w:val="a"/>
    <w:uiPriority w:val="99"/>
    <w:unhideWhenUsed/>
    <w:pPr>
      <w:ind w:firstLineChars="200" w:firstLine="420"/>
    </w:pPr>
  </w:style>
  <w:style w:type="character" w:customStyle="1" w:styleId="40">
    <w:name w:val="标题 4 字符"/>
    <w:basedOn w:val="a0"/>
    <w:link w:val="4"/>
    <w:semiHidden/>
    <w:rPr>
      <w:rFonts w:asciiTheme="majorHAnsi" w:eastAsiaTheme="majorEastAsia" w:hAnsiTheme="majorHAnsi" w:cstheme="majorBidi"/>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6A4BD9-9852-4558-B824-7A992F728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Pages>
  <Words>2942</Words>
  <Characters>16775</Characters>
  <Application>Microsoft Office Word</Application>
  <DocSecurity>0</DocSecurity>
  <Lines>139</Lines>
  <Paragraphs>39</Paragraphs>
  <ScaleCrop>false</ScaleCrop>
  <Company>Microsoft</Company>
  <LinksUpToDate>false</LinksUpToDate>
  <CharactersWithSpaces>19678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2017年北京市玩具产品质量监督抽查方案（强制性标准转推荐性标准）</dc:title>
  <dc:creator>XXDA</dc:creator>
  <cp:lastModifiedBy>MC SYSTEM</cp:lastModifiedBy>
  <cp:revision>17</cp:revision>
  <cp:lastPrinted>2023-05-06T00:33:00Z</cp:lastPrinted>
  <dcterms:created xsi:type="dcterms:W3CDTF">2026-04-27T03:10:00Z</dcterms:created>
  <dcterms:modified xsi:type="dcterms:W3CDTF">2026-05-11T07:48:00Z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1D4F40E983E074C047D2DB67B2FFFF4E_43</vt:lpwstr>
  </property>
  <property fmtid="{D5CDD505-2E9C-101B-9397-08002B2CF9AE}" pid="4" name="KSOTemplateDocerSaveRecord">
    <vt:lpwstr>eyJoZGlkIjoiODhiMzkzYjljNTA4OTYwNzVmNTYyNmVmYjYzOTk5MGIiLCJ1c2VySWQiOiIzMTgyODk1NDAifQ==</vt:lpwstr>
  </property>
</Properties>
</file>