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23D13">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通州区</w:t>
      </w:r>
      <w:r>
        <w:rPr>
          <w:rFonts w:hint="eastAsia" w:ascii="Times New Roman" w:hAnsi="Times New Roman" w:eastAsia="方正小标宋简体" w:cs="方正仿宋简体"/>
          <w:color w:val="000000"/>
          <w:sz w:val="32"/>
          <w:szCs w:val="32"/>
          <w:lang w:eastAsia="zh-CN"/>
        </w:rPr>
        <w:t>电动自行车充电器</w:t>
      </w:r>
      <w:r>
        <w:rPr>
          <w:rFonts w:hint="eastAsia" w:ascii="Times New Roman" w:hAnsi="Times New Roman" w:eastAsia="方正小标宋简体" w:cs="方正仿宋简体"/>
          <w:color w:val="000000"/>
          <w:sz w:val="32"/>
          <w:szCs w:val="32"/>
        </w:rPr>
        <w:t>产品质量监督</w:t>
      </w:r>
    </w:p>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bookmarkStart w:id="0" w:name="_GoBack"/>
      <w:bookmarkEnd w:id="0"/>
      <w:r>
        <w:rPr>
          <w:rFonts w:hint="eastAsia" w:ascii="Times New Roman" w:hAnsi="Times New Roman" w:eastAsia="方正小标宋简体" w:cs="方正仿宋简体"/>
          <w:color w:val="000000"/>
          <w:sz w:val="32"/>
          <w:szCs w:val="32"/>
        </w:rPr>
        <w:t>抽查实施细则</w:t>
      </w:r>
    </w:p>
    <w:p w14:paraId="7C77715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个，</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个为检验用样品，另</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个为备用样品。</w:t>
      </w: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875"/>
        <w:gridCol w:w="1506"/>
        <w:gridCol w:w="2835"/>
        <w:gridCol w:w="2835"/>
      </w:tblGrid>
      <w:tr w14:paraId="7DEA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B13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序号</w:t>
            </w:r>
          </w:p>
        </w:tc>
        <w:tc>
          <w:tcPr>
            <w:tcW w:w="2381" w:type="dxa"/>
            <w:gridSpan w:val="2"/>
            <w:vAlign w:val="center"/>
          </w:tcPr>
          <w:p w14:paraId="2DE1C3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检验项目</w:t>
            </w:r>
          </w:p>
        </w:tc>
        <w:tc>
          <w:tcPr>
            <w:tcW w:w="2835" w:type="dxa"/>
            <w:vAlign w:val="center"/>
          </w:tcPr>
          <w:p w14:paraId="4204A2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检验依据</w:t>
            </w:r>
          </w:p>
        </w:tc>
        <w:tc>
          <w:tcPr>
            <w:tcW w:w="2835" w:type="dxa"/>
            <w:vAlign w:val="center"/>
          </w:tcPr>
          <w:p w14:paraId="4E3FA7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sz w:val="22"/>
                <w:szCs w:val="22"/>
                <w:vertAlign w:val="baseline"/>
              </w:rPr>
            </w:pPr>
            <w:r>
              <w:rPr>
                <w:rFonts w:hint="eastAsia" w:ascii="宋体" w:hAnsi="宋体" w:eastAsia="宋体" w:cs="宋体"/>
                <w:sz w:val="22"/>
                <w:szCs w:val="22"/>
                <w:vertAlign w:val="baseline"/>
              </w:rPr>
              <w:t>检验</w:t>
            </w:r>
            <w:r>
              <w:rPr>
                <w:rFonts w:hint="eastAsia" w:ascii="宋体" w:hAnsi="宋体" w:eastAsia="宋体" w:cs="宋体"/>
                <w:sz w:val="22"/>
                <w:szCs w:val="22"/>
                <w:vertAlign w:val="baseline"/>
                <w:lang w:val="en-US" w:eastAsia="zh-CN"/>
              </w:rPr>
              <w:t>方法</w:t>
            </w:r>
          </w:p>
        </w:tc>
      </w:tr>
      <w:tr w14:paraId="25E3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AA38107">
            <w:pPr>
              <w:keepNext w:val="0"/>
              <w:keepLines w:val="0"/>
              <w:widowControl/>
              <w:suppressLineNumbers w:val="0"/>
              <w:jc w:val="center"/>
              <w:textAlignment w:val="center"/>
              <w:rPr>
                <w:rFonts w:hint="eastAsia" w:ascii="宋体" w:hAnsi="宋体" w:eastAsia="宋体" w:cs="宋体"/>
                <w:sz w:val="22"/>
                <w:szCs w:val="22"/>
                <w:vertAlign w:val="baseli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2381" w:type="dxa"/>
            <w:gridSpan w:val="2"/>
            <w:vAlign w:val="center"/>
          </w:tcPr>
          <w:p w14:paraId="025DE1BF">
            <w:pPr>
              <w:keepNext w:val="0"/>
              <w:keepLines w:val="0"/>
              <w:widowControl/>
              <w:suppressLineNumbers w:val="0"/>
              <w:jc w:val="center"/>
              <w:textAlignment w:val="center"/>
              <w:rPr>
                <w:rFonts w:hint="eastAsia" w:ascii="宋体" w:hAnsi="宋体" w:eastAsia="宋体" w:cs="宋体"/>
                <w:sz w:val="22"/>
                <w:szCs w:val="22"/>
                <w:vertAlign w:val="baseline"/>
                <w:lang w:eastAsia="zh-CN"/>
              </w:rPr>
            </w:pPr>
            <w:r>
              <w:rPr>
                <w:rFonts w:hint="eastAsia" w:ascii="宋体" w:hAnsi="宋体" w:eastAsia="宋体" w:cs="宋体"/>
                <w:i w:val="0"/>
                <w:iCs w:val="0"/>
                <w:color w:val="000000"/>
                <w:kern w:val="0"/>
                <w:sz w:val="22"/>
                <w:szCs w:val="22"/>
                <w:u w:val="none"/>
                <w:lang w:val="en-US" w:eastAsia="zh-CN" w:bidi="ar"/>
              </w:rPr>
              <w:t>跌落</w:t>
            </w:r>
          </w:p>
        </w:tc>
        <w:tc>
          <w:tcPr>
            <w:tcW w:w="2835" w:type="dxa"/>
            <w:shd w:val="clear" w:color="auto" w:fill="auto"/>
            <w:vAlign w:val="center"/>
          </w:tcPr>
          <w:p w14:paraId="6A06B0CA">
            <w:pPr>
              <w:keepNext w:val="0"/>
              <w:keepLines w:val="0"/>
              <w:widowControl/>
              <w:suppressLineNumbers w:val="0"/>
              <w:jc w:val="center"/>
              <w:textAlignment w:val="center"/>
              <w:rPr>
                <w:rFonts w:hint="eastAsia" w:ascii="宋体" w:hAnsi="宋体" w:eastAsia="宋体" w:cs="宋体"/>
                <w:kern w:val="2"/>
                <w:sz w:val="22"/>
                <w:szCs w:val="22"/>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shd w:val="clear" w:color="auto" w:fill="auto"/>
            <w:vAlign w:val="center"/>
          </w:tcPr>
          <w:p w14:paraId="37A821FB">
            <w:pPr>
              <w:keepNext w:val="0"/>
              <w:keepLines w:val="0"/>
              <w:widowControl/>
              <w:suppressLineNumbers w:val="0"/>
              <w:jc w:val="center"/>
              <w:textAlignment w:val="center"/>
              <w:rPr>
                <w:rFonts w:hint="eastAsia" w:ascii="宋体" w:hAnsi="宋体" w:eastAsia="宋体" w:cs="宋体"/>
                <w:kern w:val="2"/>
                <w:sz w:val="22"/>
                <w:szCs w:val="22"/>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GB 42296—2022</w:t>
            </w:r>
          </w:p>
        </w:tc>
      </w:tr>
      <w:tr w14:paraId="4F04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blHeader/>
          <w:jc w:val="center"/>
        </w:trPr>
        <w:tc>
          <w:tcPr>
            <w:tcW w:w="679" w:type="dxa"/>
            <w:vMerge w:val="restart"/>
            <w:vAlign w:val="center"/>
          </w:tcPr>
          <w:p w14:paraId="3CF7AA50">
            <w:pPr>
              <w:keepNext w:val="0"/>
              <w:keepLines w:val="0"/>
              <w:widowControl/>
              <w:suppressLineNumbers w:val="0"/>
              <w:jc w:val="center"/>
              <w:textAlignment w:val="center"/>
              <w:rPr>
                <w:rFonts w:hint="eastAsia" w:ascii="宋体" w:hAnsi="宋体" w:eastAsia="宋体" w:cs="宋体"/>
                <w:sz w:val="22"/>
                <w:szCs w:val="22"/>
                <w:vertAlign w:val="baseline"/>
                <w:lang w:val="en-US" w:eastAsia="zh-CN"/>
              </w:rPr>
            </w:pPr>
            <w:r>
              <w:rPr>
                <w:rFonts w:hint="eastAsia" w:ascii="宋体" w:hAnsi="宋体" w:eastAsia="宋体" w:cs="宋体"/>
                <w:i w:val="0"/>
                <w:iCs w:val="0"/>
                <w:color w:val="000000"/>
                <w:kern w:val="0"/>
                <w:sz w:val="22"/>
                <w:szCs w:val="22"/>
                <w:u w:val="none"/>
                <w:lang w:val="en-US" w:eastAsia="zh-CN" w:bidi="ar"/>
              </w:rPr>
              <w:t>2</w:t>
            </w:r>
          </w:p>
        </w:tc>
        <w:tc>
          <w:tcPr>
            <w:tcW w:w="875" w:type="dxa"/>
            <w:vMerge w:val="restart"/>
            <w:vAlign w:val="center"/>
          </w:tcPr>
          <w:p w14:paraId="7D7B9C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充电参数</w:t>
            </w:r>
          </w:p>
        </w:tc>
        <w:tc>
          <w:tcPr>
            <w:tcW w:w="1506" w:type="dxa"/>
            <w:vAlign w:val="center"/>
          </w:tcPr>
          <w:p w14:paraId="57A620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输入电流</w:t>
            </w:r>
          </w:p>
        </w:tc>
        <w:tc>
          <w:tcPr>
            <w:tcW w:w="2835" w:type="dxa"/>
            <w:vAlign w:val="center"/>
          </w:tcPr>
          <w:p w14:paraId="5F05C0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74F88A2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4A2D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blHeader/>
          <w:jc w:val="center"/>
        </w:trPr>
        <w:tc>
          <w:tcPr>
            <w:tcW w:w="679" w:type="dxa"/>
            <w:vMerge w:val="continue"/>
            <w:vAlign w:val="center"/>
          </w:tcPr>
          <w:p w14:paraId="003A3E24">
            <w:pPr>
              <w:keepNext w:val="0"/>
              <w:keepLines w:val="0"/>
              <w:widowControl/>
              <w:suppressLineNumbers w:val="0"/>
              <w:jc w:val="center"/>
              <w:textAlignment w:val="center"/>
              <w:rPr>
                <w:rFonts w:hint="eastAsia" w:ascii="宋体" w:hAnsi="宋体" w:eastAsia="宋体" w:cs="宋体"/>
                <w:sz w:val="22"/>
                <w:szCs w:val="22"/>
              </w:rPr>
            </w:pPr>
          </w:p>
        </w:tc>
        <w:tc>
          <w:tcPr>
            <w:tcW w:w="875" w:type="dxa"/>
            <w:vMerge w:val="continue"/>
            <w:vAlign w:val="center"/>
          </w:tcPr>
          <w:p w14:paraId="367C88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06" w:type="dxa"/>
            <w:vAlign w:val="center"/>
          </w:tcPr>
          <w:p w14:paraId="5D2FB7F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输出电流</w:t>
            </w:r>
          </w:p>
        </w:tc>
        <w:tc>
          <w:tcPr>
            <w:tcW w:w="2835" w:type="dxa"/>
            <w:vAlign w:val="center"/>
          </w:tcPr>
          <w:p w14:paraId="2B1668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66FE501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0662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blHeader/>
          <w:jc w:val="center"/>
        </w:trPr>
        <w:tc>
          <w:tcPr>
            <w:tcW w:w="679" w:type="dxa"/>
            <w:vMerge w:val="continue"/>
            <w:vAlign w:val="center"/>
          </w:tcPr>
          <w:p w14:paraId="731BD00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875" w:type="dxa"/>
            <w:vMerge w:val="continue"/>
            <w:vAlign w:val="center"/>
          </w:tcPr>
          <w:p w14:paraId="6A947B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06" w:type="dxa"/>
            <w:vAlign w:val="center"/>
          </w:tcPr>
          <w:p w14:paraId="53A5B1F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电源适应性</w:t>
            </w:r>
          </w:p>
        </w:tc>
        <w:tc>
          <w:tcPr>
            <w:tcW w:w="2835" w:type="dxa"/>
            <w:vAlign w:val="center"/>
          </w:tcPr>
          <w:p w14:paraId="5170C9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6E06C4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5EAA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1671A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81" w:type="dxa"/>
            <w:gridSpan w:val="2"/>
            <w:vAlign w:val="center"/>
          </w:tcPr>
          <w:p w14:paraId="2D283B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工作温度下的泄漏电流</w:t>
            </w:r>
          </w:p>
        </w:tc>
        <w:tc>
          <w:tcPr>
            <w:tcW w:w="2835" w:type="dxa"/>
            <w:vAlign w:val="center"/>
          </w:tcPr>
          <w:p w14:paraId="3B3293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7EA4080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17D7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F866B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81" w:type="dxa"/>
            <w:gridSpan w:val="2"/>
            <w:vAlign w:val="center"/>
          </w:tcPr>
          <w:p w14:paraId="4D1834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电气强度</w:t>
            </w:r>
          </w:p>
        </w:tc>
        <w:tc>
          <w:tcPr>
            <w:tcW w:w="2835" w:type="dxa"/>
            <w:vAlign w:val="center"/>
          </w:tcPr>
          <w:p w14:paraId="393A7ED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5C8A9B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7D6B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A672F0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81" w:type="dxa"/>
            <w:gridSpan w:val="2"/>
            <w:vAlign w:val="center"/>
          </w:tcPr>
          <w:p w14:paraId="039C0D4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防触电保护</w:t>
            </w:r>
          </w:p>
        </w:tc>
        <w:tc>
          <w:tcPr>
            <w:tcW w:w="2835" w:type="dxa"/>
            <w:vAlign w:val="center"/>
          </w:tcPr>
          <w:p w14:paraId="5400615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37DC380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p w14:paraId="41406CC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4706.1—2005</w:t>
            </w:r>
          </w:p>
        </w:tc>
      </w:tr>
      <w:tr w14:paraId="164D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21BC1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81" w:type="dxa"/>
            <w:gridSpan w:val="2"/>
            <w:vAlign w:val="center"/>
          </w:tcPr>
          <w:p w14:paraId="44B873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风扇堵转</w:t>
            </w:r>
          </w:p>
        </w:tc>
        <w:tc>
          <w:tcPr>
            <w:tcW w:w="2835" w:type="dxa"/>
            <w:vAlign w:val="center"/>
          </w:tcPr>
          <w:p w14:paraId="270BB0C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4244A42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5720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64F9A4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81" w:type="dxa"/>
            <w:gridSpan w:val="2"/>
            <w:vAlign w:val="center"/>
          </w:tcPr>
          <w:p w14:paraId="7264AD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熔断器</w:t>
            </w:r>
          </w:p>
        </w:tc>
        <w:tc>
          <w:tcPr>
            <w:tcW w:w="2835" w:type="dxa"/>
            <w:vAlign w:val="center"/>
          </w:tcPr>
          <w:p w14:paraId="08CAF1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25A1139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4454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3EDD4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81" w:type="dxa"/>
            <w:gridSpan w:val="2"/>
            <w:vAlign w:val="center"/>
          </w:tcPr>
          <w:p w14:paraId="5A7EE81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外壳冲击</w:t>
            </w:r>
          </w:p>
        </w:tc>
        <w:tc>
          <w:tcPr>
            <w:tcW w:w="2835" w:type="dxa"/>
            <w:vAlign w:val="center"/>
          </w:tcPr>
          <w:p w14:paraId="52D5A0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6C0D506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r>
      <w:tr w14:paraId="2F8E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68C179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81" w:type="dxa"/>
            <w:gridSpan w:val="2"/>
            <w:vAlign w:val="center"/>
          </w:tcPr>
          <w:p w14:paraId="5A1650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耐热</w:t>
            </w:r>
          </w:p>
        </w:tc>
        <w:tc>
          <w:tcPr>
            <w:tcW w:w="2835" w:type="dxa"/>
            <w:vAlign w:val="center"/>
          </w:tcPr>
          <w:p w14:paraId="40A16A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tc>
        <w:tc>
          <w:tcPr>
            <w:tcW w:w="2835" w:type="dxa"/>
            <w:vAlign w:val="center"/>
          </w:tcPr>
          <w:p w14:paraId="6D04C5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w:t>
            </w:r>
          </w:p>
          <w:p w14:paraId="66208F2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GB/T 5169.21—2017</w:t>
            </w:r>
          </w:p>
        </w:tc>
      </w:tr>
      <w:tr w14:paraId="2712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27DC5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81" w:type="dxa"/>
            <w:gridSpan w:val="2"/>
            <w:vAlign w:val="center"/>
          </w:tcPr>
          <w:p w14:paraId="3096890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编码</w:t>
            </w:r>
          </w:p>
        </w:tc>
        <w:tc>
          <w:tcPr>
            <w:tcW w:w="2835" w:type="dxa"/>
            <w:vAlign w:val="center"/>
          </w:tcPr>
          <w:p w14:paraId="5CE2BC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42296—2022及第1号修改单</w:t>
            </w:r>
          </w:p>
        </w:tc>
        <w:tc>
          <w:tcPr>
            <w:tcW w:w="2835" w:type="dxa"/>
            <w:vAlign w:val="center"/>
          </w:tcPr>
          <w:p w14:paraId="08C296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GB 42296—2022及第1号修改单</w:t>
            </w:r>
          </w:p>
        </w:tc>
      </w:tr>
      <w:tr w14:paraId="60303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730" w:type="dxa"/>
            <w:gridSpan w:val="5"/>
            <w:vAlign w:val="center"/>
          </w:tcPr>
          <w:p w14:paraId="765E49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注：跌落仅考核跌落后的对触及带电件的防护和电气强度</w:t>
            </w:r>
            <w:r>
              <w:rPr>
                <w:rFonts w:hint="eastAsia" w:ascii="宋体" w:hAnsi="宋体" w:eastAsia="宋体" w:cs="宋体"/>
                <w:sz w:val="22"/>
                <w:szCs w:val="22"/>
                <w:lang w:eastAsia="zh-CN"/>
              </w:rPr>
              <w:t>；耐热仅测</w:t>
            </w:r>
            <w:r>
              <w:rPr>
                <w:rFonts w:hint="eastAsia" w:ascii="宋体" w:hAnsi="宋体" w:eastAsia="宋体" w:cs="宋体"/>
                <w:sz w:val="22"/>
                <w:szCs w:val="22"/>
              </w:rPr>
              <w:t>仅测充电器外壳</w:t>
            </w:r>
            <w:r>
              <w:rPr>
                <w:rFonts w:hint="eastAsia" w:ascii="宋体" w:hAnsi="宋体" w:eastAsia="宋体" w:cs="宋体"/>
                <w:sz w:val="22"/>
                <w:szCs w:val="22"/>
                <w:lang w:eastAsia="zh-CN"/>
              </w:rPr>
              <w:t>。</w:t>
            </w:r>
          </w:p>
        </w:tc>
      </w:tr>
    </w:tbl>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5DE8A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42296—2022 电动自行车用充电器安全技术要求</w:t>
      </w:r>
      <w:r>
        <w:rPr>
          <w:rFonts w:hint="eastAsia" w:ascii="Times New Roman" w:hAnsi="Times New Roman" w:eastAsia="宋体" w:cs="宋体"/>
          <w:sz w:val="22"/>
          <w:szCs w:val="28"/>
          <w:lang w:val="en-US" w:eastAsia="zh-CN"/>
        </w:rPr>
        <w:t>及</w:t>
      </w:r>
      <w:r>
        <w:rPr>
          <w:rFonts w:hint="eastAsia" w:ascii="Times New Roman" w:hAnsi="Times New Roman" w:eastAsia="宋体" w:cs="宋体"/>
          <w:sz w:val="22"/>
          <w:szCs w:val="28"/>
        </w:rPr>
        <w:t>第1号修改单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226F67-F598-4086-BC31-6E72202D44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49A4F78-FE5B-4EED-8A94-A328718EE88F}"/>
  </w:font>
  <w:font w:name="方正仿宋简体">
    <w:panose1 w:val="02000000000000000000"/>
    <w:charset w:val="86"/>
    <w:family w:val="script"/>
    <w:pitch w:val="default"/>
    <w:sig w:usb0="A00002BF" w:usb1="184F6CFA" w:usb2="00000012" w:usb3="00000000" w:csb0="00040001" w:csb1="00000000"/>
    <w:embedRegular r:id="rId3" w:fontKey="{E3FE4E3D-02A5-4038-8238-880FE153C4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8B701FA"/>
    <w:rsid w:val="0CD143AE"/>
    <w:rsid w:val="0D343503"/>
    <w:rsid w:val="0EA16002"/>
    <w:rsid w:val="13144FF5"/>
    <w:rsid w:val="149E7B87"/>
    <w:rsid w:val="156C55BC"/>
    <w:rsid w:val="1E7B23CC"/>
    <w:rsid w:val="222A1341"/>
    <w:rsid w:val="23035B1D"/>
    <w:rsid w:val="29B570DA"/>
    <w:rsid w:val="2B4863B8"/>
    <w:rsid w:val="2B830B12"/>
    <w:rsid w:val="2E5977D4"/>
    <w:rsid w:val="2E8C4181"/>
    <w:rsid w:val="2ED81174"/>
    <w:rsid w:val="2F9309E8"/>
    <w:rsid w:val="38A81BB8"/>
    <w:rsid w:val="408E5B37"/>
    <w:rsid w:val="42C54070"/>
    <w:rsid w:val="43081BD1"/>
    <w:rsid w:val="439E0D9F"/>
    <w:rsid w:val="46050649"/>
    <w:rsid w:val="46F26E20"/>
    <w:rsid w:val="470C0994"/>
    <w:rsid w:val="4784148B"/>
    <w:rsid w:val="48797678"/>
    <w:rsid w:val="4C6D02BD"/>
    <w:rsid w:val="4E227B86"/>
    <w:rsid w:val="4E3A2F69"/>
    <w:rsid w:val="523C53F3"/>
    <w:rsid w:val="534D3EB1"/>
    <w:rsid w:val="56A02CA6"/>
    <w:rsid w:val="58705DF6"/>
    <w:rsid w:val="592E4311"/>
    <w:rsid w:val="649B4036"/>
    <w:rsid w:val="68932257"/>
    <w:rsid w:val="6C1F3963"/>
    <w:rsid w:val="6E79418D"/>
    <w:rsid w:val="6F3A5E69"/>
    <w:rsid w:val="6FD607DD"/>
    <w:rsid w:val="6FF46EB5"/>
    <w:rsid w:val="71BA4C42"/>
    <w:rsid w:val="737C0D9D"/>
    <w:rsid w:val="73C038EC"/>
    <w:rsid w:val="74422159"/>
    <w:rsid w:val="77062301"/>
    <w:rsid w:val="7947444E"/>
    <w:rsid w:val="799A287B"/>
    <w:rsid w:val="7C093CE8"/>
    <w:rsid w:val="7F0F3FF9"/>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812</Words>
  <Characters>1041</Characters>
  <Lines>0</Lines>
  <Paragraphs>0</Paragraphs>
  <TotalTime>0</TotalTime>
  <ScaleCrop>false</ScaleCrop>
  <LinksUpToDate>false</LinksUpToDate>
  <CharactersWithSpaces>1074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mkc</cp:lastModifiedBy>
  <dcterms:modified xsi:type="dcterms:W3CDTF">2026-05-14T08:44:43Z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43830E761592465AAA141990618BB56F_12</vt:lpwstr>
  </property>
  <property fmtid="{D5CDD505-2E9C-101B-9397-08002B2CF9AE}" pid="4" name="KSOTemplateDocerSaveRecord">
    <vt:lpwstr>eyJoZGlkIjoiYjY4NzJiMmUyOGZlYTE0MWUxOTMyMzBlY2I1OGIwZDEiLCJ1c2VySWQiOiI0Njg4MTMxNDQifQ==</vt:lpwstr>
  </property>
</Properties>
</file>