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lang w:eastAsia="zh-CN"/>
        </w:rPr>
        <w:t>关于北京市消费扶贫双创中心通州分中心有关问题的</w:t>
      </w:r>
      <w:r>
        <w:rPr>
          <w:rFonts w:hint="eastAsia" w:ascii="方正小标宋简体" w:hAnsi="方正小标宋简体" w:eastAsia="方正小标宋简体" w:cs="方正小标宋简体"/>
          <w:b/>
          <w:bCs/>
          <w:sz w:val="44"/>
          <w:szCs w:val="44"/>
        </w:rPr>
        <w:t>声明</w:t>
      </w:r>
    </w:p>
    <w:bookmarkEnd w:id="0"/>
    <w:p>
      <w:pPr>
        <w:spacing w:line="360" w:lineRule="auto"/>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 xml:space="preserve">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近期，我区发现有相关主体以北京市消费扶贫双创中心通州分中心的名义对外宣传以及签署采购合同并引发民事诉讼。特声明如下：北京市消费扶贫双创中心通州分中心仅是为推进832平台消费扶贫工作，由</w:t>
      </w:r>
      <w:r>
        <w:rPr>
          <w:rFonts w:hint="eastAsia" w:ascii="仿宋_GB2312" w:hAnsi="仿宋_GB2312" w:eastAsia="仿宋_GB2312" w:cs="仿宋_GB2312"/>
          <w:sz w:val="32"/>
          <w:szCs w:val="32"/>
        </w:rPr>
        <w:t>国易盛通（北京）国际互联网科技有限公司</w:t>
      </w:r>
      <w:r>
        <w:rPr>
          <w:rFonts w:hint="eastAsia" w:ascii="仿宋_GB2312" w:hAnsi="仿宋_GB2312" w:eastAsia="仿宋_GB2312" w:cs="仿宋_GB2312"/>
          <w:sz w:val="32"/>
          <w:szCs w:val="32"/>
          <w:lang w:eastAsia="zh-CN"/>
        </w:rPr>
        <w:t>搭建的服务渠道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无组织形式</w:t>
      </w:r>
      <w:r>
        <w:rPr>
          <w:rFonts w:hint="eastAsia" w:ascii="仿宋_GB2312" w:hAnsi="仿宋_GB2312" w:eastAsia="仿宋_GB2312" w:cs="仿宋_GB2312"/>
          <w:sz w:val="32"/>
          <w:szCs w:val="32"/>
          <w:lang w:val="en-US" w:eastAsia="zh-CN"/>
        </w:rPr>
        <w:t>和公章，不成为任何法律上或事实上的主体。我区各部门从未授权任何主体及个人以北京市消费扶贫双创中心通州分中心的名义对外签署合同、开展经营活动或从事其他民事行为，由此引发的相关纠纷、一切法律责任，包括但不限于经济损失均由行为人自行承担。</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各市场主体、</w:t>
      </w:r>
      <w:r>
        <w:rPr>
          <w:rFonts w:hint="eastAsia" w:ascii="仿宋_GB2312" w:hAnsi="仿宋_GB2312" w:eastAsia="仿宋_GB2312" w:cs="仿宋_GB2312"/>
          <w:sz w:val="32"/>
          <w:szCs w:val="32"/>
        </w:rPr>
        <w:t>社会</w:t>
      </w:r>
      <w:r>
        <w:rPr>
          <w:rFonts w:hint="eastAsia" w:ascii="仿宋_GB2312" w:hAnsi="仿宋_GB2312" w:eastAsia="仿宋_GB2312" w:cs="仿宋_GB2312"/>
          <w:sz w:val="32"/>
          <w:szCs w:val="32"/>
          <w:lang w:val="en-US" w:eastAsia="zh-CN"/>
        </w:rPr>
        <w:t>公众</w:t>
      </w:r>
      <w:r>
        <w:rPr>
          <w:rFonts w:hint="eastAsia" w:ascii="仿宋_GB2312" w:hAnsi="仿宋_GB2312" w:eastAsia="仿宋_GB2312" w:cs="仿宋_GB2312"/>
          <w:sz w:val="32"/>
          <w:szCs w:val="32"/>
        </w:rPr>
        <w:t>提高警惕，</w:t>
      </w:r>
      <w:r>
        <w:rPr>
          <w:rFonts w:hint="eastAsia" w:ascii="仿宋_GB2312" w:hAnsi="仿宋_GB2312" w:eastAsia="仿宋_GB2312" w:cs="仿宋_GB2312"/>
          <w:sz w:val="32"/>
          <w:szCs w:val="32"/>
          <w:lang w:val="en-US" w:eastAsia="zh-CN"/>
        </w:rPr>
        <w:t>审慎核实，避免损失</w:t>
      </w:r>
      <w:r>
        <w:rPr>
          <w:rFonts w:hint="eastAsia" w:ascii="仿宋_GB2312" w:hAnsi="仿宋_GB2312" w:eastAsia="仿宋_GB2312" w:cs="仿宋_GB2312"/>
          <w:sz w:val="32"/>
          <w:szCs w:val="32"/>
        </w:rPr>
        <w:t>。</w:t>
      </w:r>
    </w:p>
    <w:p>
      <w:pPr>
        <w:spacing w:line="360" w:lineRule="auto"/>
        <w:jc w:val="right"/>
        <w:rPr>
          <w:rFonts w:hint="eastAsia" w:ascii="Songti SC Regular" w:hAnsi="Songti SC Regular" w:eastAsia="Songti SC Regular" w:cs="Songti SC Regular"/>
          <w:sz w:val="24"/>
        </w:rPr>
      </w:pPr>
    </w:p>
    <w:p>
      <w:pPr>
        <w:spacing w:line="360" w:lineRule="auto"/>
        <w:ind w:firstLine="640" w:firstLineChars="200"/>
        <w:rPr>
          <w:rFonts w:hint="eastAsia" w:ascii="仿宋_GB2312" w:hAnsi="仿宋_GB2312" w:eastAsia="仿宋_GB2312" w:cs="仿宋_GB2312"/>
          <w:sz w:val="32"/>
          <w:szCs w:val="32"/>
          <w:lang w:val="en-US" w:eastAsia="zh-CN"/>
        </w:rPr>
      </w:pP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北京市通州区发展和改革委员会</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2025年12月16日</w:t>
      </w:r>
    </w:p>
    <w:p>
      <w:pPr>
        <w:spacing w:line="360" w:lineRule="auto"/>
        <w:rPr>
          <w:rFonts w:hint="eastAsia" w:ascii="Songti SC Regular" w:hAnsi="Songti SC Regular" w:eastAsia="Songti SC Regular" w:cs="Songti SC Regula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ongti SC Regular">
    <w:altName w:val="华文新魏"/>
    <w:panose1 w:val="0201080004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CD933"/>
    <w:rsid w:val="001E1885"/>
    <w:rsid w:val="00352A1E"/>
    <w:rsid w:val="007E3B98"/>
    <w:rsid w:val="00CC0247"/>
    <w:rsid w:val="05274CF5"/>
    <w:rsid w:val="1DE0371A"/>
    <w:rsid w:val="253C3319"/>
    <w:rsid w:val="2CE5026A"/>
    <w:rsid w:val="3F3A20A6"/>
    <w:rsid w:val="3F570F30"/>
    <w:rsid w:val="488D5B35"/>
    <w:rsid w:val="4D0D6DEF"/>
    <w:rsid w:val="4F0C2D8A"/>
    <w:rsid w:val="4FF81A33"/>
    <w:rsid w:val="57847B51"/>
    <w:rsid w:val="5C685706"/>
    <w:rsid w:val="5CC704E1"/>
    <w:rsid w:val="67D310F9"/>
    <w:rsid w:val="6CDC090A"/>
    <w:rsid w:val="6ED92F2B"/>
    <w:rsid w:val="7317471E"/>
    <w:rsid w:val="7A00170E"/>
    <w:rsid w:val="7DC85880"/>
    <w:rsid w:val="7F433C3C"/>
    <w:rsid w:val="8FDF92A5"/>
    <w:rsid w:val="9DF720DD"/>
    <w:rsid w:val="DCDC877F"/>
    <w:rsid w:val="FDF3372C"/>
    <w:rsid w:val="FDFCF8F8"/>
    <w:rsid w:val="FFFCD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autoSpaceDE w:val="0"/>
      <w:autoSpaceDN w:val="0"/>
      <w:adjustRightInd w:val="0"/>
      <w:spacing w:before="50" w:beforeLines="50" w:after="50" w:afterLines="50" w:line="360" w:lineRule="auto"/>
      <w:jc w:val="left"/>
      <w:outlineLvl w:val="0"/>
    </w:pPr>
    <w:rPr>
      <w:rFonts w:ascii="宋体" w:hAnsi="宋体" w:eastAsia="宋体" w:cs="Times New Roman"/>
      <w:b/>
      <w:kern w:val="44"/>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link w:val="2"/>
    <w:qFormat/>
    <w:uiPriority w:val="9"/>
    <w:rPr>
      <w:rFonts w:ascii="宋体" w:hAnsi="宋体" w:eastAsia="宋体" w:cs="Times New Roman"/>
      <w:b/>
      <w:kern w:val="44"/>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290</Words>
  <Characters>303</Characters>
  <Lines>5</Lines>
  <Paragraphs>1</Paragraphs>
  <TotalTime>9</TotalTime>
  <ScaleCrop>false</ScaleCrop>
  <LinksUpToDate>false</LinksUpToDate>
  <CharactersWithSpaces>304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2025-06-21T16:13:00Z</dcterms:created>
  <dc:creator>端和</dc:creator>
  <cp:lastModifiedBy>zhibanshi</cp:lastModifiedBy>
  <cp:lastPrinted>2025-11-26T17:55:00Z</cp:lastPrinted>
  <dcterms:modified xsi:type="dcterms:W3CDTF">2025-12-16T17:54:23Z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2251CC6A5019835A4F2C4169D3B06C1F</vt:lpwstr>
  </property>
  <property fmtid="{D5CDD505-2E9C-101B-9397-08002B2CF9AE}" pid="4" name="KSOTemplateDocerSaveRecord">
    <vt:lpwstr>eyJoZGlkIjoiYzdjNGEzZWZmMTI1YjgxNzk0MjkzYzc5MzY2OTI1ZGYiLCJ1c2VySWQiOiIyNjEwMDUyMTIifQ==</vt:lpwstr>
  </property>
</Properties>
</file>