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outlineLvl w:val="9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5" w:afterLines="50" w:line="54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通州区2025年度财政衔接推进乡村振兴补助资金拟入库项目表</w:t>
      </w:r>
    </w:p>
    <w:tbl>
      <w:tblPr>
        <w:tblStyle w:val="10"/>
        <w:tblpPr w:leftFromText="180" w:rightFromText="180" w:vertAnchor="text" w:horzAnchor="page" w:tblpX="1245" w:tblpY="590"/>
        <w:tblOverlap w:val="never"/>
        <w:tblW w:w="14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568"/>
        <w:gridCol w:w="568"/>
        <w:gridCol w:w="501"/>
        <w:gridCol w:w="619"/>
        <w:gridCol w:w="423"/>
        <w:gridCol w:w="391"/>
        <w:gridCol w:w="863"/>
        <w:gridCol w:w="475"/>
        <w:gridCol w:w="475"/>
        <w:gridCol w:w="508"/>
        <w:gridCol w:w="606"/>
        <w:gridCol w:w="566"/>
        <w:gridCol w:w="570"/>
        <w:gridCol w:w="591"/>
        <w:gridCol w:w="542"/>
        <w:gridCol w:w="616"/>
        <w:gridCol w:w="514"/>
        <w:gridCol w:w="950"/>
        <w:gridCol w:w="487"/>
        <w:gridCol w:w="525"/>
        <w:gridCol w:w="600"/>
        <w:gridCol w:w="538"/>
        <w:gridCol w:w="449"/>
        <w:gridCol w:w="602"/>
        <w:gridCol w:w="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项目子类型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项目建设地点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项目建设内容及补助标准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项目预算总投资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资金来源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项目规划年度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项目归属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是否脱贫村提升工程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是否易地扶贫搬迁后扶项目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是否增加村集体经济收入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是否资产收益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群众参与和利益联结机制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年度总体目标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项目受益总人口数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其中直接受益人口数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</w:p>
        </w:tc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项目是否纳入年度实施计划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财政衔接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解决"两不愁三保障"项目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巩固提升类项目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4" w:hRule="exac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通州区漷县镇龙庄村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香油生产加工产业项目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新型农村集体经济发展项目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新型农村集体经济发展项目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漷县镇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龙庄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项目建设内容：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购置香油生产加工设备，与镇域内农民专业合作社合作生产香油，获得来自农民专业合作社的固定收益。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补助标准：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6"/>
                <w:sz w:val="16"/>
                <w:szCs w:val="16"/>
                <w:u w:val="none"/>
                <w:lang w:val="en-US" w:eastAsia="zh-CN"/>
              </w:rPr>
              <w:t>最终金额以实际结算为准）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30万元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是与农民专业合作社合作，合作期内村集体每年获得集体收入3.5万元；二是促进产业发展，合作社向有需求的村民提供香油生产技术指导，带动整村产业发展；三是促进就业，香油生产所需工人优先从本村选择，可提供临时性就业岗位2个。</w:t>
            </w: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朱新亮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通州区农业农村局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81588982 </w:t>
            </w: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4" w:hRule="exac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通州区漷县镇前尖平村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传统豆腐生产加工产业项目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新型农村集体经济发展项目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新型农村集体经济发展项目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漷县镇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前尖平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项目建设内容：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购置传统豆腐生产加工设备，与镇域内农民专业合作社合作生产传统豆腐，获得来自农民专业合作社的固定收益。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补助标准：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32.1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6"/>
                <w:sz w:val="16"/>
                <w:szCs w:val="16"/>
                <w:u w:val="none"/>
                <w:lang w:val="en-US" w:eastAsia="zh-CN"/>
              </w:rPr>
              <w:t>最终金额以实际结算为准）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30万元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是与农民专业合作社合作，合作期内村集体每年获得集体收入3.5万元；二是促进产业发展，合作社向有需求的村民提供豆腐生产技术指导，带动整村产业发展；三是促进就业，豆腐生产所需工人优先从本村选择，可提供2个临时就业岗位。</w:t>
            </w: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朱新亮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81588982 </w:t>
            </w: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exac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通州区漷县镇小香仪村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农产品加工产业项目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新型农村集体经济发展项目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新型农村集体经济发展项目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漷县镇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小香仪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项目建设内容：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购置农产品加工设备。与镇域内农民专业合作社合作，由合作社利用设备经营农产品加工及自然教育研学，获得来自农民专业合作社的固定收益。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补助标准：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31.2137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6"/>
                <w:sz w:val="16"/>
                <w:szCs w:val="16"/>
                <w:u w:val="none"/>
                <w:lang w:val="en-US" w:eastAsia="zh-CN"/>
              </w:rPr>
              <w:t>最终金额以实际结算为准）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30万元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1.2137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是与农民专业合作社合作，合作期内村集体每年获得集体收入3.5万元；二是促进产业发展，合作社向有需求的村民提供烘焙相关技术指导，带动整村产业发展；三是促进就业，农产品加工及教学研究所需工人优先从本村选择，可提供3个临时就业岗位。</w:t>
            </w: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朱新亮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通州区农业农村局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81588982 </w:t>
            </w: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2" w:hRule="exac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通州区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潞城镇岔道村</w:t>
            </w:r>
            <w:r>
              <w:rPr>
                <w:rFonts w:hint="default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分布式光伏发电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新型农村集体经济发展项目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新型农村集体经济发展项目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潞城镇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岔道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项目建设内容：</w:t>
            </w:r>
            <w:r>
              <w:rPr>
                <w:rFonts w:hint="default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en-US"/>
                <w14:textFill>
                  <w14:solidFill>
                    <w14:schemeClr w14:val="tx1"/>
                  </w14:solidFill>
                </w14:textFill>
              </w:rPr>
              <w:t>在岔道村委会屋顶安装分布式光伏发电，装机容量85.05KW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补助标准：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6"/>
                <w:sz w:val="16"/>
                <w:szCs w:val="16"/>
                <w:u w:val="none"/>
                <w:lang w:val="en-US" w:eastAsia="zh-CN"/>
              </w:rPr>
              <w:t>最终金额以实际结算为准）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6"/>
                <w:sz w:val="16"/>
                <w:szCs w:val="1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30万元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是该项目每年将为村委会增加约7.7万元集体收入，该收益将由所有农户共享。二是促进村集体光伏产业发展，同时鼓励带动农户开展光伏建设，提高农民收入。三是促进再生能源的利用，减少对传统能源的依赖，促进村集体经济发展保护环境，推动可持续发展。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通州区农业农村局  </w:t>
            </w: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朱新亮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81588982 </w:t>
            </w:r>
          </w:p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napToGrid w:val="0"/>
                <w:color w:val="000000" w:themeColor="text1"/>
                <w:spacing w:val="6"/>
                <w:kern w:val="0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6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pacing w:val="25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填报单位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（公章）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通州区农业农村局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填报人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张真真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联系电话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81588982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填报日期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年4月24日</w:t>
      </w:r>
      <w:bookmarkEnd w:id="0"/>
    </w:p>
    <w:sectPr>
      <w:headerReference r:id="rId3" w:type="default"/>
      <w:footerReference r:id="rId4" w:type="default"/>
      <w:pgSz w:w="16838" w:h="11900" w:orient="landscape"/>
      <w:pgMar w:top="1361" w:right="1701" w:bottom="1361" w:left="1531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2" w:lineRule="exact"/>
      <w:ind w:left="7137"/>
      <w:rPr>
        <w:rFonts w:ascii="微软雅黑" w:hAnsi="微软雅黑" w:eastAsia="微软雅黑" w:cs="微软雅黑"/>
        <w:sz w:val="26"/>
        <w:szCs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czMjVmNTdmMmZjNmMxNmE3MTJkNzM0NTMwZDJkYmMifQ=="/>
  </w:docVars>
  <w:rsids>
    <w:rsidRoot w:val="00172A27"/>
    <w:rsid w:val="019B36B5"/>
    <w:rsid w:val="0261487E"/>
    <w:rsid w:val="038B1487"/>
    <w:rsid w:val="06D8035C"/>
    <w:rsid w:val="07AD576B"/>
    <w:rsid w:val="07EF5172"/>
    <w:rsid w:val="085B3B1D"/>
    <w:rsid w:val="08812E20"/>
    <w:rsid w:val="088A1C41"/>
    <w:rsid w:val="09B858B8"/>
    <w:rsid w:val="0A856C30"/>
    <w:rsid w:val="0AD16319"/>
    <w:rsid w:val="0B344E75"/>
    <w:rsid w:val="0B352404"/>
    <w:rsid w:val="0B3F7726"/>
    <w:rsid w:val="0DCB52A1"/>
    <w:rsid w:val="0DFB66D3"/>
    <w:rsid w:val="10DB78ED"/>
    <w:rsid w:val="132E255A"/>
    <w:rsid w:val="13763B83"/>
    <w:rsid w:val="1476774A"/>
    <w:rsid w:val="14BD60C0"/>
    <w:rsid w:val="15FA08E4"/>
    <w:rsid w:val="15FA4976"/>
    <w:rsid w:val="17D77B03"/>
    <w:rsid w:val="17FF45DC"/>
    <w:rsid w:val="17FF4AC0"/>
    <w:rsid w:val="187E2A36"/>
    <w:rsid w:val="1968425B"/>
    <w:rsid w:val="1ABF618E"/>
    <w:rsid w:val="1B3E0D1E"/>
    <w:rsid w:val="1BA50EE0"/>
    <w:rsid w:val="1C183DA8"/>
    <w:rsid w:val="1C5135FC"/>
    <w:rsid w:val="1DB95116"/>
    <w:rsid w:val="1E6A3D0A"/>
    <w:rsid w:val="1F3075C9"/>
    <w:rsid w:val="1F6E7565"/>
    <w:rsid w:val="2004097C"/>
    <w:rsid w:val="213C0E69"/>
    <w:rsid w:val="23733FB9"/>
    <w:rsid w:val="24FD0A58"/>
    <w:rsid w:val="25783B09"/>
    <w:rsid w:val="270F7B55"/>
    <w:rsid w:val="27166477"/>
    <w:rsid w:val="273B3040"/>
    <w:rsid w:val="276C4FA7"/>
    <w:rsid w:val="284D302B"/>
    <w:rsid w:val="288D4E09"/>
    <w:rsid w:val="28D72132"/>
    <w:rsid w:val="2D0B0DBF"/>
    <w:rsid w:val="2D27722E"/>
    <w:rsid w:val="2DAA4A7C"/>
    <w:rsid w:val="2F703D66"/>
    <w:rsid w:val="2FEA6295"/>
    <w:rsid w:val="301937F3"/>
    <w:rsid w:val="30B05F05"/>
    <w:rsid w:val="311F2F15"/>
    <w:rsid w:val="330F18B1"/>
    <w:rsid w:val="343206CD"/>
    <w:rsid w:val="345A6C4E"/>
    <w:rsid w:val="35527ED3"/>
    <w:rsid w:val="35E93C67"/>
    <w:rsid w:val="37B71049"/>
    <w:rsid w:val="382602B9"/>
    <w:rsid w:val="39661AE4"/>
    <w:rsid w:val="39935D3F"/>
    <w:rsid w:val="3BE455FD"/>
    <w:rsid w:val="3CAF40F6"/>
    <w:rsid w:val="3D834D80"/>
    <w:rsid w:val="3DBB413B"/>
    <w:rsid w:val="3F8C0042"/>
    <w:rsid w:val="409B4D93"/>
    <w:rsid w:val="40A56CB3"/>
    <w:rsid w:val="4162324B"/>
    <w:rsid w:val="41AC1671"/>
    <w:rsid w:val="41DC460C"/>
    <w:rsid w:val="42870A90"/>
    <w:rsid w:val="43CD18A1"/>
    <w:rsid w:val="442212E6"/>
    <w:rsid w:val="45462E84"/>
    <w:rsid w:val="466E61EE"/>
    <w:rsid w:val="46B424A8"/>
    <w:rsid w:val="475D2C64"/>
    <w:rsid w:val="47ED16F5"/>
    <w:rsid w:val="48BF5427"/>
    <w:rsid w:val="49177011"/>
    <w:rsid w:val="495B132C"/>
    <w:rsid w:val="49B10406"/>
    <w:rsid w:val="4B4F16BA"/>
    <w:rsid w:val="4D622825"/>
    <w:rsid w:val="4EA41DA7"/>
    <w:rsid w:val="4F0A0A7E"/>
    <w:rsid w:val="4FC357FD"/>
    <w:rsid w:val="514E559A"/>
    <w:rsid w:val="51592EF1"/>
    <w:rsid w:val="527C6137"/>
    <w:rsid w:val="555D2250"/>
    <w:rsid w:val="55836DDC"/>
    <w:rsid w:val="55AD497E"/>
    <w:rsid w:val="55C0458D"/>
    <w:rsid w:val="560076AD"/>
    <w:rsid w:val="56654EF0"/>
    <w:rsid w:val="56892BD1"/>
    <w:rsid w:val="56AB6FEB"/>
    <w:rsid w:val="58FC1D80"/>
    <w:rsid w:val="5B3C6149"/>
    <w:rsid w:val="5C341831"/>
    <w:rsid w:val="5D41445E"/>
    <w:rsid w:val="5D75228F"/>
    <w:rsid w:val="5DA048D5"/>
    <w:rsid w:val="60CC19C1"/>
    <w:rsid w:val="611C2FBF"/>
    <w:rsid w:val="627913F8"/>
    <w:rsid w:val="65534383"/>
    <w:rsid w:val="65EF94A1"/>
    <w:rsid w:val="6612673F"/>
    <w:rsid w:val="668A61F2"/>
    <w:rsid w:val="66E54FF2"/>
    <w:rsid w:val="67A1421E"/>
    <w:rsid w:val="67C57270"/>
    <w:rsid w:val="6817003C"/>
    <w:rsid w:val="68C61A62"/>
    <w:rsid w:val="694671E2"/>
    <w:rsid w:val="6ACE5188"/>
    <w:rsid w:val="6C813F8D"/>
    <w:rsid w:val="6E0E3FC2"/>
    <w:rsid w:val="6E55366C"/>
    <w:rsid w:val="6F4648C0"/>
    <w:rsid w:val="6FEA59B9"/>
    <w:rsid w:val="6FF46EB5"/>
    <w:rsid w:val="725A3947"/>
    <w:rsid w:val="72B010C0"/>
    <w:rsid w:val="7352092E"/>
    <w:rsid w:val="73740A39"/>
    <w:rsid w:val="73BFE228"/>
    <w:rsid w:val="73EE71D2"/>
    <w:rsid w:val="74BF3F35"/>
    <w:rsid w:val="75427733"/>
    <w:rsid w:val="75CB4B9B"/>
    <w:rsid w:val="76185855"/>
    <w:rsid w:val="772A140E"/>
    <w:rsid w:val="77A55C10"/>
    <w:rsid w:val="78496468"/>
    <w:rsid w:val="797A58C2"/>
    <w:rsid w:val="7A6E150C"/>
    <w:rsid w:val="7A77E528"/>
    <w:rsid w:val="7AF46855"/>
    <w:rsid w:val="7BFC5A6F"/>
    <w:rsid w:val="7C3B4730"/>
    <w:rsid w:val="7ECC2E68"/>
    <w:rsid w:val="BDFD9550"/>
    <w:rsid w:val="D9FB3456"/>
    <w:rsid w:val="E6EFD180"/>
    <w:rsid w:val="FDE2A4C6"/>
    <w:rsid w:val="FF65B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1"/>
    <w:pPr>
      <w:spacing w:before="554"/>
      <w:outlineLvl w:val="3"/>
    </w:pPr>
    <w:rPr>
      <w:rFonts w:ascii="Arial Unicode MS" w:hAnsi="Arial Unicode MS" w:eastAsia="Arial Unicode MS" w:cs="Arial Unicode MS"/>
      <w:sz w:val="41"/>
      <w:szCs w:val="41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Body Text Indent"/>
    <w:basedOn w:val="1"/>
    <w:unhideWhenUsed/>
    <w:qFormat/>
    <w:uiPriority w:val="99"/>
    <w:pPr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paragraph" w:styleId="9">
    <w:name w:val="Body Text First Indent 2"/>
    <w:basedOn w:val="6"/>
    <w:unhideWhenUsed/>
    <w:qFormat/>
    <w:uiPriority w:val="99"/>
    <w:pPr>
      <w:spacing w:line="360" w:lineRule="auto"/>
      <w:ind w:left="0" w:leftChars="0" w:firstLine="200" w:firstLineChars="200"/>
    </w:p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 w:cs="微软雅黑"/>
      <w:sz w:val="26"/>
      <w:szCs w:val="26"/>
      <w:lang w:val="en-US" w:eastAsia="en-US" w:bidi="ar-SA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font11"/>
    <w:basedOn w:val="11"/>
    <w:qFormat/>
    <w:uiPriority w:val="0"/>
    <w:rPr>
      <w:rFonts w:hint="eastAsia" w:ascii="仿宋_GB2312" w:eastAsia="仿宋_GB2312" w:cs="仿宋_GB2312"/>
      <w:color w:val="231F20"/>
      <w:sz w:val="32"/>
      <w:szCs w:val="32"/>
      <w:u w:val="none"/>
    </w:rPr>
  </w:style>
  <w:style w:type="paragraph" w:styleId="16">
    <w:name w:val="List Paragraph"/>
    <w:basedOn w:val="1"/>
    <w:qFormat/>
    <w:uiPriority w:val="1"/>
    <w:pPr>
      <w:spacing w:before="74"/>
      <w:ind w:left="673" w:hanging="560"/>
    </w:pPr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4065</Words>
  <Characters>4465</Characters>
  <TotalTime>63</TotalTime>
  <ScaleCrop>false</ScaleCrop>
  <LinksUpToDate>false</LinksUpToDate>
  <CharactersWithSpaces>5084</CharactersWithSpaces>
  <Application>WPS Office_11.8.2.8950_F1E327BC-269C-435d-A152-05C5408002CA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2024-07-03T03:37:00Z</dcterms:created>
  <dc:creator>作者</dc:creator>
  <cp:keywords>关键字</cp:keywords>
  <cp:lastModifiedBy>Administrator</cp:lastModifiedBy>
  <dcterms:modified xsi:type="dcterms:W3CDTF">2025-04-25T03:21:11Z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2024-07-02T11:39:34Z</vt:filetime>
  </property>
  <property fmtid="{D5CDD505-2E9C-101B-9397-08002B2CF9AE}" pid="4" name="KSOProductBuildVer">
    <vt:lpwstr>2052-11.8.2.8950</vt:lpwstr>
  </property>
  <property fmtid="{D5CDD505-2E9C-101B-9397-08002B2CF9AE}" pid="5" name="ICV">
    <vt:lpwstr>654621ED72BD48BA92A256F0F7AFBF1C_13</vt:lpwstr>
  </property>
</Properties>
</file>