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  <w:t>北京市通州区城市管理综合行政执法局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（一）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严格落实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主动公开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始终秉持信息公开透明的理念，积极地履行政府信息主动公开的职责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加大政府信息主动公开力度，做到了“应公开尽公开”。本年度区城管执法局主动公开政府信息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104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条,其中行政处罚结果公示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52条、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业务动态类信息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、财政预决算信息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2条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（二）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规范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依申请公开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区城管执法局持续围绕依申请公开的流程规范、受理渠道畅通、专人专办机制完善、规范接待与答复标准提升等方面发力，稳步提高依申请公开工作质量。本年度区城管执法局共收到政府信息公开申请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件，均已按时答复。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（三）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lang w:eastAsia="zh-CN"/>
        </w:rPr>
        <w:t>强化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组织领导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区城管执法局继续以习近平新时代中国特色社会主义思想为指引，深入贯彻党的相关会议精神，严格遵循市、区关于政府信息公开工作的要求，将政府信息公开作为提升城市管理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执法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透明度、保障公众知情权与参与权的重要举措。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明确政府信息公开工作主管领导，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并由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局办公室为通州区城市管理综合行政执法局政府信息公开工作机构，负责政府信息公开工作，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安排专人具体负责政府信息公开各项工作，确保公开内容合法性、准确性、严肃性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，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保证信息公开工作顺利推进。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（四）加强业务培训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为提升政府信息公开工作质量和水平，积极参加区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政务和数据局</w:t>
      </w:r>
      <w:r>
        <w:rPr>
          <w:rFonts w:hint="eastAsia" w:ascii="仿宋_GB2312" w:hAnsi="仿宋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组织的政策和业务能力培训。同时，加强与区级单位的沟通交流，学习借鉴先进经验和做法。通过培训和学习，工作人员的业务能力和综合素质得到显著提高，为政府信息公开工作的顺利开展提供了有力保障。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（五）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加强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监督保障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严格按照市、区两级有关政府信息公开的文件精神和工作部署，落实规范政府网站信息发布审核要求，加强政府信息规范化管理。严格执行三审三校的审查程序、标准、责任，从内容准确性、格式规范性、保密合规性等方面进行全面审核，确保公开信息质量。建立健全政府信息公开工作长效机制，加强日常监督检查。定期对政府信息公开工作进行自查自纠，及时发现和解决问题。同时，接受社会公众的监督和评议，广泛听取意见和建议，不断改进工作方法和服务质量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lang w:val="en-US" w:eastAsia="zh-CN" w:bidi="ar-SA"/>
              </w:rPr>
              <w:t>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lang w:val="en-US" w:eastAsia="zh-CN" w:bidi="ar-SA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lang w:val="en-US" w:eastAsia="zh-CN" w:bidi="ar-SA"/>
              </w:rPr>
              <w:t>9</w:t>
            </w:r>
            <w:bookmarkStart w:id="0" w:name="_GoBack"/>
            <w:bookmarkEnd w:id="0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color w:val="auto"/>
          <w:highlight w:val="none"/>
          <w:u w:val="none"/>
        </w:rPr>
      </w:pPr>
      <w:r>
        <w:rPr>
          <w:rFonts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存在的主要问题：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一是信息公开意识有待进一步提高。部分业务部门对政府信息公开工作的重要性认识不足，存在重业务工作、轻信息公开的现象，主动公开信息的积极性不高。二是信息公开内容的深度和广度不够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。在涉及公众关心的热点、难点问题方面，信息公开的深度和广度还有待提升。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三是信息发布和更新的效率存在提升空间，公开内容的精细度还有待进一步强化。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fill="FFFFFF"/>
          <w:lang w:val="en-US" w:eastAsia="zh-CN" w:bidi="ar"/>
        </w:rPr>
        <w:t>改进情况：一是加强宣传教育，提高信息公开意识。加强对业务部门的宣传教育，提高干部职工对政府信息公开工作重要性的认识，增强主动公开信息的意识和责任感。二是拓展信息公开内容，提升信息质量。围绕公众关心的热点、难点问题，进一步拓展信息公开内容的深度和广度。加强对城市管理执法政策法规、工作进展等方面的信息公开，及时回应社会关切。三是优化工作流程，提高信息发布时效。建立健全信息发布和更新机制，优化工作流程，明确各环节的时间节点。加强对信息发布工作的督促检查，确保信息及时、准确发布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根据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国务院办公厅《政府信息公开信息处理费管理办法》（国办函〔2020〕109号）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，202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北京市通州区城市管理综合行政执法局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收取信息处理费情况为：发出收费通知的件数为0件，总金额为0元，实际收取的总金额为0元。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9BC2E6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北京市通州区人民政府网站网址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eastAsia="zh-CN"/>
        </w:rPr>
        <w:t>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https://www.bjtzh.gov.cn/，如需了解更多政府信息，请登录查询。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404040"/>
          <w:kern w:val="0"/>
          <w:sz w:val="32"/>
          <w:szCs w:val="32"/>
        </w:rPr>
        <w:t xml:space="preserve"> 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628544F4"/>
    <w:rsid w:val="63941218"/>
    <w:rsid w:val="661750EF"/>
    <w:rsid w:val="67201D7D"/>
    <w:rsid w:val="67384093"/>
    <w:rsid w:val="67EF6FB6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5BEABAD"/>
    <w:rsid w:val="782567A5"/>
    <w:rsid w:val="79333E39"/>
    <w:rsid w:val="7BDB1E9F"/>
    <w:rsid w:val="7C55591F"/>
    <w:rsid w:val="7ECB27F6"/>
    <w:rsid w:val="7FFA135B"/>
    <w:rsid w:val="B79B2EF7"/>
    <w:rsid w:val="EA7E8771"/>
    <w:rsid w:val="EA9E10B7"/>
    <w:rsid w:val="EB0BB7E6"/>
    <w:rsid w:val="EFCDB663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10</TotalTime>
  <ScaleCrop>false</ScaleCrop>
  <LinksUpToDate>false</LinksUpToDate>
  <CharactersWithSpaces>6343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2020-12-18T07:14:00Z</dcterms:created>
  <dc:creator>HS</dc:creator>
  <cp:lastModifiedBy>user</cp:lastModifiedBy>
  <cp:lastPrinted>2026-01-06T03:17:00Z</cp:lastPrinted>
  <dcterms:modified xsi:type="dcterms:W3CDTF">2026-01-07T16:07:58Z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</Properties>
</file>