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</w:t>
      </w:r>
      <w:r>
        <w:rPr>
          <w:rFonts w:hint="eastAsia" w:ascii="宋体" w:hAnsi="宋体" w:cs="宋体"/>
          <w:b/>
          <w:sz w:val="44"/>
          <w:szCs w:val="44"/>
        </w:rPr>
        <w:t>漷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县镇人民政府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（一）加强组织领导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我镇着力健全“党委统一领导、政府牵头推进、各部门协同配合”的工作体系，将信息公开深度融入镇域发展全局，与医产协同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发展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示范区建设、民生改善、生态提质等重点任务一体部署、同步推进、综合考评。通过强化顶层设计与统筹协调，明晰各部门在信息采集、审核、发布、反馈等环节的职责边界，优化跨部门协作流程，筑牢制度根基，确保公开信息及时、准确、全面。 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（二）主动公开情况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严格贯彻《中华人民共和国政府信息公开条例》，聚焦群众关切与镇域重点，拓宽公开维度，重点公开医药健康产业扶持政策、集体经营性建设用地入市改革、重点项目进展、民生保障举措、环境整治成效等核心内容。不断丰富公开内容、创新公开形式，通过政策解读会、工作动态通报等方式，让公开信息更接地气、更易理解，切实保障公民知情权、参与权与监督权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 w:bidi="ar-SA"/>
        </w:rPr>
        <w:t>依申请公开情况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ascii="Segoe UI Symbol" w:hAnsi="Segoe UI Symbol" w:eastAsia="Segoe UI Symbol" w:cs="Segoe UI Symbol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规范依申请公开全流程管理，收到申请后及时沟通，精准把握申请人核心诉求。针对医药健康产业咨询、民生服务办理等高频事项建立快速响应通道，确保法定时限内高效回复；健全跨部门协同会商机制，及时协调相关部门共同处置疑难申请，并邀请法律顾问全程指导。建立标准化档案管理体系，对申请材料、答复文书分类留存，实现全流程可查可溯；对预判超期的申请提前沟通说明，争取理解配合，有效防范风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 w:bidi="ar-SA"/>
        </w:rPr>
        <w:t>（四）政府信息管理情况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完善《漷县镇政府信息公开指南》，结合镇域医产协同发展与民生服务实际，动态优化公开目录，细化各环节操作规范，明确责任分工。严格落实保密审查“一岗双责”，分级把关排查敏感信息风险，确保公开内容安全。构建舆情闭环管理机制，强化信息公开后舆情跟踪分析，及时回应群众关切、处置诉求，稳妥化解潜在风险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 w:bidi="ar-SA"/>
        </w:rPr>
        <w:t>（五）政府信息公开平台建设情况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以分类科学、检索便捷、体验优化为原则，动态更新政府网站信息公开专区，提升群众信息获取效率。深化政务新媒体矩阵运营，依托微信公众号“漷县书院”，及时发布镇域重点工作、产业政策解读、民生办事指引等内容，拓宽公开渠道。健全信息发布审核机制，定期开展平台安全巡检，排查整改技术漏洞与隐患，保障平台安全平稳运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 w:bidi="ar-SA"/>
        </w:rPr>
        <w:t>（六）政府信息公开教育培训情况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以宣传教育与业务培训为支撑，坚持双向发力、一体推进。依托政务开放日、“好漷伴” 志愿服务等活动，通过政策宣讲、案例解读、互动问答等方式普及政府信息公开规定，增进公众认知。围绕依申请公开流程、保密审查规范等要点，组织经办人员常态化专题培训，邀请专家拆解案例、讲解注意事项；在政务服务窗口设专属咨询岗，为公众提供申请指导与答疑，同步提升公众参与热情及经办人员责任担当与业务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val="en-US" w:eastAsia="zh-CN" w:bidi="ar-SA"/>
        </w:rPr>
        <w:t>（七）政府信息公开监督保障情况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构建完善工作体系，将信息公开纳入年度绩效考核，建立“日常检查、季度评估、年度考核”监督机制。完善信息公开申请受理、保密审查、监督检查等制度，对公开不及时、内容不规范等问题督促整改。畅通监督投诉渠道，通过政府网站、政务新媒体公布监督方式，主动接受群众和社会监督，持续提升信息公开工作规范化水平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cs="宋体"/>
          <w:color w:val="333333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2"/>
        <w:rPr>
          <w:rFonts w:hint="eastAsia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auto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uto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auto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28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存在的主要问题：一是履职规范度不足，答复质量有待提升。部分经办人员履职意识和责任意识不强，在办理政府信息公开申请时，存在未严格履行法定审查、检索等职责的情况，对申请人诉求拆解分析不够细致，偶有遗漏申请事项的现象，未能全面回应申请人的信息公开需求。此类问题可能影响申请人知情权的充分实现，增加重复申请、咨询的频次，一定程度上降低政务服务效率，不利于维护政务公开工作的良好秩序。二是信件流转机制不健全，办理效率需进一步提高。针对邮寄方式提交的信息公开申请，缺乏标准化的接收、甄别、流转流程，内部衔接不够顺畅，督促督办机制不够完善，部分申请未能在法定时限内及时处理答复。这一情况可能导致申请人诉求回应延迟，影响政务服务体验，对政府部门的公信力和行政效能带来一定负面影响，与高效便民的政务服务要求存在差距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改进情况：一是为了提升政府信息公开答复质量、强化经办人员履职责任，组织经办人员系统学习《中华人民共和国政府信息公开条例》及相关工作规范，重点提升申请事项拆解与核心诉求把握能力，明确各环节履职要求；同时建立多级答复审核机制，对拟答复内容全面核查是否覆盖申请全部事项、回应是否准确合规，将答复质量纳入岗位绩效考核，倒逼责任意识提升，确保各项法定职责落到实处。二是为了规范邮寄申请流转流程、提高办理效率，制定了“接收—登记—甄别—流转—督办—答复”全流程操作标准，明确各环节办理时限与责任主体；健全督促督办机制，安排专人跟踪办理进度，通过定期提醒、动态核查等方式，保障承办部门在法定时限内完成处理，确保申请人诉求及时得到回应；对确有超期风险的申请事项，第一时间与申请人主动沟通并详细说明相关情况，积极争取申请人的理解与支持，切实降低争讼风险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根据《政府信息公开信息处理费管理办法》(国办函〔2020〕109号)，2025年度北京市通州区漷县镇人民政府收取信息处理费情况为：发出收费通知的件数为0件，总金额为0元，实际收取的总金额为0元。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北京市通州区人民政府网站网址为http://www.bjtzh.gov.cn/，如需了解更多政府信息，请登录查询。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/>
          <w:lang w:val="en-US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联系人：阳星月                联系方式：80586123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53D567-49AE-4BCD-8C54-102A7063CBA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818BA97-C3BE-43E5-93C7-285E7DBF76C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111EB033-7732-4F9F-8D50-A26CE4BCC5E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F9E3AE6-3393-4421-BE4B-8E0918F35B2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03EBEBD-AB81-40B3-996E-C8570D152796}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  <w:embedRegular r:id="rId6" w:fontKey="{B3B1434F-2EB0-4531-9907-873CE386B52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4E9AD3B-9184-4DF9-9307-1AC83D82EA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 w:ascii="黑体" w:hAnsi="黑体" w:eastAsia="黑体" w:cs="黑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833070"/>
    <w:rsid w:val="05D85E3B"/>
    <w:rsid w:val="05E4647C"/>
    <w:rsid w:val="099548F0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57366A"/>
    <w:rsid w:val="14A80DA5"/>
    <w:rsid w:val="17D26A70"/>
    <w:rsid w:val="19E81C54"/>
    <w:rsid w:val="1A7D285E"/>
    <w:rsid w:val="1B2C1A76"/>
    <w:rsid w:val="1B543C65"/>
    <w:rsid w:val="1C6B4B57"/>
    <w:rsid w:val="1DBF0083"/>
    <w:rsid w:val="1FFB0140"/>
    <w:rsid w:val="24010760"/>
    <w:rsid w:val="24831FDA"/>
    <w:rsid w:val="25315F52"/>
    <w:rsid w:val="258276A3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28B3BAB"/>
    <w:rsid w:val="44F55CE1"/>
    <w:rsid w:val="488E7D6F"/>
    <w:rsid w:val="4A751FBB"/>
    <w:rsid w:val="4B7A615D"/>
    <w:rsid w:val="4CF21E21"/>
    <w:rsid w:val="4CF54579"/>
    <w:rsid w:val="4E767533"/>
    <w:rsid w:val="517B03BC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BC5318F"/>
    <w:rsid w:val="5F0C50B4"/>
    <w:rsid w:val="628544F4"/>
    <w:rsid w:val="63941218"/>
    <w:rsid w:val="63F8395E"/>
    <w:rsid w:val="64EB447B"/>
    <w:rsid w:val="661750EF"/>
    <w:rsid w:val="67201D7D"/>
    <w:rsid w:val="67384093"/>
    <w:rsid w:val="67B52D1F"/>
    <w:rsid w:val="691875C8"/>
    <w:rsid w:val="6BB04CA5"/>
    <w:rsid w:val="6C660F51"/>
    <w:rsid w:val="6C7926D4"/>
    <w:rsid w:val="6C876DE3"/>
    <w:rsid w:val="6D5D5120"/>
    <w:rsid w:val="6D677B57"/>
    <w:rsid w:val="6DE128CD"/>
    <w:rsid w:val="6E13463D"/>
    <w:rsid w:val="6EAD309C"/>
    <w:rsid w:val="6FE850EB"/>
    <w:rsid w:val="74550C88"/>
    <w:rsid w:val="74841EA1"/>
    <w:rsid w:val="75432B9D"/>
    <w:rsid w:val="761A65D5"/>
    <w:rsid w:val="782567A5"/>
    <w:rsid w:val="79333E39"/>
    <w:rsid w:val="7BDB1E9F"/>
    <w:rsid w:val="7C167CBE"/>
    <w:rsid w:val="7C55591F"/>
    <w:rsid w:val="7D407391"/>
    <w:rsid w:val="7E827061"/>
    <w:rsid w:val="7ECB27F6"/>
    <w:rsid w:val="7FFA135B"/>
    <w:rsid w:val="B79B2EF7"/>
    <w:rsid w:val="EA7E8771"/>
    <w:rsid w:val="EB0BB7E6"/>
    <w:rsid w:val="FDEA7CF5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5743</Words>
  <Characters>6080</Characters>
  <Lines>0</Lines>
  <Paragraphs>0</Paragraphs>
  <TotalTime>129</TotalTime>
  <ScaleCrop>false</ScaleCrop>
  <LinksUpToDate>false</LinksUpToDate>
  <CharactersWithSpaces>6343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2020-12-16T07:14:00Z</dcterms:created>
  <dc:creator>HS</dc:creator>
  <cp:lastModifiedBy>Administrator</cp:lastModifiedBy>
  <cp:lastPrinted>2026-01-07T06:47:00Z</cp:lastPrinted>
  <dcterms:modified xsi:type="dcterms:W3CDTF">2026-01-09T09:25:58Z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FE31FDA3AF9A44E7908C228B7DFF7827_13</vt:lpwstr>
  </property>
</Properties>
</file>