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z w:val="44"/>
          <w:szCs w:val="44"/>
        </w:rPr>
        <w:t>关于</w:t>
      </w:r>
      <w:r>
        <w:rPr>
          <w:rFonts w:hint="eastAsia" w:ascii="方正小标宋简体" w:hAnsi="方正小标宋简体" w:eastAsia="方正小标宋简体" w:cs="方正小标宋简体"/>
          <w:b w:val="0"/>
          <w:bCs w:val="0"/>
          <w:color w:val="1F2329"/>
          <w:sz w:val="44"/>
          <w:szCs w:val="44"/>
          <w:lang w:eastAsia="zh-CN"/>
        </w:rPr>
        <w:t>对</w:t>
      </w:r>
      <w:r>
        <w:rPr>
          <w:rFonts w:hint="eastAsia" w:ascii="方正小标宋简体" w:hAnsi="方正小标宋简体" w:eastAsia="方正小标宋简体" w:cs="方正小标宋简体"/>
          <w:b w:val="0"/>
          <w:bCs w:val="0"/>
          <w:color w:val="1F2329"/>
          <w:sz w:val="44"/>
          <w:szCs w:val="44"/>
        </w:rPr>
        <w:t>《</w:t>
      </w:r>
      <w:r>
        <w:rPr>
          <w:rFonts w:hint="eastAsia" w:ascii="方正小标宋简体" w:hAnsi="方正小标宋简体" w:eastAsia="方正小标宋简体" w:cs="方正小标宋简体"/>
          <w:b w:val="0"/>
          <w:bCs w:val="0"/>
          <w:color w:val="1F2329"/>
          <w:sz w:val="44"/>
          <w:szCs w:val="44"/>
          <w:lang w:eastAsia="zh-CN"/>
        </w:rPr>
        <w:t>关于</w:t>
      </w:r>
      <w:r>
        <w:rPr>
          <w:rFonts w:hint="eastAsia" w:ascii="方正小标宋简体" w:hAnsi="方正小标宋简体" w:eastAsia="方正小标宋简体" w:cs="方正小标宋简体"/>
          <w:b w:val="0"/>
          <w:bCs w:val="0"/>
          <w:color w:val="1F2329"/>
          <w:sz w:val="44"/>
          <w:szCs w:val="44"/>
        </w:rPr>
        <w:t>北京城市副中心促进人力资源服务业高质量发展的若干措施（征求意见稿）》</w:t>
      </w:r>
      <w:r>
        <w:rPr>
          <w:rFonts w:hint="eastAsia" w:ascii="方正小标宋简体" w:hAnsi="方正小标宋简体" w:eastAsia="方正小标宋简体" w:cs="方正小标宋简体"/>
          <w:b w:val="0"/>
          <w:bCs w:val="0"/>
          <w:color w:val="1F2329"/>
          <w:sz w:val="44"/>
          <w:szCs w:val="44"/>
          <w:lang w:eastAsia="zh-CN"/>
        </w:rPr>
        <w:t>的</w:t>
      </w:r>
      <w:r>
        <w:rPr>
          <w:rFonts w:hint="eastAsia" w:ascii="方正小标宋简体" w:hAnsi="方正小标宋简体" w:eastAsia="方正小标宋简体" w:cs="方正小标宋简体"/>
          <w:b w:val="0"/>
          <w:bCs w:val="0"/>
          <w:color w:val="1F2329"/>
          <w:sz w:val="44"/>
          <w:szCs w:val="44"/>
        </w:rPr>
        <w:t>起草说明</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一、制定背景与必要性</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政策背景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北京城市副中心作为首都重要功能承载区，人力资源服务业作为现代服务业、生产性服务业关键支撑产业，在稳就业、引人才、优化要素配置、赋能实体经济发展中的作用愈发突出。国家、北京市先后出台加快人力资源服务业提质扩容、数字化转型、对外开放等系列产业扶持政策。为承接上位政策部署、补齐副中心产业配套短板，区人社局启动本政策起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现实需求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当前我区人力资源服务机构布局分散，中小人力企业集聚发展成本偏高；数字化、平台化、数智化人力资源新产品供给不足；优质人力企业出海</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布局，行业供需对接等产业交流活动稀缺，行业协同生态不完善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出台必要性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出台专项扶持政策，通过资金补助、平台搭建、人才引育等多元化激励举措，破解我区人力资源服务业规模化、数字化、集聚化、国际化发展堵点，助力副中心构建优质人力资源产业生态圈，赋能全区实体经济与现代服务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、《若干措施》主要内容说明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《若干措施》共三章九条，包含总则、支持内容及标准、附则三大板块。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明确政策制定目的、立法依据，立足副中心产业发展定位，锚定资源集聚、生态优化、创新赋能三大发展目标，作为全文纲领。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第二章  </w:t>
      </w:r>
      <w:r>
        <w:rPr>
          <w:rFonts w:hint="eastAsia" w:ascii="仿宋_GB2312" w:hAnsi="仿宋_GB2312" w:eastAsia="仿宋_GB2312" w:cs="仿宋_GB2312"/>
          <w:b/>
          <w:bCs/>
          <w:sz w:val="32"/>
          <w:szCs w:val="32"/>
        </w:rPr>
        <w:t>支持内容及标准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一是支持人力资源服务业集聚发展。优化产业和发展空间布局，因地制宜打造集聚型产出型人力资源产业园区。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二是支持人力资源服务业规模化发展。</w:t>
      </w:r>
      <w:bookmarkStart w:id="0" w:name="OLE_LINK1"/>
      <w:r>
        <w:rPr>
          <w:rFonts w:hint="eastAsia" w:ascii="仿宋_GB2312" w:hAnsi="仿宋_GB2312" w:eastAsia="仿宋_GB2312" w:cs="仿宋_GB2312"/>
          <w:sz w:val="32"/>
          <w:szCs w:val="32"/>
          <w:lang w:val="en-US" w:eastAsia="zh-CN"/>
        </w:rPr>
        <w:t>引导企业深耕产业发展领域创新及业务形态等方面创新，加快推动人力资源服务业转型升级与提质增效。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w:t>
      </w:r>
      <w:bookmarkStart w:id="1" w:name="OLE_LINK2"/>
      <w:r>
        <w:rPr>
          <w:rFonts w:hint="eastAsia" w:ascii="仿宋_GB2312" w:hAnsi="仿宋_GB2312" w:eastAsia="仿宋_GB2312" w:cs="仿宋_GB2312"/>
          <w:sz w:val="32"/>
          <w:szCs w:val="32"/>
          <w:lang w:val="en-US" w:eastAsia="zh-CN"/>
        </w:rPr>
        <w:t>支持企业开展人力资源数字场景应用。鼓励企业利用人工智能、云计算、大数据等新技术，开拓新兴领域市场，积极研发人力资源服务数智化创新产品。</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四是支持企业参与要素市场改革。鼓励人力资源服务企业积极参与人力资源要素流通机制优化、市场化用工改革、人力资源服务模式创新等重点改革工作，加快人力资源市场要素化改革进程。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五是提升行业国际化水平。鼓励优质人力资源企业“走出去”，在海外设立办事处或分支机构，持续拓展海外业务，全面提升企业国际化水平。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六是营造协同发展氛围。引导支持人力资源服务企业、社会组织承办具有行业影响力的人力资源服务博览会、供需对接交流会等活动。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支持人力资源服企业参与就业公共服务。鼓励依法依规通过政府购买服务等方式，支持经营性人力资源服务企业提供公益性人力资源服务。鼓励有零工市场丰富运营和管理经验的人力资源服务企业参与我区零工市场建设和运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八是支持人力资源服务企业人才引进。鼓励为用人单位管理和开发人力资源提供相关服务的专门机构，对于引入高端人才的按照区级人才政策予以保障支持。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明确政策解释单位为通州区人力资源和社会保障局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确立从优不重复申领原则：同一主体同一项目符合多项政策仅择优享受一次扶持，避免重复申领财政补贴；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约定政策施行规则：落地后如遇上位法律法规修订或区级政策调整，按新规执行。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F28E7"/>
    <w:rsid w:val="17204E05"/>
    <w:rsid w:val="1C3477EC"/>
    <w:rsid w:val="37063104"/>
    <w:rsid w:val="55177DC8"/>
    <w:rsid w:val="5AB454C5"/>
    <w:rsid w:val="6BB2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2026-06-03T02:50:00Z</dcterms:created>
  <dc:creator>Administrator</dc:creator>
  <cp:lastModifiedBy>Administrator</cp:lastModifiedBy>
  <dcterms:modified xsi:type="dcterms:W3CDTF">2026-06-03T03:20:00Z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03E6DBF2C3D745C6A8901F1D08C9A7DE</vt:lpwstr>
  </property>
</Properties>
</file>