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1050"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2"/>
          <w:szCs w:val="20"/>
        </w:rPr>
      </w:pPr>
      <w:r>
        <w:rPr>
          <w:rFonts w:hint="eastAsia" w:ascii="黑体" w:hAnsi="宋体" w:eastAsia="黑体" w:cs="宋体"/>
          <w:kern w:val="0"/>
          <w:sz w:val="32"/>
          <w:szCs w:val="20"/>
        </w:rPr>
        <w:t>附件</w:t>
      </w:r>
      <w:r>
        <w:rPr>
          <w:rFonts w:ascii="黑体" w:hAnsi="宋体" w:eastAsia="黑体" w:cs="宋体"/>
          <w:kern w:val="0"/>
          <w:sz w:val="32"/>
          <w:szCs w:val="20"/>
        </w:rPr>
        <w:t>2</w:t>
      </w:r>
    </w:p>
    <w:p w14:paraId="10625A40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6" w:name="_GoBack"/>
      <w:r>
        <w:rPr>
          <w:rFonts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</w:rPr>
        <w:t>5年通州区非本市户籍适龄儿童</w:t>
      </w:r>
    </w:p>
    <w:p w14:paraId="30A0D319">
      <w:pPr>
        <w:spacing w:line="560" w:lineRule="exact"/>
        <w:jc w:val="center"/>
        <w:rPr>
          <w:rFonts w:ascii="方正小标宋简体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小学入学工作办法</w:t>
      </w:r>
    </w:p>
    <w:bookmarkEnd w:id="6"/>
    <w:p w14:paraId="578BEE9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759FF7C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根据《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5年通州区义务教育阶段入学工作实施细则》文件精神，结合我区实际，制定本办法。</w:t>
      </w:r>
    </w:p>
    <w:p w14:paraId="7E3B1D34">
      <w:pPr>
        <w:widowControl/>
        <w:shd w:val="clear" w:color="auto" w:fill="FFFFFF"/>
        <w:spacing w:line="560" w:lineRule="exact"/>
        <w:ind w:firstLine="641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一、副中心155平方公里范围内入学方式</w:t>
      </w:r>
    </w:p>
    <w:p w14:paraId="400B6924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副中心155平方公里范围内小学服务范围（本市户籍适龄儿童服务范围）居住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并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联合审核通过的，采取“多校联合电脑派位”的方式派位到我区有接收条件的小学入学。</w:t>
      </w:r>
    </w:p>
    <w:p w14:paraId="067FE7CE">
      <w:pPr>
        <w:widowControl/>
        <w:shd w:val="clear" w:color="auto" w:fill="FFFFFF"/>
        <w:spacing w:line="560" w:lineRule="exact"/>
        <w:ind w:firstLine="641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（一）自有住房</w:t>
      </w:r>
    </w:p>
    <w:p w14:paraId="3CC9B55F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联合派位学校</w:t>
      </w:r>
    </w:p>
    <w:p w14:paraId="7F69D1D1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01片区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</w:t>
      </w:r>
    </w:p>
    <w:p w14:paraId="1251A314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第一组：贡院小学、中山街小学永顺校区</w:t>
      </w:r>
    </w:p>
    <w:p w14:paraId="6B20F33D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第二组：民族小学、中山街小学、东方小学</w:t>
      </w:r>
    </w:p>
    <w:p w14:paraId="36C66292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第三组：后南仓小学、</w:t>
      </w:r>
      <w:bookmarkStart w:id="0" w:name="_Hlk131625531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官园小学</w:t>
      </w:r>
      <w:bookmarkEnd w:id="0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、后南仓小学北苑校区</w:t>
      </w:r>
    </w:p>
    <w:p w14:paraId="767B2BCE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第四组：黄城根小学通州校区、芙蓉小学、北京小学通州分校、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后南仓小学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紫运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校区</w:t>
      </w:r>
    </w:p>
    <w:p w14:paraId="636BDA04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第五组：南关小学、</w:t>
      </w:r>
      <w:bookmarkStart w:id="1" w:name="_Hlk131626202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运河小学</w:t>
      </w:r>
      <w:bookmarkEnd w:id="1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、玉桥小学、教师研修中心实验学校小学部</w:t>
      </w:r>
    </w:p>
    <w:p w14:paraId="04EFE6B3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第六组：潞河中学附属学校小学部、第一实验小学、第一实验小学杨庄校区</w:t>
      </w:r>
    </w:p>
    <w:p w14:paraId="53371EF6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第七组：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运河中学附属小学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、临河里小学、史家小学通州分校、实验二小通州分校</w:t>
      </w:r>
    </w:p>
    <w:p w14:paraId="479A3B06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第八组：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通运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学校小学部</w:t>
      </w:r>
    </w:p>
    <w:p w14:paraId="3A6CD1AC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片区：</w:t>
      </w:r>
    </w:p>
    <w:p w14:paraId="74951C94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九组：官园小学西马庄校区</w:t>
      </w:r>
    </w:p>
    <w:p w14:paraId="16E8D5D7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十组：</w:t>
      </w:r>
      <w:bookmarkStart w:id="2" w:name="_Hlk131626109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北京小学通州分校北校区</w:t>
      </w:r>
      <w:bookmarkEnd w:id="2"/>
    </w:p>
    <w:p w14:paraId="55F128AE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第十一组：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潞苑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小学</w:t>
      </w:r>
    </w:p>
    <w:p w14:paraId="0783F1A4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十二组：龙旺庄小学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芙蓉小学焦王庄校区</w:t>
      </w:r>
    </w:p>
    <w:p w14:paraId="22CF8101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片区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</w:t>
      </w:r>
    </w:p>
    <w:p w14:paraId="61EEB373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十三组：梨园镇中心小学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、育才学校通州分校小学部</w:t>
      </w:r>
    </w:p>
    <w:p w14:paraId="74950BF6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十四组：梨园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学校小学部</w:t>
      </w:r>
    </w:p>
    <w:p w14:paraId="1F1308C0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十五组：大稿村小学</w:t>
      </w:r>
    </w:p>
    <w:p w14:paraId="6F58CB1B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其他：</w:t>
      </w:r>
    </w:p>
    <w:p w14:paraId="66668891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第十六组：台湖学校小学部</w:t>
      </w:r>
    </w:p>
    <w:p w14:paraId="1D105240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志愿填报和派位</w:t>
      </w:r>
    </w:p>
    <w:p w14:paraId="1C80D915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适龄儿童父母在规定时间内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填报志愿，一个联合派位学校组即一个志愿，</w:t>
      </w:r>
      <w:r>
        <w:rPr>
          <w:rFonts w:hint="eastAsia" w:ascii="仿宋_GB2312" w:hAnsi="仿宋" w:eastAsia="仿宋_GB2312"/>
          <w:sz w:val="32"/>
          <w:szCs w:val="32"/>
        </w:rPr>
        <w:t>志愿必须填满，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按所填志愿的顺序和学校可接收学位数量进行电脑派位。第一志愿，在联合派位学校服务范围内自有住房优先。</w:t>
      </w:r>
    </w:p>
    <w:p w14:paraId="2339E4EA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在填报志愿时，0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小学服务范围内居住的适龄儿童，填报第一组至第八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、第十二组、第十三组；0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小学服务范围内居住的适龄儿童，填报第九组至第十二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小学服务范围内居住的适龄儿童，填报第六组、第七组、第十三组至第十六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。</w:t>
      </w:r>
    </w:p>
    <w:p w14:paraId="18AFF8F4">
      <w:pPr>
        <w:widowControl/>
        <w:shd w:val="clear" w:color="auto" w:fill="FFFFFF"/>
        <w:spacing w:line="560" w:lineRule="exact"/>
        <w:ind w:firstLine="640" w:firstLineChars="200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（二）租住住房</w:t>
      </w:r>
    </w:p>
    <w:p w14:paraId="3CFF31C6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1.联合派位学校</w:t>
      </w:r>
    </w:p>
    <w:p w14:paraId="4BB88379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第一组：官园小学西马庄校区</w:t>
      </w:r>
    </w:p>
    <w:p w14:paraId="708AB46C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第二组：北京小学通州分校北校区、潞苑小学</w:t>
      </w:r>
    </w:p>
    <w:p w14:paraId="12B10206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第三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：龙旺庄小学、芙蓉小学焦王庄校区</w:t>
      </w:r>
    </w:p>
    <w:p w14:paraId="4BA7B674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第四组：梨园镇中心小学、育才学校通州分校小学部</w:t>
      </w:r>
    </w:p>
    <w:p w14:paraId="4540C8E8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第五组：梨园学校小学部、大稿村小学</w:t>
      </w:r>
    </w:p>
    <w:p w14:paraId="01E287C1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第六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：张家湾镇中心小学、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张家湾村民族小学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、张家湾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镇民族小学</w:t>
      </w:r>
    </w:p>
    <w:p w14:paraId="63392C38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第七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上店小学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、实验二小通州分校枣林庄民族校区</w:t>
      </w:r>
    </w:p>
    <w:p w14:paraId="071E9A3B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第八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牛堡屯学校小学部、陆辛庄学校小学部</w:t>
      </w:r>
    </w:p>
    <w:p w14:paraId="6FE38C58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第九组：宋庄实验学校小学部、东方小学师姑庄校区</w:t>
      </w:r>
    </w:p>
    <w:p w14:paraId="5F377A5A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：运河小学温榆校区、东方小学北寺庄校区</w:t>
      </w:r>
    </w:p>
    <w:p w14:paraId="06B4C4D1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第十一组：十一学校通州实验学校小学部</w:t>
      </w:r>
    </w:p>
    <w:p w14:paraId="77D6B624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第十二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：贡院小学徐辛庄校区、</w:t>
      </w:r>
      <w:bookmarkStart w:id="3" w:name="_Hlk196226070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北京小学通州分校东校区、</w:t>
      </w:r>
      <w:bookmarkEnd w:id="3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第一实验小学葛渠校区</w:t>
      </w:r>
    </w:p>
    <w:p w14:paraId="17928C6D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第十三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组：潞城镇中心小学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、卜落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垡小学</w:t>
      </w:r>
    </w:p>
    <w:p w14:paraId="042B4605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第十四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组：大东各庄小学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大豆各庄小学</w:t>
      </w:r>
    </w:p>
    <w:p w14:paraId="0A486852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第十五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芙蓉小学沙古堆校区、芙蓉小学西集校区（二部）、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郎府小学</w:t>
      </w:r>
    </w:p>
    <w:p w14:paraId="06F5AB50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第十六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西集镇中心小学、大灰店小学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新东仪小学</w:t>
      </w:r>
    </w:p>
    <w:p w14:paraId="5CE8D88E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十七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：肖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林小学</w:t>
      </w:r>
    </w:p>
    <w:p w14:paraId="5FC83856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十八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微软雅黑"/>
          <w:bCs/>
          <w:kern w:val="0"/>
          <w:sz w:val="32"/>
          <w:szCs w:val="32"/>
          <w:shd w:val="clear" w:color="auto" w:fill="FFFFFF"/>
        </w:rPr>
        <w:t>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shd w:val="clear" w:color="auto" w:fill="FFFFFF"/>
        </w:rPr>
        <w:t>县镇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中心小学、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靛庄小学</w:t>
      </w:r>
    </w:p>
    <w:p w14:paraId="2A5789CB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十九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马头小学、草厂小学</w:t>
      </w:r>
    </w:p>
    <w:p w14:paraId="45A08161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觅子店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学校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部、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东定安小学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侯黄庄小学</w:t>
      </w:r>
    </w:p>
    <w:p w14:paraId="0A6E82B1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第二十一组：</w:t>
      </w:r>
      <w:bookmarkStart w:id="4" w:name="_Hlk196226120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中山街小学永乐店校区、中山街小学永乐店校区二分校</w:t>
      </w:r>
    </w:p>
    <w:bookmarkEnd w:id="4"/>
    <w:p w14:paraId="097B240B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二十二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中山街小学永乐店校区一分校、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柴厂屯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学校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部</w:t>
      </w:r>
    </w:p>
    <w:p w14:paraId="3A1650B4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第二十三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：于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家务乡中心小学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、西垡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小学</w:t>
      </w:r>
    </w:p>
    <w:p w14:paraId="34BD6A86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第二十四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渠头小学</w:t>
      </w:r>
    </w:p>
    <w:p w14:paraId="0887E504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二十五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组：台湖镇中心小学、景山学校通州分校小学部</w:t>
      </w:r>
    </w:p>
    <w:p w14:paraId="19EC4654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第二十六组：银河湾小学、潞河中学附属学校次渠家园校区</w:t>
      </w:r>
    </w:p>
    <w:p w14:paraId="1A08D7D4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二十七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组：荣海小学</w:t>
      </w:r>
    </w:p>
    <w:p w14:paraId="66A4C0F0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第二十八组：台湖学校小学部</w:t>
      </w:r>
    </w:p>
    <w:p w14:paraId="4819E141">
      <w:pPr>
        <w:widowControl/>
        <w:shd w:val="clear" w:color="auto" w:fill="FFFFFF"/>
        <w:spacing w:line="560" w:lineRule="exact"/>
        <w:ind w:firstLine="640"/>
        <w:rPr>
          <w:rFonts w:ascii="仿宋_GB2312" w:hAnsi="仿宋" w:eastAsia="仿宋_GB2312"/>
          <w:bCs/>
          <w:sz w:val="32"/>
          <w:szCs w:val="32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志愿填报和派位</w:t>
      </w:r>
    </w:p>
    <w:p w14:paraId="24A4BB2D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适龄儿童父母在规定时间内填报志愿，一个联合派位学校组即一个志愿，志愿必须</w:t>
      </w:r>
      <w:r>
        <w:rPr>
          <w:rFonts w:ascii="仿宋_GB2312" w:hAnsi="仿宋" w:eastAsia="仿宋_GB2312"/>
          <w:bCs/>
          <w:sz w:val="32"/>
          <w:szCs w:val="32"/>
        </w:rPr>
        <w:t>填</w:t>
      </w:r>
      <w:r>
        <w:rPr>
          <w:rFonts w:hint="eastAsia" w:ascii="仿宋_GB2312" w:hAnsi="仿宋" w:eastAsia="仿宋_GB2312"/>
          <w:bCs/>
          <w:sz w:val="32"/>
          <w:szCs w:val="32"/>
        </w:rPr>
        <w:t>满，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按所填志愿的顺序和学校可接收学位数量进行电脑派位。</w:t>
      </w:r>
    </w:p>
    <w:p w14:paraId="4E294A6D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在填报志愿时，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01片区小学服务范围内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居住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的适龄儿童，填报第一组至第三组、第六组至第二十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组；02片区小学服务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范围内居住的适龄儿童，填报第一组至第三组、第六组至第二十八组；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03片区小学服务范围内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居住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的适龄儿童，填报第四组至第二十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组。</w:t>
      </w:r>
    </w:p>
    <w:p w14:paraId="3710AE62">
      <w:pPr>
        <w:widowControl/>
        <w:shd w:val="clear" w:color="auto" w:fill="FFFFFF"/>
        <w:spacing w:line="560" w:lineRule="exact"/>
        <w:ind w:firstLine="640" w:firstLineChars="200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（三）其他</w:t>
      </w:r>
    </w:p>
    <w:p w14:paraId="1A17F74D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填满志愿但</w:t>
      </w:r>
      <w:r>
        <w:rPr>
          <w:rFonts w:hint="eastAsia" w:ascii="仿宋_GB2312" w:hAnsi="微软雅黑" w:eastAsia="仿宋_GB2312" w:cs="仿宋_GB2312"/>
          <w:snapToGrid w:val="0"/>
          <w:kern w:val="32"/>
          <w:sz w:val="32"/>
          <w:szCs w:val="32"/>
          <w:shd w:val="clear" w:color="auto" w:fill="FFFFFF"/>
        </w:rPr>
        <w:t>因小学学位不足未派位进入志愿学校的非本市户籍适龄儿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童，由区教委确定学校入学。</w:t>
      </w:r>
    </w:p>
    <w:p w14:paraId="5C5F57CF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01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片区、03片区小学服务范围内租住住房的，在自有住房派位完成后仍有空余学位的情况下，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可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分别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参与01片区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、03片区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自有住房联合派位学校的派位。</w:t>
      </w:r>
    </w:p>
    <w:p w14:paraId="0A06D876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二、副中心拓展区入学方式</w:t>
      </w:r>
    </w:p>
    <w:p w14:paraId="22C175A6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副中心拓展区小学服务范围（本市户籍适龄儿童服务范围）居住并联合审核通过的，由相应的乡镇政府安排到我区有接收条件的小学入学。</w:t>
      </w:r>
    </w:p>
    <w:p w14:paraId="0D347DC9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三、注意事项</w:t>
      </w:r>
    </w:p>
    <w:p w14:paraId="0AB410B2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适龄儿童父母在采集信息时应如实填报，信息不准确将不能正常入学。</w:t>
      </w:r>
      <w:bookmarkStart w:id="5" w:name="_Hlk165282498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有下列情形之一的，视为自动放弃在通州区小学入学资格：（一）适龄儿童未按规定时间和要求填报志愿；（二）未到派位或安排的小学报到。</w:t>
      </w:r>
      <w:bookmarkEnd w:id="5"/>
    </w:p>
    <w:p w14:paraId="076071A3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四、时间安排</w:t>
      </w:r>
    </w:p>
    <w:p w14:paraId="582D8E22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3日至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5日，副中心155平方公里范围内小学服务范围居住的非本市户籍适龄儿童父母，登录“北京通州教育咨询”平台填报志愿。</w:t>
      </w:r>
    </w:p>
    <w:p w14:paraId="174B6B17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月4日，全区非本市户籍适龄儿童父母，登录“北京通州教育咨询”平台查询派位或安排的入学结果。</w:t>
      </w:r>
    </w:p>
    <w:p w14:paraId="05893C4C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月5日，全区非本市户籍适龄儿童父母，持学龄人口信息采集表到派位或安排的小学报到。</w:t>
      </w:r>
    </w:p>
    <w:p w14:paraId="1259602D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6971997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B803100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C6F5A01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5E6F2767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5E9E8F1B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BCB4837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2B37F08C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6FBFE1CC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4CE8F02F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1E518688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58C273A6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545D6D6F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73BB2822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2AA37092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2ABFA5DC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753E9362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52C794AB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24A09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 w14:paraId="616A47C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54F90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49C7C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87A6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D236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8CF"/>
    <w:rsid w:val="00073235"/>
    <w:rsid w:val="000816DB"/>
    <w:rsid w:val="000B06BB"/>
    <w:rsid w:val="000C4EF7"/>
    <w:rsid w:val="000E6E5C"/>
    <w:rsid w:val="000F28F7"/>
    <w:rsid w:val="001063D0"/>
    <w:rsid w:val="00117F6B"/>
    <w:rsid w:val="00122544"/>
    <w:rsid w:val="00181678"/>
    <w:rsid w:val="00191D84"/>
    <w:rsid w:val="0024723F"/>
    <w:rsid w:val="0027278A"/>
    <w:rsid w:val="0028659C"/>
    <w:rsid w:val="002E18EE"/>
    <w:rsid w:val="00336E41"/>
    <w:rsid w:val="00370B04"/>
    <w:rsid w:val="00370DE2"/>
    <w:rsid w:val="00377A44"/>
    <w:rsid w:val="003B0C12"/>
    <w:rsid w:val="003B2E91"/>
    <w:rsid w:val="003D06F0"/>
    <w:rsid w:val="00415036"/>
    <w:rsid w:val="00417B1E"/>
    <w:rsid w:val="00434555"/>
    <w:rsid w:val="004505FA"/>
    <w:rsid w:val="00476D52"/>
    <w:rsid w:val="00487B18"/>
    <w:rsid w:val="0051235D"/>
    <w:rsid w:val="005124D4"/>
    <w:rsid w:val="00557F94"/>
    <w:rsid w:val="005D79DF"/>
    <w:rsid w:val="005E28B9"/>
    <w:rsid w:val="006204ED"/>
    <w:rsid w:val="006464B3"/>
    <w:rsid w:val="006611A7"/>
    <w:rsid w:val="006653EE"/>
    <w:rsid w:val="00681EEF"/>
    <w:rsid w:val="006C3FFD"/>
    <w:rsid w:val="006C59FC"/>
    <w:rsid w:val="006E3934"/>
    <w:rsid w:val="006F0B99"/>
    <w:rsid w:val="006F251A"/>
    <w:rsid w:val="0073661C"/>
    <w:rsid w:val="007601A6"/>
    <w:rsid w:val="00763CFF"/>
    <w:rsid w:val="007B3105"/>
    <w:rsid w:val="007E4166"/>
    <w:rsid w:val="008958E9"/>
    <w:rsid w:val="008E48CF"/>
    <w:rsid w:val="00903058"/>
    <w:rsid w:val="00925984"/>
    <w:rsid w:val="0096539B"/>
    <w:rsid w:val="009C3A61"/>
    <w:rsid w:val="00A113B8"/>
    <w:rsid w:val="00A11738"/>
    <w:rsid w:val="00A14AA7"/>
    <w:rsid w:val="00A94AB2"/>
    <w:rsid w:val="00AB72D3"/>
    <w:rsid w:val="00AC442E"/>
    <w:rsid w:val="00AC61ED"/>
    <w:rsid w:val="00AF45F9"/>
    <w:rsid w:val="00B010C0"/>
    <w:rsid w:val="00BF06F7"/>
    <w:rsid w:val="00C11FFD"/>
    <w:rsid w:val="00C2709B"/>
    <w:rsid w:val="00C831AD"/>
    <w:rsid w:val="00C906FB"/>
    <w:rsid w:val="00CC4864"/>
    <w:rsid w:val="00D33CCD"/>
    <w:rsid w:val="00D44F75"/>
    <w:rsid w:val="00D63F4C"/>
    <w:rsid w:val="00D77E0C"/>
    <w:rsid w:val="00DC07D0"/>
    <w:rsid w:val="00DE6564"/>
    <w:rsid w:val="00E16309"/>
    <w:rsid w:val="00E61BE9"/>
    <w:rsid w:val="00ED45CF"/>
    <w:rsid w:val="00F73991"/>
    <w:rsid w:val="00FA2709"/>
    <w:rsid w:val="00FD44BA"/>
    <w:rsid w:val="11BC25AB"/>
    <w:rsid w:val="3F814F0D"/>
    <w:rsid w:val="42E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样式 方正小标宋简体 40 磅 红色"/>
    <w:qFormat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UFIDA</Company>
  <Pages>6</Pages>
  <Words>6245</Words>
  <Characters>6380</Characters>
  <Lines>226</Lines>
  <Paragraphs>231</Paragraphs>
  <TotalTime>0</TotalTime>
  <ScaleCrop>false</ScaleCrop>
  <LinksUpToDate>false</LinksUpToDate>
  <CharactersWithSpaces>6439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2026-02-03T04:48:00Z</dcterms:created>
  <dc:creator>系统管理员</dc:creator>
  <cp:lastModifiedBy>姚辰</cp:lastModifiedBy>
  <dcterms:modified xsi:type="dcterms:W3CDTF">2026-02-03T06:00:46Z</dcterms:modified>
  <dc:title>中共中国电力国际有限公司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eyJoZGlkIjoiMTJjZWZiZWQ3OWI4ZDc1MTkzYjA2MGVjYzQ0YTdjZDIiLCJ1c2VySWQiOiIxMTUxOTc3MzY5In0=</vt:lpwstr>
  </property>
  <property fmtid="{D5CDD505-2E9C-101B-9397-08002B2CF9AE}" pid="4" name="ICV">
    <vt:lpwstr>51FD3E4FA5F2425391531703F84E281C_12</vt:lpwstr>
  </property>
</Properties>
</file>