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北京市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通州区发展和改革委员会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OLE_LINK2"/>
      <w:r>
        <w:rPr>
          <w:rFonts w:hint="eastAsia" w:ascii="方正小标宋简体" w:eastAsia="方正小标宋简体"/>
          <w:bCs/>
          <w:sz w:val="44"/>
          <w:szCs w:val="44"/>
        </w:rPr>
        <w:t>关于北京市通州区潞城镇东堡等四村城中村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改造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bCs/>
          <w:sz w:val="44"/>
          <w:szCs w:val="44"/>
        </w:rPr>
        <w:t>中航油管线迁改工程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核准</w:t>
      </w:r>
      <w:r>
        <w:rPr>
          <w:rFonts w:hint="eastAsia" w:ascii="方正小标宋简体" w:eastAsia="方正小标宋简体"/>
          <w:bCs/>
          <w:sz w:val="44"/>
          <w:szCs w:val="44"/>
        </w:rPr>
        <w:t>的批复</w:t>
      </w:r>
      <w:bookmarkEnd w:id="0"/>
    </w:p>
    <w:p>
      <w:pPr>
        <w:tabs>
          <w:tab w:val="left" w:pos="345"/>
          <w:tab w:val="left" w:pos="6570"/>
        </w:tabs>
        <w:ind w:firstLine="320" w:firstLineChars="100"/>
        <w:jc w:val="center"/>
        <w:rPr>
          <w:rFonts w:ascii="文星标宋" w:hAnsi="文星标宋" w:eastAsia="文星标宋"/>
          <w:spacing w:val="100"/>
          <w:w w:val="80"/>
          <w:kern w:val="4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京通州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发改（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）〔202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号</w:t>
      </w:r>
    </w:p>
    <w:p>
      <w:pPr>
        <w:pStyle w:val="4"/>
        <w:spacing w:line="560" w:lineRule="exact"/>
        <w:rPr>
          <w:rFonts w:ascii="仿宋_GB2312" w:eastAsia="仿宋_GB2312"/>
          <w:sz w:val="32"/>
          <w:szCs w:val="32"/>
        </w:rPr>
      </w:pPr>
      <w:r>
        <w:fldChar w:fldCharType="begin" w:fldLock="1"/>
      </w:r>
      <w:r>
        <w:instrText xml:space="preserve">ref  SHAPE  \* MERGEFORMAT </w:instrText>
      </w:r>
      <w:r>
        <w:fldChar w:fldCharType="separate"/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中国航油集团津京管道运输有限责任公司：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你单位《关于核准北京市通州区潞城镇东堡等四村城中村改造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中航油管线迁改工程项目的请示》（津京管输公司〔2026〕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号）收悉。根据北京市规划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和自然资源委员会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《关于潞城镇东堡等四村城中村改造项目中航油管线迁改工程“多规合一”协同意见的函》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（京规自基础策划（通）函[2026]0007 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、《建设项目用地预审与选址意见书》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规自[通]预选市政字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号）等相关文件，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经研究，原则同意你单位建设北京市通州区潞城镇东堡等四村城中村改造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中航油管线迁改工程。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现就有关事项批复如下：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一、建设地点：本项目位于通州区潞城镇，迁改地点位于潞城镇东堡等四村城中村范围内。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及规模：本工程对中航油管道穿越城中村改造地块位置处的现状DN300毫米航油管道进行迁改，改线起点位于胡郎路与潞城中路交叉口西侧约100米位置，改线终点位于减运河东侧约22米、七级沟北侧约460米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，迁改管线总长度约2681米，管径为DN300毫米，管道设计压力7.9兆帕（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具体建设指标由规划自然资源管理部门核定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三、投资规模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及资金来源：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项目总投资约4436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，所需资金全部由</w:t>
      </w:r>
      <w:r>
        <w:rPr>
          <w:rFonts w:hint="eastAsia" w:ascii="仿宋_GB2312" w:eastAsia="仿宋_GB2312" w:cs="仿宋_GB2312"/>
          <w:sz w:val="32"/>
          <w:szCs w:val="32"/>
        </w:rPr>
        <w:t>中国航油集团津京管道运输有限责任公司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筹措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请你单位按照《关于进一步加强建筑废弃物资源化综合利用工作的意见》（京建法〔2018〕7号）、《关于调整建筑废弃物再生产品种类及应用工程部位的通知》（京建发〔2019〕148号），在工程建设中选用建筑废弃物再生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项目单位应将到位的资金优先保障农民工工资支付。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依法开展招投标工作。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文星仿宋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、本批复有效期2年,请据此开展相关工作。如需延期开工建设的，应当在2年期限届满的30个工作日前，向我委提出延期申请。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97" w:firstLineChars="1343"/>
        <w:textAlignment w:val="auto"/>
        <w:rPr>
          <w:rFonts w:hint="eastAsia" w:ascii="仿宋_GB2312" w:hAnsi="文星仿宋" w:eastAsia="仿宋_GB2312" w:cs="仿宋_GB2312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97" w:firstLineChars="1343"/>
        <w:textAlignment w:val="auto"/>
        <w:rPr>
          <w:rFonts w:ascii="仿宋_GB2312" w:hAnsi="文星仿宋" w:eastAsia="仿宋_GB2312"/>
          <w:w w:val="93"/>
          <w:sz w:val="32"/>
          <w:szCs w:val="32"/>
        </w:rPr>
      </w:pPr>
      <w:r>
        <w:rPr>
          <w:rFonts w:hint="eastAsia" w:ascii="仿宋_GB2312" w:hAnsi="文星仿宋" w:eastAsia="仿宋_GB2312" w:cs="仿宋_GB2312"/>
          <w:w w:val="100"/>
          <w:sz w:val="32"/>
          <w:szCs w:val="32"/>
        </w:rPr>
        <w:t>北京市通州区</w:t>
      </w:r>
      <w:r>
        <w:rPr>
          <w:rFonts w:hint="eastAsia" w:ascii="仿宋_GB2312" w:hAnsi="文星仿宋" w:eastAsia="仿宋_GB2312" w:cs="仿宋_GB2312"/>
          <w:w w:val="100"/>
          <w:sz w:val="32"/>
          <w:szCs w:val="32"/>
          <w:lang w:eastAsia="zh-CN"/>
        </w:rPr>
        <w:t>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文星仿宋" w:hAnsi="文星仿宋" w:eastAsia="文星仿宋"/>
          <w:color w:val="FF0000"/>
          <w:sz w:val="32"/>
          <w:szCs w:val="32"/>
          <w:lang w:val="en-US" w:eastAsia="zh-CN"/>
        </w:rPr>
      </w:pPr>
      <w:r>
        <w:rPr>
          <w:rFonts w:ascii="仿宋_GB2312" w:hAnsi="文星仿宋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文星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文星仿宋" w:eastAsia="仿宋_GB2312" w:cs="仿宋_GB2312"/>
          <w:sz w:val="32"/>
          <w:szCs w:val="32"/>
        </w:rPr>
        <w:t>年</w:t>
      </w:r>
      <w:r>
        <w:rPr>
          <w:rFonts w:hint="eastAsia" w:ascii="仿宋_GB2312" w:hAnsi="文星仿宋" w:eastAsia="仿宋_GB2312" w:cs="仿宋_GB2312"/>
          <w:w w:val="93"/>
          <w:sz w:val="32"/>
          <w:szCs w:val="32"/>
          <w:lang w:val="en-US" w:eastAsia="zh-CN"/>
        </w:rPr>
        <w:t>3</w:t>
      </w:r>
      <w:r>
        <w:rPr>
          <w:rFonts w:hint="eastAsia" w:ascii="仿宋_GB2312" w:hAnsi="文星仿宋" w:eastAsia="仿宋_GB2312" w:cs="仿宋_GB2312"/>
          <w:sz w:val="32"/>
          <w:szCs w:val="32"/>
        </w:rPr>
        <w:t>月</w:t>
      </w:r>
      <w:r>
        <w:rPr>
          <w:rFonts w:hint="eastAsia" w:ascii="仿宋_GB2312" w:hAnsi="文星仿宋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文星仿宋" w:eastAsia="仿宋_GB2312" w:cs="仿宋_GB2312"/>
          <w:sz w:val="32"/>
          <w:szCs w:val="32"/>
        </w:rPr>
        <w:t>日</w:t>
      </w:r>
      <w:bookmarkStart w:id="1" w:name="_GoBack"/>
      <w:bookmarkEnd w:id="1"/>
    </w:p>
    <w:sectPr>
      <w:footerReference r:id="rId4" w:type="default"/>
      <w:headerReference r:id="rId3" w:type="even"/>
      <w:footerReference r:id="rId5" w:type="even"/>
      <w:pgSz w:w="11906" w:h="16838"/>
      <w:pgMar w:top="1701" w:right="1474" w:bottom="1701" w:left="1588" w:header="851" w:footer="1304" w:gutter="0"/>
      <w:pgNumType w:fmt="decimal"/>
      <w:cols w:space="425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ind w:right="170"/>
      <w:rPr>
        <w:rFonts w:asci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21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013"/>
    <w:rsid w:val="0000667A"/>
    <w:rsid w:val="00010673"/>
    <w:rsid w:val="00014725"/>
    <w:rsid w:val="00014F13"/>
    <w:rsid w:val="000353CD"/>
    <w:rsid w:val="0007565F"/>
    <w:rsid w:val="000A127E"/>
    <w:rsid w:val="000A17BF"/>
    <w:rsid w:val="000D5DF8"/>
    <w:rsid w:val="001105BE"/>
    <w:rsid w:val="00131206"/>
    <w:rsid w:val="00131CB5"/>
    <w:rsid w:val="00145DD3"/>
    <w:rsid w:val="001772A7"/>
    <w:rsid w:val="001812CA"/>
    <w:rsid w:val="00186038"/>
    <w:rsid w:val="00191B2D"/>
    <w:rsid w:val="001B77A9"/>
    <w:rsid w:val="001C62B3"/>
    <w:rsid w:val="0020323B"/>
    <w:rsid w:val="00211E68"/>
    <w:rsid w:val="00214713"/>
    <w:rsid w:val="00236C82"/>
    <w:rsid w:val="00244981"/>
    <w:rsid w:val="002614DF"/>
    <w:rsid w:val="002704EA"/>
    <w:rsid w:val="00273E5E"/>
    <w:rsid w:val="00280C3B"/>
    <w:rsid w:val="00297A36"/>
    <w:rsid w:val="002A1386"/>
    <w:rsid w:val="002B62DE"/>
    <w:rsid w:val="002B7019"/>
    <w:rsid w:val="002C1013"/>
    <w:rsid w:val="002D7B20"/>
    <w:rsid w:val="002E1CCE"/>
    <w:rsid w:val="00304484"/>
    <w:rsid w:val="003115E7"/>
    <w:rsid w:val="003177EF"/>
    <w:rsid w:val="00326C17"/>
    <w:rsid w:val="00351489"/>
    <w:rsid w:val="003753E1"/>
    <w:rsid w:val="0037728D"/>
    <w:rsid w:val="00396C59"/>
    <w:rsid w:val="003A0052"/>
    <w:rsid w:val="003A77A6"/>
    <w:rsid w:val="003B2066"/>
    <w:rsid w:val="003D06F1"/>
    <w:rsid w:val="003F4399"/>
    <w:rsid w:val="004053F1"/>
    <w:rsid w:val="0041557E"/>
    <w:rsid w:val="00424AE5"/>
    <w:rsid w:val="00432541"/>
    <w:rsid w:val="004504BD"/>
    <w:rsid w:val="0048390F"/>
    <w:rsid w:val="00494250"/>
    <w:rsid w:val="004A0916"/>
    <w:rsid w:val="004D45DB"/>
    <w:rsid w:val="004E093E"/>
    <w:rsid w:val="004E44BE"/>
    <w:rsid w:val="004E636A"/>
    <w:rsid w:val="004E7CFC"/>
    <w:rsid w:val="004F2261"/>
    <w:rsid w:val="004F51F6"/>
    <w:rsid w:val="004F6879"/>
    <w:rsid w:val="00500E5A"/>
    <w:rsid w:val="00507F10"/>
    <w:rsid w:val="00540DDA"/>
    <w:rsid w:val="00570460"/>
    <w:rsid w:val="00573E76"/>
    <w:rsid w:val="005A7B10"/>
    <w:rsid w:val="005B7909"/>
    <w:rsid w:val="005E1B21"/>
    <w:rsid w:val="006031AA"/>
    <w:rsid w:val="006115A3"/>
    <w:rsid w:val="00611B25"/>
    <w:rsid w:val="00615889"/>
    <w:rsid w:val="00620D95"/>
    <w:rsid w:val="00664A53"/>
    <w:rsid w:val="00677BC9"/>
    <w:rsid w:val="006911A1"/>
    <w:rsid w:val="006A2719"/>
    <w:rsid w:val="006E75EF"/>
    <w:rsid w:val="00706987"/>
    <w:rsid w:val="00717D7C"/>
    <w:rsid w:val="00725935"/>
    <w:rsid w:val="007371B1"/>
    <w:rsid w:val="007431F4"/>
    <w:rsid w:val="00751180"/>
    <w:rsid w:val="007626CC"/>
    <w:rsid w:val="007824AD"/>
    <w:rsid w:val="007B2F45"/>
    <w:rsid w:val="007D6001"/>
    <w:rsid w:val="007F1C23"/>
    <w:rsid w:val="007F4D41"/>
    <w:rsid w:val="00800F10"/>
    <w:rsid w:val="00801903"/>
    <w:rsid w:val="00810CC6"/>
    <w:rsid w:val="00822257"/>
    <w:rsid w:val="00830D78"/>
    <w:rsid w:val="00831C06"/>
    <w:rsid w:val="00842714"/>
    <w:rsid w:val="00861CFB"/>
    <w:rsid w:val="008B1897"/>
    <w:rsid w:val="008C69B1"/>
    <w:rsid w:val="008D3345"/>
    <w:rsid w:val="008F0FC7"/>
    <w:rsid w:val="008F511C"/>
    <w:rsid w:val="00904653"/>
    <w:rsid w:val="009235F3"/>
    <w:rsid w:val="00925DE1"/>
    <w:rsid w:val="00954EF1"/>
    <w:rsid w:val="00967101"/>
    <w:rsid w:val="00970B47"/>
    <w:rsid w:val="00994A02"/>
    <w:rsid w:val="009A0551"/>
    <w:rsid w:val="009A62DC"/>
    <w:rsid w:val="009D6C34"/>
    <w:rsid w:val="009E5BB4"/>
    <w:rsid w:val="009F06F4"/>
    <w:rsid w:val="00A018DE"/>
    <w:rsid w:val="00A063F7"/>
    <w:rsid w:val="00A12746"/>
    <w:rsid w:val="00A3546D"/>
    <w:rsid w:val="00A43788"/>
    <w:rsid w:val="00A56013"/>
    <w:rsid w:val="00A94C0F"/>
    <w:rsid w:val="00A9626D"/>
    <w:rsid w:val="00AB0B40"/>
    <w:rsid w:val="00AC7875"/>
    <w:rsid w:val="00B16B5B"/>
    <w:rsid w:val="00B361C6"/>
    <w:rsid w:val="00B66722"/>
    <w:rsid w:val="00B75929"/>
    <w:rsid w:val="00B75CBC"/>
    <w:rsid w:val="00B91845"/>
    <w:rsid w:val="00B92DC4"/>
    <w:rsid w:val="00BA2158"/>
    <w:rsid w:val="00BC6563"/>
    <w:rsid w:val="00BD35FB"/>
    <w:rsid w:val="00BE6181"/>
    <w:rsid w:val="00BF2CC5"/>
    <w:rsid w:val="00BF3396"/>
    <w:rsid w:val="00C000C3"/>
    <w:rsid w:val="00C06BB8"/>
    <w:rsid w:val="00C571A7"/>
    <w:rsid w:val="00C71099"/>
    <w:rsid w:val="00C7153C"/>
    <w:rsid w:val="00C904B1"/>
    <w:rsid w:val="00C955D6"/>
    <w:rsid w:val="00CA0B4F"/>
    <w:rsid w:val="00CB082F"/>
    <w:rsid w:val="00CD70C5"/>
    <w:rsid w:val="00CE1764"/>
    <w:rsid w:val="00CF0043"/>
    <w:rsid w:val="00CF00D3"/>
    <w:rsid w:val="00D1642A"/>
    <w:rsid w:val="00D32404"/>
    <w:rsid w:val="00D55E18"/>
    <w:rsid w:val="00D72CE8"/>
    <w:rsid w:val="00D75347"/>
    <w:rsid w:val="00D75CAD"/>
    <w:rsid w:val="00DA44E8"/>
    <w:rsid w:val="00DB1F64"/>
    <w:rsid w:val="00DC0EB8"/>
    <w:rsid w:val="00DC431A"/>
    <w:rsid w:val="00DD36B5"/>
    <w:rsid w:val="00DF00C3"/>
    <w:rsid w:val="00DF79BB"/>
    <w:rsid w:val="00E12D3B"/>
    <w:rsid w:val="00E1757C"/>
    <w:rsid w:val="00E17B9D"/>
    <w:rsid w:val="00E26648"/>
    <w:rsid w:val="00E328DE"/>
    <w:rsid w:val="00E91C32"/>
    <w:rsid w:val="00EA1102"/>
    <w:rsid w:val="00EF4772"/>
    <w:rsid w:val="00EF77A7"/>
    <w:rsid w:val="00F20AD9"/>
    <w:rsid w:val="00F324FF"/>
    <w:rsid w:val="00F70440"/>
    <w:rsid w:val="00F761E4"/>
    <w:rsid w:val="00F842C8"/>
    <w:rsid w:val="00F85F6B"/>
    <w:rsid w:val="00FA05A5"/>
    <w:rsid w:val="00FD081B"/>
    <w:rsid w:val="00FD5910"/>
    <w:rsid w:val="00FE206C"/>
    <w:rsid w:val="01FB7FEA"/>
    <w:rsid w:val="034507E9"/>
    <w:rsid w:val="081D7A54"/>
    <w:rsid w:val="08AA3A82"/>
    <w:rsid w:val="09B824A0"/>
    <w:rsid w:val="0C51061C"/>
    <w:rsid w:val="107D30EF"/>
    <w:rsid w:val="10DB0321"/>
    <w:rsid w:val="12754131"/>
    <w:rsid w:val="13D85EB2"/>
    <w:rsid w:val="189F45D3"/>
    <w:rsid w:val="1E1475FD"/>
    <w:rsid w:val="1FDF4450"/>
    <w:rsid w:val="23265C15"/>
    <w:rsid w:val="2C525072"/>
    <w:rsid w:val="2C84546E"/>
    <w:rsid w:val="36F95A78"/>
    <w:rsid w:val="38772A18"/>
    <w:rsid w:val="394164F2"/>
    <w:rsid w:val="3AED2C43"/>
    <w:rsid w:val="3B77FB9B"/>
    <w:rsid w:val="3FD56A4E"/>
    <w:rsid w:val="408C13C4"/>
    <w:rsid w:val="41405FE2"/>
    <w:rsid w:val="46075765"/>
    <w:rsid w:val="49866D42"/>
    <w:rsid w:val="4DC91086"/>
    <w:rsid w:val="4E1A6488"/>
    <w:rsid w:val="4EA61CE7"/>
    <w:rsid w:val="50F30EB2"/>
    <w:rsid w:val="51592281"/>
    <w:rsid w:val="52D86609"/>
    <w:rsid w:val="550120B8"/>
    <w:rsid w:val="57671B35"/>
    <w:rsid w:val="5D1668E8"/>
    <w:rsid w:val="5FC64084"/>
    <w:rsid w:val="6674308F"/>
    <w:rsid w:val="68970CA0"/>
    <w:rsid w:val="6A36456D"/>
    <w:rsid w:val="6EB737F5"/>
    <w:rsid w:val="729B651D"/>
    <w:rsid w:val="72EF1E12"/>
    <w:rsid w:val="77CF16A2"/>
    <w:rsid w:val="77DC39FB"/>
    <w:rsid w:val="79F7C3B7"/>
    <w:rsid w:val="7D241C70"/>
    <w:rsid w:val="7FF6F744"/>
    <w:rsid w:val="B772A56A"/>
    <w:rsid w:val="BE5F56A9"/>
    <w:rsid w:val="D7F715DC"/>
    <w:rsid w:val="ED75D518"/>
    <w:rsid w:val="F7BF9D14"/>
    <w:rsid w:val="F7C76AA7"/>
    <w:rsid w:val="FD9BCCE5"/>
    <w:rsid w:val="FDEE2FE9"/>
    <w:rsid w:val="FFAF3D24"/>
    <w:rsid w:val="FFDD9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link w:val="15"/>
    <w:semiHidden/>
    <w:qFormat/>
    <w:locked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21"/>
    <w:qFormat/>
    <w:uiPriority w:val="99"/>
    <w:pPr>
      <w:ind w:firstLine="660"/>
    </w:pPr>
    <w:rPr>
      <w:rFonts w:ascii="文星仿宋" w:hAnsi="文星仿宋" w:eastAsia="文星仿宋" w:cs="文星仿宋"/>
      <w:sz w:val="32"/>
      <w:szCs w:val="32"/>
    </w:rPr>
  </w:style>
  <w:style w:type="paragraph" w:styleId="3">
    <w:name w:val="annotation text"/>
    <w:basedOn w:val="1"/>
    <w:link w:val="22"/>
    <w:semiHidden/>
    <w:qFormat/>
    <w:uiPriority w:val="99"/>
    <w:pPr>
      <w:jc w:val="left"/>
    </w:pPr>
  </w:style>
  <w:style w:type="paragraph" w:styleId="4">
    <w:name w:val="Body Text"/>
    <w:basedOn w:val="1"/>
    <w:next w:val="5"/>
    <w:link w:val="20"/>
    <w:qFormat/>
    <w:uiPriority w:val="99"/>
    <w:rPr>
      <w:rFonts w:ascii="文星标宋" w:hAnsi="文星标宋" w:eastAsia="文星标宋" w:cs="文星标宋"/>
      <w:color w:val="FF0000"/>
      <w:spacing w:val="30"/>
      <w:sz w:val="72"/>
      <w:szCs w:val="72"/>
    </w:rPr>
  </w:style>
  <w:style w:type="paragraph" w:styleId="5">
    <w:name w:val="Body Text 2"/>
    <w:basedOn w:val="1"/>
    <w:link w:val="23"/>
    <w:qFormat/>
    <w:uiPriority w:val="99"/>
    <w:rPr>
      <w:color w:val="0000FF"/>
      <w:sz w:val="18"/>
      <w:szCs w:val="18"/>
    </w:rPr>
  </w:style>
  <w:style w:type="paragraph" w:styleId="6">
    <w:name w:val="Body Text Indent"/>
    <w:basedOn w:val="1"/>
    <w:link w:val="18"/>
    <w:qFormat/>
    <w:uiPriority w:val="99"/>
    <w:pPr>
      <w:spacing w:line="600" w:lineRule="exact"/>
      <w:ind w:firstLine="600" w:firstLineChars="200"/>
    </w:pPr>
    <w:rPr>
      <w:rFonts w:ascii="华文仿宋" w:hAnsi="华文仿宋" w:eastAsia="华文仿宋" w:cs="华文仿宋"/>
      <w:sz w:val="30"/>
      <w:szCs w:val="30"/>
    </w:rPr>
  </w:style>
  <w:style w:type="paragraph" w:styleId="7">
    <w:name w:val="Plain Text"/>
    <w:basedOn w:val="1"/>
    <w:qFormat/>
    <w:uiPriority w:val="0"/>
    <w:rPr>
      <w:rFonts w:hAnsi="Courier New"/>
      <w:szCs w:val="21"/>
    </w:rPr>
  </w:style>
  <w:style w:type="paragraph" w:styleId="8">
    <w:name w:val="Date"/>
    <w:basedOn w:val="1"/>
    <w:next w:val="1"/>
    <w:link w:val="19"/>
    <w:qFormat/>
    <w:uiPriority w:val="99"/>
    <w:pPr>
      <w:ind w:left="100" w:leftChars="2500"/>
    </w:pPr>
    <w:rPr>
      <w:rFonts w:ascii="仿宋_GB2312" w:hAnsi="华文仿宋" w:eastAsia="仿宋_GB2312" w:cs="仿宋_GB2312"/>
      <w:sz w:val="32"/>
      <w:szCs w:val="32"/>
    </w:rPr>
  </w:style>
  <w:style w:type="paragraph" w:styleId="9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4"/>
    <w:next w:val="1"/>
    <w:qFormat/>
    <w:uiPriority w:val="0"/>
    <w:pPr>
      <w:widowControl/>
      <w:overflowPunct w:val="0"/>
      <w:autoSpaceDE w:val="0"/>
      <w:autoSpaceDN w:val="0"/>
      <w:adjustRightInd w:val="0"/>
      <w:ind w:firstLine="420" w:firstLineChars="100"/>
      <w:jc w:val="left"/>
      <w:textAlignment w:val="baseline"/>
    </w:pPr>
    <w:rPr>
      <w:rFonts w:ascii="仿宋体" w:eastAsia="仿宋体"/>
    </w:rPr>
  </w:style>
  <w:style w:type="paragraph" w:customStyle="1" w:styleId="15">
    <w:name w:val="Char Char Char Char"/>
    <w:basedOn w:val="1"/>
    <w:link w:val="14"/>
    <w:qFormat/>
    <w:uiPriority w:val="99"/>
    <w:pPr>
      <w:spacing w:line="360" w:lineRule="auto"/>
      <w:ind w:firstLine="480" w:firstLineChars="200"/>
    </w:pPr>
  </w:style>
  <w:style w:type="character" w:styleId="16">
    <w:name w:val="page number"/>
    <w:basedOn w:val="14"/>
    <w:qFormat/>
    <w:uiPriority w:val="99"/>
  </w:style>
  <w:style w:type="character" w:styleId="17">
    <w:name w:val="annotation reference"/>
    <w:basedOn w:val="14"/>
    <w:semiHidden/>
    <w:qFormat/>
    <w:uiPriority w:val="99"/>
    <w:rPr>
      <w:sz w:val="21"/>
      <w:szCs w:val="21"/>
    </w:rPr>
  </w:style>
  <w:style w:type="character" w:customStyle="1" w:styleId="18">
    <w:name w:val="Body Text Indent Char"/>
    <w:basedOn w:val="14"/>
    <w:link w:val="6"/>
    <w:semiHidden/>
    <w:qFormat/>
    <w:locked/>
    <w:uiPriority w:val="99"/>
    <w:rPr>
      <w:sz w:val="21"/>
      <w:szCs w:val="21"/>
    </w:rPr>
  </w:style>
  <w:style w:type="character" w:customStyle="1" w:styleId="19">
    <w:name w:val="Date Char"/>
    <w:basedOn w:val="14"/>
    <w:link w:val="8"/>
    <w:semiHidden/>
    <w:qFormat/>
    <w:locked/>
    <w:uiPriority w:val="99"/>
    <w:rPr>
      <w:sz w:val="21"/>
      <w:szCs w:val="21"/>
    </w:rPr>
  </w:style>
  <w:style w:type="character" w:customStyle="1" w:styleId="20">
    <w:name w:val="Body Text Char"/>
    <w:basedOn w:val="14"/>
    <w:link w:val="4"/>
    <w:semiHidden/>
    <w:qFormat/>
    <w:locked/>
    <w:uiPriority w:val="99"/>
    <w:rPr>
      <w:sz w:val="21"/>
      <w:szCs w:val="21"/>
    </w:rPr>
  </w:style>
  <w:style w:type="character" w:customStyle="1" w:styleId="21">
    <w:name w:val="Body Text Indent 2 Char"/>
    <w:basedOn w:val="14"/>
    <w:link w:val="2"/>
    <w:semiHidden/>
    <w:qFormat/>
    <w:locked/>
    <w:uiPriority w:val="99"/>
    <w:rPr>
      <w:sz w:val="21"/>
      <w:szCs w:val="21"/>
    </w:rPr>
  </w:style>
  <w:style w:type="character" w:customStyle="1" w:styleId="22">
    <w:name w:val="Comment Text Char"/>
    <w:basedOn w:val="14"/>
    <w:link w:val="3"/>
    <w:semiHidden/>
    <w:qFormat/>
    <w:locked/>
    <w:uiPriority w:val="99"/>
    <w:rPr>
      <w:sz w:val="21"/>
      <w:szCs w:val="21"/>
    </w:rPr>
  </w:style>
  <w:style w:type="character" w:customStyle="1" w:styleId="23">
    <w:name w:val="Body Text 2 Char"/>
    <w:basedOn w:val="14"/>
    <w:link w:val="5"/>
    <w:semiHidden/>
    <w:qFormat/>
    <w:locked/>
    <w:uiPriority w:val="99"/>
    <w:rPr>
      <w:sz w:val="21"/>
      <w:szCs w:val="21"/>
    </w:rPr>
  </w:style>
  <w:style w:type="character" w:customStyle="1" w:styleId="24">
    <w:name w:val="Footer Char"/>
    <w:basedOn w:val="14"/>
    <w:link w:val="10"/>
    <w:qFormat/>
    <w:locked/>
    <w:uiPriority w:val="99"/>
    <w:rPr>
      <w:kern w:val="2"/>
      <w:sz w:val="18"/>
      <w:szCs w:val="18"/>
    </w:rPr>
  </w:style>
  <w:style w:type="character" w:customStyle="1" w:styleId="25">
    <w:name w:val="Header Char"/>
    <w:basedOn w:val="14"/>
    <w:link w:val="11"/>
    <w:semiHidden/>
    <w:qFormat/>
    <w:locked/>
    <w:uiPriority w:val="99"/>
    <w:rPr>
      <w:sz w:val="18"/>
      <w:szCs w:val="18"/>
    </w:rPr>
  </w:style>
  <w:style w:type="character" w:customStyle="1" w:styleId="26">
    <w:name w:val="Balloon Text Char"/>
    <w:basedOn w:val="14"/>
    <w:link w:val="9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BJ</Company>
  <Pages>2</Pages>
  <Words>830</Words>
  <Characters>899</Characters>
  <Lines>0</Lines>
  <Paragraphs>0</Paragraphs>
  <TotalTime>0</TotalTime>
  <ScaleCrop>false</ScaleCrop>
  <LinksUpToDate>false</LinksUpToDate>
  <CharactersWithSpaces>935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2020-08-29T02:49:00Z</dcterms:created>
  <dc:creator>BJGOV</dc:creator>
  <cp:lastModifiedBy>Administrator</cp:lastModifiedBy>
  <cp:lastPrinted>2026-02-12T17:25:00Z</cp:lastPrinted>
  <dcterms:modified xsi:type="dcterms:W3CDTF">2026-03-16T07:25:32Z</dcterms:modified>
  <dc:title>北京市人民政府办公厅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