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bCs/>
          <w:sz w:val="44"/>
          <w:szCs w:val="44"/>
          <w:lang w:eastAsia="zh-CN"/>
        </w:rPr>
      </w:pPr>
      <w:bookmarkStart w:id="3" w:name="_GoBack"/>
      <w:r>
        <w:rPr>
          <w:rFonts w:hint="eastAsia" w:ascii="Times New Roman" w:hAnsi="Times New Roman" w:eastAsia="方正小标宋简体"/>
          <w:bCs/>
          <w:sz w:val="44"/>
          <w:szCs w:val="44"/>
          <w:lang w:val="en-US" w:eastAsia="zh-CN"/>
        </w:rPr>
        <w:t>北京市</w:t>
      </w:r>
      <w:r>
        <w:rPr>
          <w:rFonts w:hint="eastAsia" w:ascii="Times New Roman" w:hAnsi="Times New Roman" w:eastAsia="方正小标宋简体"/>
          <w:bCs/>
          <w:sz w:val="44"/>
          <w:szCs w:val="44"/>
          <w:lang w:eastAsia="zh-CN"/>
        </w:rPr>
        <w:t>通州区发展和改革委员会</w:t>
      </w:r>
    </w:p>
    <w:p>
      <w:pPr>
        <w:keepNext w:val="0"/>
        <w:keepLines w:val="0"/>
        <w:pageBreakBefore w:val="0"/>
        <w:widowControl w:val="0"/>
        <w:kinsoku/>
        <w:wordWrap/>
        <w:overflowPunct/>
        <w:topLinePunct w:val="0"/>
        <w:autoSpaceDE/>
        <w:autoSpaceDN/>
        <w:bidi w:val="0"/>
        <w:spacing w:line="56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关于提前核准</w:t>
      </w:r>
      <w:r>
        <w:rPr>
          <w:rFonts w:hint="eastAsia" w:ascii="方正小标宋简体" w:eastAsia="方正小标宋简体"/>
          <w:bCs/>
          <w:sz w:val="44"/>
          <w:szCs w:val="44"/>
          <w:lang w:eastAsia="zh-CN"/>
        </w:rPr>
        <w:t>通州区</w:t>
      </w:r>
      <w:r>
        <w:rPr>
          <w:rFonts w:hint="eastAsia" w:ascii="方正小标宋简体" w:eastAsia="方正小标宋简体"/>
          <w:bCs/>
          <w:sz w:val="44"/>
          <w:szCs w:val="44"/>
        </w:rPr>
        <w:t>2026年平原重点区域</w:t>
      </w:r>
    </w:p>
    <w:p>
      <w:pPr>
        <w:keepNext w:val="0"/>
        <w:keepLines w:val="0"/>
        <w:pageBreakBefore w:val="0"/>
        <w:widowControl w:val="0"/>
        <w:kinsoku/>
        <w:wordWrap/>
        <w:overflowPunct/>
        <w:topLinePunct w:val="0"/>
        <w:autoSpaceDE/>
        <w:autoSpaceDN/>
        <w:bidi w:val="0"/>
        <w:spacing w:line="560" w:lineRule="exact"/>
        <w:jc w:val="center"/>
        <w:rPr>
          <w:rFonts w:ascii="仿宋_GB2312"/>
          <w:sz w:val="44"/>
          <w:szCs w:val="44"/>
        </w:rPr>
      </w:pPr>
      <w:r>
        <w:rPr>
          <w:rFonts w:hint="eastAsia" w:ascii="方正小标宋简体" w:eastAsia="方正小标宋简体"/>
          <w:bCs/>
          <w:sz w:val="44"/>
          <w:szCs w:val="44"/>
        </w:rPr>
        <w:t>造林绿化工程</w:t>
      </w:r>
      <w:r>
        <w:rPr>
          <w:rFonts w:hint="eastAsia" w:ascii="方正小标宋简体" w:eastAsia="方正小标宋简体"/>
          <w:bCs/>
          <w:sz w:val="44"/>
          <w:szCs w:val="44"/>
          <w:lang w:eastAsia="zh-CN"/>
        </w:rPr>
        <w:t>勘察、设计</w:t>
      </w:r>
      <w:r>
        <w:rPr>
          <w:rFonts w:hint="eastAsia" w:ascii="方正小标宋简体" w:eastAsia="方正小标宋简体"/>
          <w:bCs/>
          <w:sz w:val="44"/>
          <w:szCs w:val="44"/>
        </w:rPr>
        <w:t>招标方案的批复</w:t>
      </w:r>
    </w:p>
    <w:bookmarkEnd w:id="3"/>
    <w:p>
      <w:pPr>
        <w:tabs>
          <w:tab w:val="left" w:pos="345"/>
          <w:tab w:val="left" w:pos="6570"/>
        </w:tabs>
        <w:ind w:firstLine="320" w:firstLineChars="100"/>
        <w:jc w:val="center"/>
        <w:rPr>
          <w:rFonts w:ascii="文星标宋" w:hAnsi="文星标宋" w:eastAsia="文星标宋"/>
          <w:spacing w:val="100"/>
          <w:w w:val="80"/>
          <w:kern w:val="400"/>
          <w:sz w:val="28"/>
          <w:szCs w:val="28"/>
        </w:rPr>
      </w:pPr>
      <w:r>
        <w:rPr>
          <w:rFonts w:hint="eastAsia" w:ascii="仿宋_GB2312" w:hAnsi="仿宋_GB2312" w:eastAsia="仿宋_GB2312" w:cs="仿宋_GB2312"/>
          <w:b w:val="0"/>
          <w:bCs w:val="0"/>
          <w:color w:val="auto"/>
          <w:sz w:val="32"/>
          <w:szCs w:val="32"/>
          <w:highlight w:val="none"/>
          <w:lang w:eastAsia="zh-CN"/>
        </w:rPr>
        <w:t>京通州</w:t>
      </w:r>
      <w:r>
        <w:rPr>
          <w:rFonts w:hint="eastAsia" w:ascii="仿宋_GB2312" w:hAnsi="仿宋_GB2312" w:eastAsia="仿宋_GB2312" w:cs="仿宋_GB2312"/>
          <w:b w:val="0"/>
          <w:bCs w:val="0"/>
          <w:color w:val="auto"/>
          <w:sz w:val="32"/>
          <w:szCs w:val="32"/>
          <w:highlight w:val="none"/>
        </w:rPr>
        <w:t>发改（</w:t>
      </w:r>
      <w:r>
        <w:rPr>
          <w:rFonts w:hint="eastAsia" w:ascii="仿宋_GB2312" w:hAnsi="仿宋_GB2312" w:eastAsia="仿宋_GB2312" w:cs="仿宋_GB2312"/>
          <w:b w:val="0"/>
          <w:bCs w:val="0"/>
          <w:color w:val="auto"/>
          <w:sz w:val="32"/>
          <w:szCs w:val="32"/>
          <w:highlight w:val="none"/>
          <w:lang w:eastAsia="zh-CN"/>
        </w:rPr>
        <w:t>核</w:t>
      </w:r>
      <w:r>
        <w:rPr>
          <w:rFonts w:hint="eastAsia" w:ascii="仿宋_GB2312" w:hAnsi="仿宋_GB2312" w:eastAsia="仿宋_GB2312" w:cs="仿宋_GB2312"/>
          <w:b w:val="0"/>
          <w:bCs w:val="0"/>
          <w:color w:val="auto"/>
          <w:sz w:val="32"/>
          <w:szCs w:val="32"/>
          <w:highlight w:val="none"/>
        </w:rPr>
        <w:t>）〔202</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rPr>
        <w:t>号</w:t>
      </w:r>
    </w:p>
    <w:p>
      <w:pPr>
        <w:pStyle w:val="3"/>
        <w:spacing w:line="560" w:lineRule="exact"/>
        <w:rPr>
          <w:rFonts w:ascii="仿宋_GB2312" w:eastAsia="仿宋_GB2312"/>
          <w:sz w:val="32"/>
          <w:szCs w:val="32"/>
        </w:rPr>
      </w:pPr>
      <w:r>
        <w:fldChar w:fldCharType="begin" w:fldLock="1"/>
      </w:r>
      <w:r>
        <w:instrText xml:space="preserve">ref  SHAPE  \* MERGEFORMAT </w:instrText>
      </w:r>
      <w:r>
        <w:fldChar w:fldCharType="separate"/>
      </w:r>
      <w:r>
        <w:fldChar w:fldCharType="end"/>
      </w:r>
    </w:p>
    <w:p>
      <w:pPr>
        <w:keepNext w:val="0"/>
        <w:keepLines w:val="0"/>
        <w:pageBreakBefore w:val="0"/>
        <w:widowControl w:val="0"/>
        <w:kinsoku/>
        <w:wordWrap/>
        <w:overflowPunct/>
        <w:topLinePunct w:val="0"/>
        <w:autoSpaceDE/>
        <w:autoSpaceDN/>
        <w:bidi w:val="0"/>
        <w:spacing w:line="560" w:lineRule="exact"/>
        <w:rPr>
          <w:rFonts w:hint="eastAsia" w:ascii="仿宋_GB2312" w:eastAsia="仿宋_GB2312" w:cs="仿宋_GB2312"/>
          <w:sz w:val="32"/>
          <w:szCs w:val="32"/>
        </w:rPr>
      </w:pPr>
      <w:r>
        <w:rPr>
          <w:rFonts w:hint="eastAsia" w:ascii="仿宋_GB2312" w:eastAsia="仿宋_GB2312" w:cs="仿宋_GB2312"/>
          <w:sz w:val="32"/>
          <w:szCs w:val="32"/>
          <w:lang w:eastAsia="zh-CN"/>
        </w:rPr>
        <w:t>区园林绿化局</w:t>
      </w:r>
      <w:r>
        <w:rPr>
          <w:rFonts w:hint="eastAsia" w:ascii="仿宋_GB2312" w:eastAsia="仿宋_GB2312" w:cs="仿宋_GB2312"/>
          <w:sz w:val="32"/>
          <w:szCs w:val="32"/>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560" w:lineRule="exact"/>
        <w:ind w:left="0" w:right="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你单位《关于通州区2026年平原重点区域造林绿化工程勘察、设计招标方案核准的请示》（</w:t>
      </w:r>
      <w:r>
        <w:rPr>
          <w:rFonts w:hint="eastAsia" w:ascii="仿宋_GB2312" w:hAnsi="仿宋_GB2312" w:eastAsia="仿宋_GB2312" w:cs="仿宋_GB2312"/>
          <w:sz w:val="32"/>
          <w:szCs w:val="32"/>
          <w:highlight w:val="none"/>
          <w:lang w:eastAsia="zh-CN"/>
        </w:rPr>
        <w:t>通园林文〔202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88</w:t>
      </w:r>
      <w:r>
        <w:rPr>
          <w:rFonts w:hint="eastAsia" w:ascii="仿宋_GB2312" w:hAnsi="仿宋_GB2312" w:eastAsia="仿宋_GB2312" w:cs="仿宋_GB2312"/>
          <w:sz w:val="32"/>
          <w:szCs w:val="32"/>
          <w:highlight w:val="none"/>
          <w:lang w:eastAsia="zh-CN"/>
        </w:rPr>
        <w:t>号</w:t>
      </w:r>
      <w:r>
        <w:rPr>
          <w:rFonts w:hint="eastAsia" w:ascii="仿宋_GB2312" w:hAnsi="仿宋_GB2312" w:eastAsia="仿宋_GB2312" w:cs="仿宋_GB2312"/>
          <w:sz w:val="32"/>
          <w:szCs w:val="32"/>
        </w:rPr>
        <w:t>）收悉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根据《中华人民共和国招标投标法》《中华人民共和国招标投标法实施条例》《北京市招标投标条例》《必须招标的工程项目规定》《必须招标的基础设施和公用事业项目范围规定》</w:t>
      </w:r>
      <w:r>
        <w:rPr>
          <w:rFonts w:hint="eastAsia" w:ascii="仿宋_GB2312" w:hAnsi="仿宋_GB2312" w:eastAsia="仿宋_GB2312" w:cs="仿宋_GB2312"/>
          <w:sz w:val="32"/>
          <w:szCs w:val="32"/>
          <w:lang w:eastAsia="zh-CN"/>
        </w:rPr>
        <w:t>《北京市工程建设项目招标方案核准办法》《关于印发</w:t>
      </w:r>
      <w:r>
        <w:rPr>
          <w:rFonts w:hint="eastAsia" w:ascii="仿宋_GB2312" w:hAnsi="仿宋_GB2312" w:eastAsia="仿宋_GB2312" w:cs="仿宋_GB2312"/>
          <w:snapToGrid/>
          <w:color w:val="auto"/>
          <w:kern w:val="2"/>
          <w:sz w:val="32"/>
          <w:szCs w:val="20"/>
          <w:lang w:val="en-US" w:eastAsia="zh-CN"/>
        </w:rPr>
        <w:t>〈</w:t>
      </w:r>
      <w:r>
        <w:rPr>
          <w:rFonts w:hint="eastAsia" w:ascii="仿宋_GB2312" w:hAnsi="仿宋_GB2312" w:eastAsia="仿宋_GB2312" w:cs="仿宋_GB2312"/>
          <w:sz w:val="32"/>
          <w:szCs w:val="32"/>
          <w:lang w:eastAsia="zh-CN"/>
        </w:rPr>
        <w:t>北京市新一轮百万亩造林绿化工程项目管理办法</w:t>
      </w:r>
      <w:r>
        <w:rPr>
          <w:rFonts w:hint="eastAsia" w:ascii="仿宋_GB2312" w:hAnsi="仿宋_GB2312" w:eastAsia="仿宋_GB2312" w:cs="仿宋_GB2312"/>
          <w:snapToGrid/>
          <w:color w:val="auto"/>
          <w:kern w:val="2"/>
          <w:sz w:val="32"/>
          <w:szCs w:val="20"/>
          <w:lang w:val="en-US" w:eastAsia="zh-CN"/>
        </w:rPr>
        <w:t>〉</w:t>
      </w:r>
      <w:r>
        <w:rPr>
          <w:rFonts w:hint="eastAsia" w:ascii="仿宋_GB2312" w:hAnsi="仿宋_GB2312" w:eastAsia="仿宋_GB2312" w:cs="仿宋_GB2312"/>
          <w:sz w:val="32"/>
          <w:szCs w:val="32"/>
          <w:lang w:val="en-US" w:eastAsia="zh-CN"/>
        </w:rPr>
        <w:t>的通知</w:t>
      </w:r>
      <w:r>
        <w:rPr>
          <w:rFonts w:hint="eastAsia" w:ascii="仿宋_GB2312" w:hAnsi="仿宋_GB2312" w:eastAsia="仿宋_GB2312" w:cs="仿宋_GB2312"/>
          <w:snapToGrid/>
          <w:color w:val="auto"/>
          <w:kern w:val="2"/>
          <w:sz w:val="32"/>
          <w:szCs w:val="20"/>
          <w:lang w:val="en-US" w:eastAsia="zh-CN"/>
        </w:rPr>
        <w:t>》（</w:t>
      </w:r>
      <w:r>
        <w:rPr>
          <w:rFonts w:hint="eastAsia" w:ascii="仿宋_GB2312" w:hAnsi="仿宋_GB2312" w:eastAsia="仿宋_GB2312" w:cs="仿宋_GB2312"/>
          <w:sz w:val="32"/>
          <w:szCs w:val="32"/>
          <w:lang w:eastAsia="zh-CN"/>
        </w:rPr>
        <w:t>市总指发〔2018〕15号）</w:t>
      </w:r>
      <w:r>
        <w:rPr>
          <w:rFonts w:hint="eastAsia" w:ascii="仿宋_GB2312" w:hAnsi="仿宋_GB2312" w:eastAsia="仿宋_GB2312" w:cs="仿宋_GB2312"/>
          <w:snapToGrid/>
          <w:color w:val="auto"/>
          <w:kern w:val="2"/>
          <w:sz w:val="32"/>
          <w:szCs w:val="20"/>
          <w:lang w:val="en-US" w:eastAsia="zh-CN"/>
        </w:rPr>
        <w:t>《关于印发〈北京市2026年重点区域造林绿化建设总体方案〉的通知》（市总指发〔2026〕1号）</w:t>
      </w:r>
      <w:r>
        <w:rPr>
          <w:rFonts w:hint="eastAsia" w:ascii="仿宋_GB2312" w:eastAsia="仿宋_GB2312" w:cs="仿宋_GB2312"/>
          <w:sz w:val="32"/>
          <w:szCs w:val="32"/>
          <w:lang w:eastAsia="zh-CN"/>
        </w:rPr>
        <w:t>等相关材料</w:t>
      </w:r>
      <w:r>
        <w:rPr>
          <w:rFonts w:hint="eastAsia" w:ascii="仿宋_GB2312" w:hAnsi="仿宋_GB2312" w:eastAsia="仿宋_GB2312" w:cs="仿宋_GB2312"/>
          <w:sz w:val="32"/>
          <w:szCs w:val="32"/>
          <w:lang w:val="en-US" w:eastAsia="zh-CN"/>
        </w:rPr>
        <w:t>，经审查，核准</w:t>
      </w:r>
      <w:r>
        <w:rPr>
          <w:rFonts w:hint="eastAsia" w:ascii="仿宋_GB2312" w:eastAsia="仿宋_GB2312" w:cs="仿宋_GB2312"/>
          <w:sz w:val="32"/>
          <w:szCs w:val="32"/>
        </w:rPr>
        <w:t>通州区2026年平原重点区域造林绿化工程</w:t>
      </w:r>
      <w:r>
        <w:rPr>
          <w:rFonts w:hint="eastAsia" w:ascii="仿宋_GB2312" w:hAnsi="仿宋_GB2312" w:eastAsia="仿宋_GB2312" w:cs="仿宋_GB2312"/>
          <w:sz w:val="32"/>
          <w:szCs w:val="32"/>
          <w:lang w:val="en-US" w:eastAsia="zh-CN"/>
        </w:rPr>
        <w:t>勘察、设计招标</w:t>
      </w:r>
      <w:r>
        <w:rPr>
          <w:rFonts w:hint="eastAsia" w:ascii="仿宋_GB2312" w:hAnsi="仿宋_GB2312" w:eastAsia="仿宋_GB2312" w:cs="仿宋_GB2312"/>
          <w:sz w:val="32"/>
          <w:szCs w:val="32"/>
          <w:lang w:eastAsia="zh-CN"/>
        </w:rPr>
        <w:t>方案，现就有关事项批复如下：</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为加快项目前期工作，同意</w:t>
      </w:r>
      <w:r>
        <w:rPr>
          <w:rFonts w:hint="eastAsia" w:ascii="仿宋_GB2312" w:eastAsia="仿宋_GB2312" w:cs="仿宋_GB2312"/>
          <w:sz w:val="32"/>
          <w:szCs w:val="32"/>
        </w:rPr>
        <w:t>通州区2026年平原重点区域造林绿化工程</w:t>
      </w:r>
      <w:r>
        <w:rPr>
          <w:rFonts w:hint="eastAsia" w:ascii="仿宋_GB2312" w:hAnsi="仿宋_GB2312" w:eastAsia="仿宋_GB2312" w:cs="仿宋_GB2312"/>
          <w:sz w:val="32"/>
          <w:szCs w:val="32"/>
        </w:rPr>
        <w:t>项目单位提前开展勘察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设计招标工作。</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二、你单位应当严格按照《建设项目招标方案核准意见书》依法开展招标工作。</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三、在建设项目实施过程中，确有特殊情况需要变更已核准的招标方案的，应当报我委重新核准。</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四、勘察、设计金额以最终批复为准</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outlineLvl w:val="9"/>
        <w:rPr>
          <w:rFonts w:hint="eastAsia" w:ascii="仿宋_GB2312" w:hAnsi="仿宋_GB2312" w:eastAsia="仿宋_GB2312" w:cs="仿宋_GB2312"/>
          <w:sz w:val="32"/>
          <w:szCs w:val="32"/>
        </w:rPr>
      </w:pP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outlineLvl w:val="9"/>
        <w:rPr>
          <w:rFonts w:hint="eastAsia"/>
        </w:rPr>
      </w:pPr>
      <w:r>
        <w:rPr>
          <w:rFonts w:hint="eastAsia" w:ascii="仿宋_GB2312" w:hAnsi="仿宋_GB2312" w:eastAsia="仿宋_GB2312" w:cs="仿宋_GB2312"/>
          <w:sz w:val="32"/>
          <w:szCs w:val="32"/>
        </w:rPr>
        <w:t>附件：建设项目招标方案核准意见书</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3840" w:firstLineChars="1200"/>
        <w:textAlignment w:val="baseline"/>
        <w:outlineLvl w:val="9"/>
        <w:rPr>
          <w:rFonts w:hint="eastAsia" w:ascii="仿宋_GB2312" w:hAnsi="仿宋_GB2312" w:eastAsia="仿宋_GB2312" w:cs="仿宋_GB2312"/>
          <w:sz w:val="32"/>
          <w:szCs w:val="32"/>
        </w:rPr>
      </w:pP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textAlignment w:val="baseline"/>
        <w:outlineLvl w:val="9"/>
        <w:rPr>
          <w:rFonts w:hint="eastAsia" w:ascii="仿宋_GB2312" w:hAnsi="仿宋_GB2312" w:eastAsia="仿宋_GB2312" w:cs="仿宋_GB2312"/>
          <w:sz w:val="32"/>
          <w:szCs w:val="32"/>
        </w:rPr>
      </w:pP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3840" w:firstLineChars="1200"/>
        <w:textAlignment w:val="baseline"/>
        <w:outlineLvl w:val="9"/>
        <w:rPr>
          <w:rFonts w:hint="eastAsia" w:ascii="仿宋_GB2312" w:hAnsi="仿宋_GB2312" w:eastAsia="仿宋_GB2312" w:cs="仿宋_GB2312"/>
          <w:sz w:val="32"/>
          <w:szCs w:val="32"/>
        </w:rPr>
      </w:pP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3840" w:firstLineChars="120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w:t>
      </w:r>
      <w:r>
        <w:rPr>
          <w:rFonts w:hint="eastAsia" w:ascii="仿宋_GB2312" w:hAnsi="仿宋_GB2312" w:eastAsia="仿宋_GB2312" w:cs="仿宋_GB2312"/>
          <w:sz w:val="32"/>
          <w:szCs w:val="32"/>
          <w:lang w:eastAsia="zh-CN"/>
        </w:rPr>
        <w:t>通州区</w:t>
      </w:r>
      <w:r>
        <w:rPr>
          <w:rFonts w:hint="eastAsia" w:ascii="仿宋_GB2312" w:hAnsi="仿宋_GB2312" w:eastAsia="仿宋_GB2312" w:cs="仿宋_GB2312"/>
          <w:sz w:val="32"/>
          <w:szCs w:val="32"/>
        </w:rPr>
        <w:t>发展和改革委员会</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4800" w:firstLineChars="150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日</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jc w:val="center"/>
        <w:textAlignment w:val="baseline"/>
        <w:outlineLvl w:val="9"/>
        <w:rPr>
          <w:rFonts w:ascii="仿宋_GB2312" w:hAnsi="文星仿宋" w:eastAsia="仿宋_GB2312" w:cs="Times New Roman"/>
          <w:sz w:val="32"/>
          <w:szCs w:val="32"/>
        </w:rPr>
        <w:sectPr>
          <w:footerReference r:id="rId4" w:type="default"/>
          <w:headerReference r:id="rId3" w:type="even"/>
          <w:footerReference r:id="rId5" w:type="even"/>
          <w:pgSz w:w="11906" w:h="16838"/>
          <w:pgMar w:top="2098" w:right="1474" w:bottom="1984" w:left="1587" w:header="851" w:footer="1134" w:gutter="0"/>
          <w:pgNumType w:fmt="decimal"/>
          <w:cols w:space="425" w:num="1"/>
          <w:docGrid w:type="lines" w:linePitch="312" w:charSpace="117"/>
        </w:sect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基础设施科</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滕泽远</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69551250</w:t>
      </w:r>
      <w:r>
        <w:rPr>
          <w:rFonts w:hint="eastAsia" w:ascii="仿宋_GB2312" w:hAnsi="仿宋_GB2312" w:eastAsia="仿宋_GB2312" w:cs="仿宋_GB2312"/>
          <w:sz w:val="32"/>
          <w:szCs w:val="32"/>
        </w:rPr>
        <w:t>）</w:t>
      </w:r>
    </w:p>
    <w:p>
      <w:pPr>
        <w:rPr>
          <w:rFonts w:hint="eastAsia" w:ascii="黑体" w:hAnsi="黑体" w:eastAsia="黑体" w:cs="黑体"/>
          <w:sz w:val="32"/>
          <w:szCs w:val="32"/>
        </w:rPr>
      </w:pPr>
      <w:r>
        <w:rPr>
          <w:rFonts w:hint="eastAsia" w:ascii="黑体" w:hAnsi="黑体" w:eastAsia="黑体" w:cs="黑体"/>
          <w:sz w:val="32"/>
          <w:szCs w:val="32"/>
        </w:rPr>
        <w:t>附件</w:t>
      </w:r>
    </w:p>
    <w:p>
      <w:pPr>
        <w:jc w:val="center"/>
        <w:rPr>
          <w:rFonts w:ascii="仿宋_GB2312"/>
        </w:rPr>
      </w:pPr>
      <w:r>
        <w:rPr>
          <w:rFonts w:hint="eastAsia" w:ascii="方正小标宋简体" w:hAnsi="黑体" w:eastAsia="方正小标宋简体" w:cs="宋体"/>
          <w:bCs/>
          <w:kern w:val="0"/>
          <w:sz w:val="44"/>
          <w:szCs w:val="44"/>
        </w:rPr>
        <w:t>建设项目招标方案核准意见书</w:t>
      </w:r>
      <w:r>
        <w:rPr>
          <w:rFonts w:hint="eastAsia" w:ascii="方正小标宋简体" w:hAnsi="黑体" w:eastAsia="方正小标宋简体"/>
          <w:vanish/>
          <w:sz w:val="44"/>
          <w:szCs w:val="44"/>
        </w:rPr>
        <w:t xml:space="preserve">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仿宋" w:eastAsia="仿宋_GB2312"/>
          <w:sz w:val="21"/>
          <w:szCs w:val="21"/>
        </w:rPr>
      </w:pPr>
      <w:r>
        <w:rPr>
          <w:rFonts w:hint="eastAsia" w:ascii="仿宋_GB2312" w:hAnsi="仿宋" w:eastAsia="仿宋_GB2312"/>
          <w:sz w:val="21"/>
          <w:szCs w:val="21"/>
        </w:rPr>
        <w:t>项目名称：</w:t>
      </w:r>
      <w:r>
        <w:rPr>
          <w:rFonts w:hint="eastAsia" w:ascii="仿宋_GB2312" w:hAnsi="仿宋" w:eastAsia="仿宋_GB2312"/>
          <w:sz w:val="21"/>
          <w:szCs w:val="21"/>
          <w:lang w:val="en-US" w:eastAsia="zh-CN"/>
        </w:rPr>
        <w:t>通州区2026年平原重点区域造林绿化工程</w:t>
      </w:r>
      <w:r>
        <w:rPr>
          <w:rFonts w:hint="eastAsia" w:ascii="仿宋_GB2312" w:hAnsi="仿宋" w:eastAsia="仿宋_GB2312"/>
          <w:sz w:val="21"/>
          <w:szCs w:val="21"/>
        </w:rPr>
        <w:t xml:space="preserve">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仿宋" w:eastAsia="仿宋_GB2312"/>
          <w:sz w:val="24"/>
          <w:szCs w:val="24"/>
        </w:rPr>
      </w:pPr>
      <w:r>
        <w:rPr>
          <w:rFonts w:hint="eastAsia" w:ascii="仿宋_GB2312" w:hAnsi="仿宋" w:eastAsia="仿宋_GB2312"/>
          <w:sz w:val="21"/>
          <w:szCs w:val="21"/>
        </w:rPr>
        <w:t>项目建设单位名称：</w:t>
      </w:r>
      <w:r>
        <w:rPr>
          <w:rFonts w:hint="eastAsia" w:ascii="仿宋_GB2312" w:hAnsi="仿宋" w:eastAsia="仿宋_GB2312"/>
          <w:sz w:val="21"/>
          <w:szCs w:val="21"/>
          <w:lang w:eastAsia="zh-CN"/>
        </w:rPr>
        <w:t>北京市通州区园林绿化局</w:t>
      </w: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125"/>
        <w:gridCol w:w="1311"/>
        <w:gridCol w:w="1495"/>
        <w:gridCol w:w="1549"/>
        <w:gridCol w:w="112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1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黑体" w:eastAsia="仿宋_GB2312" w:cs="黑体"/>
                <w:kern w:val="0"/>
                <w:szCs w:val="21"/>
              </w:rPr>
            </w:pPr>
            <w:bookmarkStart w:id="0" w:name="book_bid_tab"/>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黑体" w:eastAsia="仿宋_GB2312" w:cs="黑体"/>
                <w:kern w:val="0"/>
                <w:szCs w:val="21"/>
              </w:rPr>
            </w:pPr>
            <w:r>
              <w:rPr>
                <w:rFonts w:hint="eastAsia" w:ascii="仿宋_GB2312" w:hAnsi="黑体" w:eastAsia="仿宋_GB2312" w:cs="黑体"/>
                <w:kern w:val="0"/>
                <w:szCs w:val="21"/>
              </w:rPr>
              <w:t>采购细项</w:t>
            </w: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黑体" w:eastAsia="仿宋_GB2312" w:cs="黑体"/>
                <w:kern w:val="0"/>
                <w:szCs w:val="21"/>
              </w:rPr>
            </w:pPr>
            <w:r>
              <w:rPr>
                <w:rFonts w:hint="eastAsia" w:ascii="仿宋_GB2312" w:hAnsi="黑体" w:eastAsia="仿宋_GB2312" w:cs="黑体"/>
                <w:kern w:val="0"/>
                <w:szCs w:val="21"/>
              </w:rPr>
              <w:t>单项合同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黑体" w:eastAsia="仿宋_GB2312" w:cs="黑体"/>
                <w:kern w:val="0"/>
                <w:szCs w:val="21"/>
              </w:rPr>
            </w:pPr>
            <w:r>
              <w:rPr>
                <w:rFonts w:hint="eastAsia" w:ascii="仿宋_GB2312" w:hAnsi="黑体" w:eastAsia="仿宋_GB2312" w:cs="黑体"/>
                <w:kern w:val="0"/>
                <w:szCs w:val="21"/>
              </w:rPr>
              <w:t>估算金额</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黑体" w:eastAsia="仿宋_GB2312" w:cs="黑体"/>
                <w:kern w:val="0"/>
                <w:szCs w:val="21"/>
              </w:rPr>
            </w:pPr>
            <w:r>
              <w:rPr>
                <w:rFonts w:hint="eastAsia" w:ascii="仿宋_GB2312" w:hAnsi="黑体" w:eastAsia="仿宋_GB2312" w:cs="黑体"/>
                <w:kern w:val="0"/>
                <w:szCs w:val="21"/>
              </w:rPr>
              <w:t>（万元）</w:t>
            </w:r>
          </w:p>
        </w:tc>
        <w:tc>
          <w:tcPr>
            <w:tcW w:w="14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黑体" w:eastAsia="仿宋_GB2312" w:cs="黑体"/>
                <w:kern w:val="0"/>
                <w:szCs w:val="21"/>
              </w:rPr>
            </w:pPr>
            <w:r>
              <w:rPr>
                <w:rFonts w:hint="eastAsia" w:ascii="仿宋_GB2312" w:hAnsi="黑体" w:eastAsia="仿宋_GB2312" w:cs="黑体"/>
                <w:kern w:val="0"/>
                <w:szCs w:val="21"/>
              </w:rPr>
              <w:t>招标方式</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黑体" w:eastAsia="仿宋_GB2312" w:cs="黑体"/>
                <w:kern w:val="0"/>
                <w:szCs w:val="21"/>
              </w:rPr>
            </w:pPr>
            <w:r>
              <w:rPr>
                <w:rFonts w:hint="eastAsia" w:ascii="仿宋_GB2312" w:hAnsi="黑体" w:eastAsia="仿宋_GB2312" w:cs="黑体"/>
                <w:kern w:val="0"/>
                <w:szCs w:val="21"/>
              </w:rPr>
              <w:t>（公开招标或邀请招标）</w:t>
            </w:r>
          </w:p>
        </w:tc>
        <w:tc>
          <w:tcPr>
            <w:tcW w:w="15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黑体" w:eastAsia="仿宋_GB2312" w:cs="黑体"/>
                <w:kern w:val="0"/>
                <w:szCs w:val="21"/>
              </w:rPr>
            </w:pPr>
            <w:r>
              <w:rPr>
                <w:rFonts w:hint="eastAsia" w:ascii="仿宋_GB2312" w:hAnsi="黑体" w:eastAsia="仿宋_GB2312" w:cs="黑体"/>
                <w:kern w:val="0"/>
                <w:szCs w:val="21"/>
              </w:rPr>
              <w:t>招标组织形式</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黑体" w:eastAsia="仿宋_GB2312" w:cs="黑体"/>
                <w:kern w:val="0"/>
                <w:szCs w:val="21"/>
              </w:rPr>
            </w:pPr>
            <w:r>
              <w:rPr>
                <w:rFonts w:hint="eastAsia" w:ascii="仿宋_GB2312" w:hAnsi="黑体" w:eastAsia="仿宋_GB2312" w:cs="黑体"/>
                <w:kern w:val="0"/>
                <w:szCs w:val="21"/>
              </w:rPr>
              <w:t>（自行招标或</w:t>
            </w:r>
            <w:bookmarkStart w:id="1" w:name="OLE_LINK1"/>
            <w:r>
              <w:rPr>
                <w:rFonts w:hint="eastAsia" w:ascii="仿宋_GB2312" w:hAnsi="黑体" w:eastAsia="仿宋_GB2312" w:cs="黑体"/>
                <w:kern w:val="0"/>
                <w:szCs w:val="21"/>
              </w:rPr>
              <w:t>委托招标</w:t>
            </w:r>
            <w:bookmarkEnd w:id="1"/>
            <w:r>
              <w:rPr>
                <w:rFonts w:hint="eastAsia" w:ascii="仿宋_GB2312" w:hAnsi="黑体" w:eastAsia="仿宋_GB2312" w:cs="黑体"/>
                <w:kern w:val="0"/>
                <w:szCs w:val="21"/>
              </w:rPr>
              <w:t>）</w:t>
            </w:r>
          </w:p>
        </w:tc>
        <w:tc>
          <w:tcPr>
            <w:tcW w:w="112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黑体" w:eastAsia="仿宋_GB2312" w:cs="黑体"/>
                <w:kern w:val="0"/>
                <w:szCs w:val="21"/>
              </w:rPr>
            </w:pPr>
            <w:r>
              <w:rPr>
                <w:rFonts w:hint="eastAsia" w:ascii="仿宋_GB2312" w:hAnsi="黑体" w:eastAsia="仿宋_GB2312" w:cs="黑体"/>
                <w:kern w:val="0"/>
                <w:szCs w:val="21"/>
              </w:rPr>
              <w:t>不采用招标形式</w:t>
            </w:r>
          </w:p>
        </w:tc>
        <w:tc>
          <w:tcPr>
            <w:tcW w:w="128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黑体" w:eastAsia="仿宋_GB2312" w:cs="黑体"/>
                <w:kern w:val="0"/>
                <w:szCs w:val="21"/>
              </w:rPr>
            </w:pPr>
            <w:r>
              <w:rPr>
                <w:rFonts w:hint="eastAsia" w:ascii="仿宋_GB2312" w:hAnsi="黑体" w:eastAsia="仿宋_GB2312" w:cs="黑体"/>
                <w:kern w:val="0"/>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186" w:type="dxa"/>
            <w:vAlign w:val="center"/>
          </w:tcPr>
          <w:p>
            <w:pPr>
              <w:spacing w:line="300" w:lineRule="exact"/>
              <w:jc w:val="center"/>
              <w:rPr>
                <w:rFonts w:ascii="仿宋_GB2312" w:hAnsi="黑体" w:eastAsia="仿宋_GB2312" w:cs="黑体"/>
                <w:kern w:val="0"/>
                <w:szCs w:val="21"/>
              </w:rPr>
            </w:pPr>
            <w:bookmarkStart w:id="2" w:name="OLE_LINK3" w:colFirst="2" w:colLast="2"/>
            <w:r>
              <w:rPr>
                <w:rFonts w:hint="eastAsia" w:ascii="仿宋_GB2312" w:hAnsi="黑体" w:eastAsia="仿宋_GB2312" w:cs="黑体"/>
                <w:kern w:val="0"/>
                <w:szCs w:val="21"/>
              </w:rPr>
              <w:t>勘察</w:t>
            </w:r>
          </w:p>
        </w:tc>
        <w:tc>
          <w:tcPr>
            <w:tcW w:w="1125"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工程勘察</w:t>
            </w:r>
          </w:p>
        </w:tc>
        <w:tc>
          <w:tcPr>
            <w:tcW w:w="13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default" w:ascii="仿宋_GB2312" w:hAnsi="仿宋_GB2312" w:eastAsia="仿宋_GB2312" w:cs="仿宋_GB2312"/>
                <w:b w:val="0"/>
                <w:bCs w:val="0"/>
                <w:i w:val="0"/>
                <w:iCs w:val="0"/>
                <w:color w:val="000000"/>
                <w:kern w:val="0"/>
                <w:sz w:val="21"/>
                <w:szCs w:val="21"/>
                <w:highlight w:val="none"/>
                <w:u w:val="none"/>
                <w:lang w:val="en-US" w:eastAsia="zh-CN" w:bidi="ar"/>
              </w:rPr>
              <w:t>15.68</w:t>
            </w:r>
          </w:p>
        </w:tc>
        <w:tc>
          <w:tcPr>
            <w:tcW w:w="1495" w:type="dxa"/>
            <w:vAlign w:val="center"/>
          </w:tcPr>
          <w:p>
            <w:pPr>
              <w:spacing w:line="300" w:lineRule="exact"/>
              <w:jc w:val="center"/>
              <w:rPr>
                <w:rFonts w:ascii="仿宋_GB2312" w:hAnsi="黑体" w:eastAsia="仿宋_GB2312" w:cs="黑体"/>
                <w:kern w:val="0"/>
                <w:sz w:val="21"/>
                <w:szCs w:val="21"/>
              </w:rPr>
            </w:pPr>
          </w:p>
        </w:tc>
        <w:tc>
          <w:tcPr>
            <w:tcW w:w="1549" w:type="dxa"/>
            <w:vAlign w:val="center"/>
          </w:tcPr>
          <w:p>
            <w:pPr>
              <w:spacing w:line="300" w:lineRule="exact"/>
              <w:jc w:val="center"/>
              <w:rPr>
                <w:rFonts w:ascii="仿宋_GB2312" w:hAnsi="黑体" w:eastAsia="仿宋_GB2312" w:cs="黑体"/>
                <w:kern w:val="0"/>
                <w:szCs w:val="21"/>
              </w:rPr>
            </w:pPr>
          </w:p>
        </w:tc>
        <w:tc>
          <w:tcPr>
            <w:tcW w:w="1124" w:type="dxa"/>
            <w:vAlign w:val="center"/>
          </w:tcPr>
          <w:p>
            <w:pPr>
              <w:spacing w:line="300" w:lineRule="exact"/>
              <w:jc w:val="center"/>
              <w:rPr>
                <w:rFonts w:ascii="仿宋_GB2312" w:hAnsi="黑体" w:eastAsia="仿宋_GB2312" w:cs="黑体"/>
                <w:kern w:val="0"/>
                <w:szCs w:val="21"/>
              </w:rPr>
            </w:pPr>
            <w:r>
              <w:rPr>
                <w:rFonts w:hint="eastAsia"/>
              </w:rPr>
              <w:t>√</w:t>
            </w:r>
          </w:p>
        </w:tc>
        <w:tc>
          <w:tcPr>
            <w:tcW w:w="1281"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未达到招标金额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186"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设计</w:t>
            </w:r>
          </w:p>
        </w:tc>
        <w:tc>
          <w:tcPr>
            <w:tcW w:w="1125"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工程设计</w:t>
            </w:r>
          </w:p>
        </w:tc>
        <w:tc>
          <w:tcPr>
            <w:tcW w:w="13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default" w:ascii="仿宋_GB2312" w:hAnsi="仿宋_GB2312" w:eastAsia="仿宋_GB2312" w:cs="仿宋_GB2312"/>
                <w:b w:val="0"/>
                <w:bCs w:val="0"/>
                <w:i w:val="0"/>
                <w:iCs w:val="0"/>
                <w:color w:val="000000"/>
                <w:kern w:val="0"/>
                <w:sz w:val="21"/>
                <w:szCs w:val="21"/>
                <w:highlight w:val="none"/>
                <w:u w:val="none"/>
                <w:lang w:val="en-US" w:eastAsia="zh-CN" w:bidi="ar"/>
              </w:rPr>
              <w:t>78.4</w:t>
            </w:r>
          </w:p>
        </w:tc>
        <w:tc>
          <w:tcPr>
            <w:tcW w:w="1495" w:type="dxa"/>
            <w:vAlign w:val="center"/>
          </w:tcPr>
          <w:p>
            <w:pPr>
              <w:spacing w:line="300" w:lineRule="exact"/>
              <w:jc w:val="center"/>
              <w:rPr>
                <w:rFonts w:hint="eastAsia" w:ascii="仿宋_GB2312" w:hAnsi="黑体" w:eastAsia="仿宋_GB2312" w:cs="黑体"/>
                <w:kern w:val="0"/>
                <w:sz w:val="21"/>
                <w:szCs w:val="21"/>
                <w:lang w:val="en-US" w:eastAsia="zh-CN" w:bidi="ar-SA"/>
              </w:rPr>
            </w:pPr>
          </w:p>
        </w:tc>
        <w:tc>
          <w:tcPr>
            <w:tcW w:w="1549" w:type="dxa"/>
            <w:vAlign w:val="center"/>
          </w:tcPr>
          <w:p>
            <w:pPr>
              <w:spacing w:line="300" w:lineRule="exact"/>
              <w:jc w:val="center"/>
              <w:rPr>
                <w:rFonts w:hint="eastAsia" w:ascii="仿宋_GB2312" w:hAnsi="黑体" w:eastAsia="仿宋_GB2312" w:cs="黑体"/>
                <w:kern w:val="0"/>
                <w:sz w:val="21"/>
                <w:szCs w:val="21"/>
                <w:lang w:val="en-US" w:eastAsia="zh-CN" w:bidi="ar-SA"/>
              </w:rPr>
            </w:pPr>
          </w:p>
        </w:tc>
        <w:tc>
          <w:tcPr>
            <w:tcW w:w="1124" w:type="dxa"/>
            <w:vAlign w:val="center"/>
          </w:tcPr>
          <w:p>
            <w:pPr>
              <w:spacing w:line="300" w:lineRule="exact"/>
              <w:jc w:val="center"/>
              <w:rPr>
                <w:rFonts w:ascii="仿宋_GB2312" w:hAnsi="黑体" w:eastAsia="仿宋_GB2312" w:cs="黑体"/>
                <w:kern w:val="0"/>
                <w:sz w:val="21"/>
                <w:szCs w:val="21"/>
                <w:lang w:val="en-US" w:eastAsia="zh-CN" w:bidi="ar-SA"/>
              </w:rPr>
            </w:pPr>
            <w:r>
              <w:rPr>
                <w:rFonts w:hint="eastAsia"/>
              </w:rPr>
              <w:t>√</w:t>
            </w:r>
          </w:p>
        </w:tc>
        <w:tc>
          <w:tcPr>
            <w:tcW w:w="1281" w:type="dxa"/>
            <w:vAlign w:val="center"/>
          </w:tcPr>
          <w:p>
            <w:pPr>
              <w:spacing w:line="300" w:lineRule="exact"/>
              <w:jc w:val="center"/>
              <w:rPr>
                <w:rFonts w:ascii="仿宋_GB2312" w:hAnsi="黑体" w:eastAsia="仿宋_GB2312" w:cs="黑体"/>
                <w:kern w:val="0"/>
                <w:sz w:val="21"/>
                <w:szCs w:val="21"/>
                <w:lang w:val="en-US" w:eastAsia="zh-CN" w:bidi="ar-SA"/>
              </w:rPr>
            </w:pPr>
            <w:r>
              <w:rPr>
                <w:rFonts w:hint="eastAsia" w:ascii="仿宋_GB2312" w:hAnsi="黑体" w:eastAsia="仿宋_GB2312" w:cs="黑体"/>
                <w:kern w:val="0"/>
                <w:szCs w:val="21"/>
              </w:rPr>
              <w:t>未达到招标金额</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9071" w:type="dxa"/>
            <w:gridSpan w:val="7"/>
          </w:tcPr>
          <w:p>
            <w:pPr>
              <w:spacing w:line="300" w:lineRule="exact"/>
              <w:rPr>
                <w:rFonts w:hint="eastAsia" w:ascii="仿宋_GB2312" w:hAnsi="黑体" w:eastAsia="仿宋_GB2312" w:cs="黑体"/>
                <w:kern w:val="0"/>
                <w:szCs w:val="21"/>
                <w:lang w:eastAsia="zh-CN"/>
              </w:rPr>
            </w:pPr>
            <w:r>
              <w:rPr>
                <w:rFonts w:hint="eastAsia" w:ascii="仿宋_GB2312" w:hAnsi="黑体" w:eastAsia="仿宋_GB2312" w:cs="黑体"/>
                <w:kern w:val="0"/>
                <w:szCs w:val="21"/>
              </w:rPr>
              <w:t>核准意见说明：无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071" w:type="dxa"/>
            <w:gridSpan w:val="7"/>
            <w:tcBorders>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_GB2312" w:eastAsia="仿宋_GB2312" w:cs="仿宋_GB2312"/>
                <w:b/>
                <w:kern w:val="0"/>
                <w:szCs w:val="21"/>
              </w:rPr>
            </w:pPr>
            <w:r>
              <w:rPr>
                <w:rFonts w:hint="eastAsia" w:ascii="仿宋_GB2312" w:hAnsi="仿宋_GB2312" w:eastAsia="仿宋_GB2312" w:cs="仿宋_GB2312"/>
                <w:b/>
                <w:kern w:val="0"/>
                <w:szCs w:val="21"/>
              </w:rPr>
              <w:t>注意事项：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_GB2312" w:eastAsia="仿宋_GB2312" w:cs="仿宋_GB2312"/>
                <w:kern w:val="0"/>
                <w:szCs w:val="21"/>
              </w:rPr>
            </w:pPr>
            <w:r>
              <w:rPr>
                <w:rFonts w:hint="eastAsia" w:ascii="仿宋_GB2312" w:hAnsi="仿宋_GB2312" w:cs="仿宋_GB2312"/>
                <w:kern w:val="0"/>
                <w:szCs w:val="21"/>
              </w:rPr>
              <w:t xml:space="preserve">    1</w:t>
            </w:r>
            <w:r>
              <w:rPr>
                <w:rFonts w:hint="eastAsia" w:ascii="仿宋_GB2312" w:hAnsi="仿宋_GB2312" w:eastAsia="仿宋_GB2312" w:cs="仿宋_GB2312"/>
                <w:kern w:val="0"/>
                <w:szCs w:val="21"/>
              </w:rPr>
              <w:t xml:space="preserve">、根据《招标公告和公示信息发布管理办法》（国家发展改革委令第10号），依法必须招标项目的招标公告和公示信息应当在北京市公共资源交易服务平台、中国招标投标公共服务平台上发布。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2、政府投资项目，项目单位应当将资格预审公告、招标公告、中标候选人公示、中标结果公示等信息在北京市公共资源交易服务平台（ggzyfw.beijing.gov.cn）上全过程公开。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 xml:space="preserve">    3、招标方案核准意见在本项目实施全过程有效。在项目实施过程中，如确有特殊情况需要变更已经核准的招标方案的，应当报我委重新核准。</w:t>
            </w:r>
          </w:p>
        </w:tc>
      </w:tr>
      <w:bookmarkEnd w:id="0"/>
    </w:tbl>
    <w:p>
      <w:pPr>
        <w:pStyle w:val="5"/>
        <w:keepNext w:val="0"/>
        <w:keepLines w:val="0"/>
        <w:pageBreakBefore w:val="0"/>
        <w:widowControl w:val="0"/>
        <w:kinsoku/>
        <w:wordWrap/>
        <w:overflowPunct/>
        <w:topLinePunct w:val="0"/>
        <w:autoSpaceDE/>
        <w:autoSpaceDN/>
        <w:bidi w:val="0"/>
        <w:adjustRightInd/>
        <w:snapToGrid/>
        <w:spacing w:line="480" w:lineRule="exact"/>
        <w:ind w:left="0" w:leftChars="0" w:right="420" w:rightChars="200" w:firstLine="0" w:firstLineChars="0"/>
        <w:textAlignment w:val="auto"/>
        <w:rPr>
          <w:rFonts w:ascii="仿宋_GB2312" w:hAnsi="文星仿宋" w:eastAsia="仿宋_GB2312" w:cs="Times New Roman"/>
          <w:sz w:val="32"/>
          <w:szCs w:val="32"/>
        </w:rPr>
      </w:pPr>
    </w:p>
    <w:p>
      <w:pPr>
        <w:pStyle w:val="5"/>
        <w:keepNext w:val="0"/>
        <w:keepLines w:val="0"/>
        <w:pageBreakBefore w:val="0"/>
        <w:widowControl w:val="0"/>
        <w:kinsoku/>
        <w:wordWrap/>
        <w:overflowPunct/>
        <w:topLinePunct w:val="0"/>
        <w:autoSpaceDE/>
        <w:autoSpaceDN/>
        <w:bidi w:val="0"/>
        <w:adjustRightInd/>
        <w:snapToGrid/>
        <w:spacing w:line="480" w:lineRule="exact"/>
        <w:ind w:left="0" w:leftChars="0" w:right="420" w:rightChars="200" w:firstLine="0" w:firstLineChars="0"/>
        <w:textAlignment w:val="auto"/>
        <w:rPr>
          <w:rFonts w:hint="eastAsia" w:ascii="仿宋_GB2312" w:hAnsi="文星仿宋" w:eastAsia="仿宋_GB2312" w:cs="仿宋_GB2312"/>
          <w:w w:val="93"/>
          <w:sz w:val="28"/>
          <w:szCs w:val="28"/>
        </w:rPr>
      </w:pP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420" w:rightChars="200" w:firstLine="280" w:firstLineChars="100"/>
        <w:textAlignment w:val="auto"/>
        <w:rPr>
          <w:rFonts w:hint="eastAsia" w:ascii="文星仿宋" w:hAnsi="文星仿宋" w:eastAsia="仿宋_GB2312" w:cs="Times New Roman"/>
          <w:w w:val="100"/>
          <w:sz w:val="10"/>
          <w:szCs w:val="10"/>
          <w:lang w:val="en-US" w:eastAsia="zh-CN"/>
        </w:rPr>
      </w:pPr>
      <w:r>
        <w:rPr>
          <w:rFonts w:hint="eastAsia" w:ascii="仿宋_GB2312" w:hAnsi="文星仿宋" w:eastAsia="仿宋_GB2312" w:cs="仿宋_GB2312"/>
          <w:spacing w:val="0"/>
          <w:w w:val="100"/>
          <w:sz w:val="28"/>
          <w:szCs w:val="28"/>
        </w:rPr>
        <w:t>北京市通州区</w:t>
      </w:r>
      <w:r>
        <w:rPr>
          <w:rFonts w:hint="eastAsia" w:ascii="仿宋_GB2312" w:hAnsi="文星仿宋" w:eastAsia="仿宋_GB2312" w:cs="仿宋_GB2312"/>
          <w:spacing w:val="0"/>
          <w:w w:val="100"/>
          <w:sz w:val="28"/>
          <w:szCs w:val="28"/>
          <w:lang w:eastAsia="zh-CN"/>
        </w:rPr>
        <w:t>发展和改革委员会</w:t>
      </w:r>
      <w:r>
        <w:rPr>
          <w:rFonts w:hint="eastAsia" w:ascii="仿宋_GB2312" w:hAnsi="文星仿宋" w:eastAsia="仿宋_GB2312" w:cs="仿宋_GB2312"/>
          <w:spacing w:val="0"/>
          <w:w w:val="100"/>
          <w:sz w:val="28"/>
          <w:szCs w:val="28"/>
        </w:rPr>
        <w:t>办公室</w:t>
      </w:r>
      <w:r>
        <w:rPr>
          <w:rFonts w:ascii="仿宋_GB2312" w:hAnsi="文星仿宋" w:eastAsia="仿宋_GB2312" w:cs="仿宋_GB2312"/>
          <w:spacing w:val="0"/>
          <w:w w:val="100"/>
          <w:sz w:val="28"/>
          <w:szCs w:val="28"/>
        </w:rPr>
        <w:t xml:space="preserve">    </w:t>
      </w:r>
      <w:r>
        <w:rPr>
          <w:rFonts w:hint="eastAsia" w:ascii="仿宋_GB2312" w:hAnsi="文星仿宋" w:eastAsia="仿宋_GB2312" w:cs="仿宋_GB2312"/>
          <w:spacing w:val="0"/>
          <w:w w:val="100"/>
          <w:sz w:val="28"/>
          <w:szCs w:val="28"/>
          <w:lang w:val="en-US" w:eastAsia="zh-CN"/>
        </w:rPr>
        <w:t xml:space="preserve"> </w:t>
      </w:r>
      <w:r>
        <w:rPr>
          <w:rFonts w:ascii="仿宋_GB2312" w:hAnsi="文星仿宋" w:eastAsia="仿宋_GB2312" w:cs="仿宋_GB2312"/>
          <w:spacing w:val="0"/>
          <w:w w:val="100"/>
          <w:sz w:val="28"/>
          <w:szCs w:val="28"/>
        </w:rPr>
        <w:t xml:space="preserve"> 202</w:t>
      </w:r>
      <w:r>
        <w:rPr>
          <w:rFonts w:hint="eastAsia" w:ascii="仿宋_GB2312" w:hAnsi="文星仿宋" w:eastAsia="仿宋_GB2312" w:cs="仿宋_GB2312"/>
          <w:spacing w:val="0"/>
          <w:w w:val="100"/>
          <w:sz w:val="28"/>
          <w:szCs w:val="28"/>
          <w:lang w:val="en-US" w:eastAsia="zh-CN"/>
        </w:rPr>
        <w:t>6</w:t>
      </w:r>
      <w:r>
        <w:rPr>
          <w:rFonts w:hint="eastAsia" w:ascii="仿宋_GB2312" w:hAnsi="文星仿宋" w:eastAsia="仿宋_GB2312" w:cs="仿宋_GB2312"/>
          <w:spacing w:val="0"/>
          <w:w w:val="100"/>
          <w:sz w:val="28"/>
          <w:szCs w:val="28"/>
        </w:rPr>
        <w:t>年</w:t>
      </w:r>
      <w:r>
        <w:rPr>
          <w:rFonts w:hint="eastAsia" w:ascii="仿宋_GB2312" w:eastAsia="仿宋_GB2312" w:cs="仿宋_GB2312"/>
          <w:spacing w:val="0"/>
          <w:w w:val="100"/>
          <w:sz w:val="28"/>
          <w:szCs w:val="28"/>
          <w:lang w:val="en-US" w:eastAsia="zh-CN"/>
        </w:rPr>
        <w:t>3</w:t>
      </w:r>
      <w:r>
        <w:rPr>
          <w:rFonts w:hint="eastAsia" w:ascii="仿宋_GB2312" w:hAnsi="文星仿宋" w:eastAsia="仿宋_GB2312" w:cs="仿宋_GB2312"/>
          <w:spacing w:val="0"/>
          <w:w w:val="100"/>
          <w:sz w:val="28"/>
          <w:szCs w:val="28"/>
        </w:rPr>
        <w:t>月</w:t>
      </w:r>
      <w:r>
        <w:rPr>
          <w:rFonts w:hint="eastAsia" w:ascii="仿宋_GB2312" w:hAnsi="文星仿宋" w:eastAsia="仿宋_GB2312" w:cs="仿宋_GB2312"/>
          <w:spacing w:val="0"/>
          <w:w w:val="100"/>
          <w:sz w:val="28"/>
          <w:szCs w:val="28"/>
          <w:lang w:val="en-US" w:eastAsia="zh-CN"/>
        </w:rPr>
        <w:t>4</w:t>
      </w:r>
      <w:r>
        <w:rPr>
          <w:rFonts w:hint="eastAsia" w:ascii="仿宋_GB2312" w:hAnsi="文星仿宋" w:eastAsia="仿宋_GB2312" w:cs="仿宋_GB2312"/>
          <w:spacing w:val="0"/>
          <w:w w:val="100"/>
          <w:sz w:val="28"/>
          <w:szCs w:val="28"/>
        </w:rPr>
        <w:t>日印</w:t>
      </w:r>
      <w:r>
        <w:rPr>
          <w:rFonts w:hint="eastAsia" w:ascii="仿宋_GB2312" w:hAnsi="文星仿宋" w:eastAsia="仿宋_GB2312" w:cs="仿宋_GB2312"/>
          <w:spacing w:val="0"/>
          <w:w w:val="100"/>
          <w:sz w:val="28"/>
          <w:szCs w:val="28"/>
          <w:lang w:val="en-US" w:eastAsia="zh-CN"/>
        </w:rPr>
        <w:t>发</w:t>
      </w:r>
      <w:r>
        <w:rPr>
          <w:w w:val="100"/>
        </w:rPr>
        <mc:AlternateContent>
          <mc:Choice Requires="wps">
            <w:drawing>
              <wp:anchor distT="0" distB="0" distL="114300" distR="114300" simplePos="0" relativeHeight="251661312" behindDoc="0" locked="1" layoutInCell="1" allowOverlap="1">
                <wp:simplePos x="0" y="0"/>
                <wp:positionH relativeFrom="column">
                  <wp:posOffset>19050</wp:posOffset>
                </wp:positionH>
                <wp:positionV relativeFrom="paragraph">
                  <wp:posOffset>41910</wp:posOffset>
                </wp:positionV>
                <wp:extent cx="5600700" cy="0"/>
                <wp:effectExtent l="0" t="0" r="0" b="0"/>
                <wp:wrapNone/>
                <wp:docPr id="4" name="直线 19"/>
                <wp:cNvGraphicFramePr/>
                <a:graphic xmlns:a="http://schemas.openxmlformats.org/drawingml/2006/main">
                  <a:graphicData uri="http://schemas.microsoft.com/office/word/2010/wordprocessingShape">
                    <wps:wsp>
                      <wps:cNvCnPr/>
                      <wps:spPr>
                        <a:xfrm flipV="1">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flip:y;margin-left:1.5pt;margin-top:3.3pt;height:0pt;width:441pt;z-index:251661312;mso-width-relative:page;mso-height-relative:page;" filled="f" stroked="t" coordsize="21600,21600" o:gfxdata="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9o/J61AAAAAUBAAAPAAAAAAAAAAEAIAAAADgAAABkcnMvZG93&#10;bnJldi54bWxQSwECFAAUAAAACACHTuJAnpoXgO4BAADnAwAADgAAAAAAAAABACAAAAA5AQAAZHJz&#10;L2Uyb0RvYy54bWxQSwUGAAAAAAYABgBZAQAAmQUAAAAA&#10;">
                <v:fill on="f" focussize="0,0"/>
                <v:stroke weight="1pt" color="#000000" joinstyle="round"/>
                <v:imagedata o:title=""/>
                <o:lock v:ext="edit" aspectratio="f"/>
                <w10:anchorlock/>
              </v:line>
            </w:pict>
          </mc:Fallback>
        </mc:AlternateContent>
      </w:r>
      <w:r>
        <w:rPr>
          <w:w w:val="100"/>
        </w:rPr>
        <mc:AlternateContent>
          <mc:Choice Requires="wps">
            <w:drawing>
              <wp:anchor distT="0" distB="0" distL="114300" distR="114300" simplePos="0" relativeHeight="251662336" behindDoc="0" locked="1" layoutInCell="1" allowOverlap="1">
                <wp:simplePos x="0" y="0"/>
                <wp:positionH relativeFrom="column">
                  <wp:posOffset>22860</wp:posOffset>
                </wp:positionH>
                <wp:positionV relativeFrom="paragraph">
                  <wp:posOffset>408940</wp:posOffset>
                </wp:positionV>
                <wp:extent cx="5600700" cy="0"/>
                <wp:effectExtent l="0" t="0" r="0" b="0"/>
                <wp:wrapNone/>
                <wp:docPr id="5" name="直线 20"/>
                <wp:cNvGraphicFramePr/>
                <a:graphic xmlns:a="http://schemas.openxmlformats.org/drawingml/2006/main">
                  <a:graphicData uri="http://schemas.microsoft.com/office/word/2010/wordprocessingShape">
                    <wps:wsp>
                      <wps:cNvCnPr/>
                      <wps:spPr>
                        <a:xfrm flipV="1">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0" o:spid="_x0000_s1026" o:spt="20" style="position:absolute;left:0pt;flip:y;margin-left:1.8pt;margin-top:32.2pt;height:0pt;width:441pt;z-index:251662336;mso-width-relative:page;mso-height-relative:page;" filled="f" stroked="t" coordsize="21600,21600" o:gfxdata="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KSWOILUAAAABwEAAA8AAAAAAAAAAQAgAAAAOAAAAGRycy9kb3du&#10;cmV2LnhtbFBLAQIUABQAAAAIAIdO4kC+MwX17QEAAOcDAAAOAAAAAAAAAAEAIAAAADkBAABkcnMv&#10;ZTJvRG9jLnhtbFBLBQYAAAAABgAGAFkBAACYBQAAAAA=&#10;">
                <v:fill on="f" focussize="0,0"/>
                <v:stroke weight="1pt" color="#000000" joinstyle="round"/>
                <v:imagedata o:title=""/>
                <o:lock v:ext="edit" aspectratio="f"/>
                <w10:anchorlock/>
              </v:line>
            </w:pict>
          </mc:Fallback>
        </mc:AlternateContent>
      </w:r>
    </w:p>
    <w:sectPr>
      <w:pgSz w:w="11906" w:h="16838"/>
      <w:pgMar w:top="2098" w:right="1474" w:bottom="1984" w:left="1588" w:header="851" w:footer="1304" w:gutter="0"/>
      <w:pgNumType w:fmt="decimal"/>
      <w:cols w:space="425" w:num="1"/>
      <w:docGrid w:type="lines" w:linePitch="312"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swiss"/>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文星标宋">
    <w:altName w:val="方正书宋_GBK"/>
    <w:panose1 w:val="02010604000101010101"/>
    <w:charset w:val="86"/>
    <w:family w:val="auto"/>
    <w:pitch w:val="default"/>
    <w:sig w:usb0="00000000" w:usb1="00000000" w:usb2="00000000" w:usb3="00000000" w:csb0="00040001" w:csb1="00000000"/>
  </w:font>
  <w:font w:name="华文仿宋">
    <w:altName w:val="方正仿宋_GBK"/>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0" w:csb1="00000000"/>
  </w:font>
  <w:font w:name="仿宋体">
    <w:altName w:val="方正仿宋_GBK"/>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ind w:right="170"/>
      <w:rPr>
        <w:rFonts w:asci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zSUIJyAEAAJkDAAAOAAAAAAAA&#10;AAEAIAAAADQBAABkcnMvZTJvRG9jLnhtbFBLBQYAAAAABgAGAFkBAABuBQAAAAA=&#10;">
              <v:fill on="f" focussize="0,0"/>
              <v:stroke on="f"/>
              <v:imagedata o:title=""/>
              <o:lock v:ext="edit" aspectratio="f"/>
              <v:textbox inset="0mm,0mm,0mm,0mm" style="mso-fit-shape-to-text:t;">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firstLineChars="100"/>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-104775</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left:0pt;margin-top:-8.25pt;height:144pt;width:144pt;mso-position-horizontal-relative:margin;mso-wrap-style:none;z-index:251660288;mso-width-relative:page;mso-height-relative:page;" filled="f" stroked="f" coordsize="21600,21600" o:gfxdata="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L+3vjDVAAAACAEAAA8AAAAA&#10;AAAAAQAgAAAAOAAAAGRycy9kb3ducmV2LnhtbFBLAQIUABQAAAAIAIdO4kDBpVMIyAEAAJkDAAAO&#10;AAAAAAAAAAEAIAAAADoBAABkcnMvZTJvRG9jLnhtbFBLBQYAAAAABgAGAFkBAAB0BQAAAAA=&#10;">
              <v:fill on="f" focussize="0,0"/>
              <v:stroke on="f"/>
              <v:imagedata o:title=""/>
              <o:lock v:ext="edit" aspectratio="f"/>
              <v:textbox inset="0mm,0mm,0mm,0mm" style="mso-fit-shape-to-text:t;">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evenAndOddHeaders w:val="1"/>
  <w:drawingGridHorizontalSpacing w:val="211"/>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013"/>
    <w:rsid w:val="0000667A"/>
    <w:rsid w:val="00010673"/>
    <w:rsid w:val="00014725"/>
    <w:rsid w:val="00014F13"/>
    <w:rsid w:val="000353CD"/>
    <w:rsid w:val="0007565F"/>
    <w:rsid w:val="000A127E"/>
    <w:rsid w:val="000A17BF"/>
    <w:rsid w:val="000D5DF8"/>
    <w:rsid w:val="001105BE"/>
    <w:rsid w:val="00131206"/>
    <w:rsid w:val="00131CB5"/>
    <w:rsid w:val="00145DD3"/>
    <w:rsid w:val="001772A7"/>
    <w:rsid w:val="001812CA"/>
    <w:rsid w:val="00186038"/>
    <w:rsid w:val="00191B2D"/>
    <w:rsid w:val="001B77A9"/>
    <w:rsid w:val="001C62B3"/>
    <w:rsid w:val="0020323B"/>
    <w:rsid w:val="00211E68"/>
    <w:rsid w:val="00214713"/>
    <w:rsid w:val="00236C82"/>
    <w:rsid w:val="00244981"/>
    <w:rsid w:val="002614DF"/>
    <w:rsid w:val="002704EA"/>
    <w:rsid w:val="00273E5E"/>
    <w:rsid w:val="00280C3B"/>
    <w:rsid w:val="00297A36"/>
    <w:rsid w:val="002A1386"/>
    <w:rsid w:val="002B62DE"/>
    <w:rsid w:val="002B7019"/>
    <w:rsid w:val="002C1013"/>
    <w:rsid w:val="002D7B20"/>
    <w:rsid w:val="002E1CCE"/>
    <w:rsid w:val="00304484"/>
    <w:rsid w:val="003115E7"/>
    <w:rsid w:val="003177EF"/>
    <w:rsid w:val="00326C17"/>
    <w:rsid w:val="00351489"/>
    <w:rsid w:val="003753E1"/>
    <w:rsid w:val="0037728D"/>
    <w:rsid w:val="00396C59"/>
    <w:rsid w:val="003A0052"/>
    <w:rsid w:val="003A77A6"/>
    <w:rsid w:val="003B2066"/>
    <w:rsid w:val="003D06F1"/>
    <w:rsid w:val="003F4399"/>
    <w:rsid w:val="004053F1"/>
    <w:rsid w:val="0041557E"/>
    <w:rsid w:val="00424AE5"/>
    <w:rsid w:val="00432541"/>
    <w:rsid w:val="004504BD"/>
    <w:rsid w:val="0048390F"/>
    <w:rsid w:val="00494250"/>
    <w:rsid w:val="004A0916"/>
    <w:rsid w:val="004D45DB"/>
    <w:rsid w:val="004E093E"/>
    <w:rsid w:val="004E44BE"/>
    <w:rsid w:val="004E636A"/>
    <w:rsid w:val="004E7CFC"/>
    <w:rsid w:val="004F2261"/>
    <w:rsid w:val="004F51F6"/>
    <w:rsid w:val="004F6879"/>
    <w:rsid w:val="00500E5A"/>
    <w:rsid w:val="00507F10"/>
    <w:rsid w:val="00540DDA"/>
    <w:rsid w:val="00570460"/>
    <w:rsid w:val="00573E76"/>
    <w:rsid w:val="005A7B10"/>
    <w:rsid w:val="005B7909"/>
    <w:rsid w:val="005E1B21"/>
    <w:rsid w:val="006031AA"/>
    <w:rsid w:val="006115A3"/>
    <w:rsid w:val="00611B25"/>
    <w:rsid w:val="00615889"/>
    <w:rsid w:val="00620D95"/>
    <w:rsid w:val="00664A53"/>
    <w:rsid w:val="00677BC9"/>
    <w:rsid w:val="006911A1"/>
    <w:rsid w:val="006A2719"/>
    <w:rsid w:val="006E75EF"/>
    <w:rsid w:val="00706987"/>
    <w:rsid w:val="00717D7C"/>
    <w:rsid w:val="00725935"/>
    <w:rsid w:val="007371B1"/>
    <w:rsid w:val="007431F4"/>
    <w:rsid w:val="00751180"/>
    <w:rsid w:val="007626CC"/>
    <w:rsid w:val="007824AD"/>
    <w:rsid w:val="007B2F45"/>
    <w:rsid w:val="007D6001"/>
    <w:rsid w:val="007F1C23"/>
    <w:rsid w:val="007F4D41"/>
    <w:rsid w:val="00800F10"/>
    <w:rsid w:val="00801903"/>
    <w:rsid w:val="00810CC6"/>
    <w:rsid w:val="00822257"/>
    <w:rsid w:val="00830D78"/>
    <w:rsid w:val="00831C06"/>
    <w:rsid w:val="00842714"/>
    <w:rsid w:val="00861CFB"/>
    <w:rsid w:val="008B1897"/>
    <w:rsid w:val="008C69B1"/>
    <w:rsid w:val="008D3345"/>
    <w:rsid w:val="008F0FC7"/>
    <w:rsid w:val="008F511C"/>
    <w:rsid w:val="00904653"/>
    <w:rsid w:val="009235F3"/>
    <w:rsid w:val="00925DE1"/>
    <w:rsid w:val="00954EF1"/>
    <w:rsid w:val="00967101"/>
    <w:rsid w:val="00970B47"/>
    <w:rsid w:val="00994A02"/>
    <w:rsid w:val="009A0551"/>
    <w:rsid w:val="009A62DC"/>
    <w:rsid w:val="009D6C34"/>
    <w:rsid w:val="009E5BB4"/>
    <w:rsid w:val="009F06F4"/>
    <w:rsid w:val="00A018DE"/>
    <w:rsid w:val="00A063F7"/>
    <w:rsid w:val="00A12746"/>
    <w:rsid w:val="00A3546D"/>
    <w:rsid w:val="00A43788"/>
    <w:rsid w:val="00A56013"/>
    <w:rsid w:val="00A94C0F"/>
    <w:rsid w:val="00A9626D"/>
    <w:rsid w:val="00AB0B40"/>
    <w:rsid w:val="00AC7875"/>
    <w:rsid w:val="00B16B5B"/>
    <w:rsid w:val="00B361C6"/>
    <w:rsid w:val="00B66722"/>
    <w:rsid w:val="00B75929"/>
    <w:rsid w:val="00B75CBC"/>
    <w:rsid w:val="00B91845"/>
    <w:rsid w:val="00B92DC4"/>
    <w:rsid w:val="00BA2158"/>
    <w:rsid w:val="00BC6563"/>
    <w:rsid w:val="00BD35FB"/>
    <w:rsid w:val="00BE6181"/>
    <w:rsid w:val="00BF2CC5"/>
    <w:rsid w:val="00BF3396"/>
    <w:rsid w:val="00C000C3"/>
    <w:rsid w:val="00C06BB8"/>
    <w:rsid w:val="00C571A7"/>
    <w:rsid w:val="00C71099"/>
    <w:rsid w:val="00C7153C"/>
    <w:rsid w:val="00C904B1"/>
    <w:rsid w:val="00C955D6"/>
    <w:rsid w:val="00CA0B4F"/>
    <w:rsid w:val="00CB082F"/>
    <w:rsid w:val="00CD70C5"/>
    <w:rsid w:val="00CE1764"/>
    <w:rsid w:val="00CF0043"/>
    <w:rsid w:val="00CF00D3"/>
    <w:rsid w:val="00D1642A"/>
    <w:rsid w:val="00D32404"/>
    <w:rsid w:val="00D55E18"/>
    <w:rsid w:val="00D72CE8"/>
    <w:rsid w:val="00D75347"/>
    <w:rsid w:val="00D75CAD"/>
    <w:rsid w:val="00DA44E8"/>
    <w:rsid w:val="00DB1F64"/>
    <w:rsid w:val="00DC0EB8"/>
    <w:rsid w:val="00DC431A"/>
    <w:rsid w:val="00DD36B5"/>
    <w:rsid w:val="00DF00C3"/>
    <w:rsid w:val="00DF79BB"/>
    <w:rsid w:val="00E12D3B"/>
    <w:rsid w:val="00E1757C"/>
    <w:rsid w:val="00E17B9D"/>
    <w:rsid w:val="00E26648"/>
    <w:rsid w:val="00E328DE"/>
    <w:rsid w:val="00E91C32"/>
    <w:rsid w:val="00EA1102"/>
    <w:rsid w:val="00EF4772"/>
    <w:rsid w:val="00EF77A7"/>
    <w:rsid w:val="00F20AD9"/>
    <w:rsid w:val="00F324FF"/>
    <w:rsid w:val="00F70440"/>
    <w:rsid w:val="00F761E4"/>
    <w:rsid w:val="00F842C8"/>
    <w:rsid w:val="00F85F6B"/>
    <w:rsid w:val="00FA05A5"/>
    <w:rsid w:val="00FD081B"/>
    <w:rsid w:val="00FD5910"/>
    <w:rsid w:val="00FE206C"/>
    <w:rsid w:val="034507E9"/>
    <w:rsid w:val="03DF79CC"/>
    <w:rsid w:val="081D7A54"/>
    <w:rsid w:val="08AA3A82"/>
    <w:rsid w:val="09B824A0"/>
    <w:rsid w:val="0C51061C"/>
    <w:rsid w:val="0CC31F29"/>
    <w:rsid w:val="0D0B4353"/>
    <w:rsid w:val="107D30EF"/>
    <w:rsid w:val="10DB0321"/>
    <w:rsid w:val="12754131"/>
    <w:rsid w:val="13D85EB2"/>
    <w:rsid w:val="194D2EC2"/>
    <w:rsid w:val="1E1475FD"/>
    <w:rsid w:val="1FD86110"/>
    <w:rsid w:val="1FDF4450"/>
    <w:rsid w:val="215D487E"/>
    <w:rsid w:val="23265C15"/>
    <w:rsid w:val="25C95C0F"/>
    <w:rsid w:val="2C525072"/>
    <w:rsid w:val="36F95A78"/>
    <w:rsid w:val="38772A18"/>
    <w:rsid w:val="394164F2"/>
    <w:rsid w:val="3AED2C43"/>
    <w:rsid w:val="3B77FB9B"/>
    <w:rsid w:val="3FD56A4E"/>
    <w:rsid w:val="41405FE2"/>
    <w:rsid w:val="46075765"/>
    <w:rsid w:val="47C45506"/>
    <w:rsid w:val="48D948B0"/>
    <w:rsid w:val="4B5978D7"/>
    <w:rsid w:val="4DC91086"/>
    <w:rsid w:val="4E1A6488"/>
    <w:rsid w:val="50F30EB2"/>
    <w:rsid w:val="51592281"/>
    <w:rsid w:val="550120B8"/>
    <w:rsid w:val="551F09C2"/>
    <w:rsid w:val="57671B35"/>
    <w:rsid w:val="5FC64084"/>
    <w:rsid w:val="61F4257B"/>
    <w:rsid w:val="64E04304"/>
    <w:rsid w:val="6674308F"/>
    <w:rsid w:val="68970CA0"/>
    <w:rsid w:val="6A36456D"/>
    <w:rsid w:val="729B651D"/>
    <w:rsid w:val="77CF16A2"/>
    <w:rsid w:val="77DC39FB"/>
    <w:rsid w:val="79F7C3B7"/>
    <w:rsid w:val="7D241C70"/>
    <w:rsid w:val="7FF6F744"/>
    <w:rsid w:val="B772A56A"/>
    <w:rsid w:val="BE5F56A9"/>
    <w:rsid w:val="D7F715DC"/>
    <w:rsid w:val="EBFDE1CF"/>
    <w:rsid w:val="ED75D518"/>
    <w:rsid w:val="F7C76AA7"/>
    <w:rsid w:val="FDEE2FE9"/>
    <w:rsid w:val="FFAF3D24"/>
    <w:rsid w:val="FFDD989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ocked="1"/>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5">
    <w:name w:val="Default Paragraph Font"/>
    <w:link w:val="16"/>
    <w:semiHidden/>
    <w:qFormat/>
    <w:locked/>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semiHidden/>
    <w:qFormat/>
    <w:uiPriority w:val="99"/>
    <w:pPr>
      <w:jc w:val="left"/>
    </w:pPr>
  </w:style>
  <w:style w:type="paragraph" w:styleId="3">
    <w:name w:val="Body Text"/>
    <w:basedOn w:val="1"/>
    <w:next w:val="4"/>
    <w:link w:val="21"/>
    <w:qFormat/>
    <w:uiPriority w:val="99"/>
    <w:rPr>
      <w:rFonts w:ascii="文星标宋" w:hAnsi="文星标宋" w:eastAsia="文星标宋" w:cs="文星标宋"/>
      <w:color w:val="FF0000"/>
      <w:spacing w:val="30"/>
      <w:sz w:val="72"/>
      <w:szCs w:val="72"/>
    </w:rPr>
  </w:style>
  <w:style w:type="paragraph" w:styleId="4">
    <w:name w:val="Body Text 2"/>
    <w:basedOn w:val="1"/>
    <w:link w:val="24"/>
    <w:qFormat/>
    <w:uiPriority w:val="99"/>
    <w:rPr>
      <w:color w:val="0000FF"/>
      <w:sz w:val="18"/>
      <w:szCs w:val="18"/>
    </w:rPr>
  </w:style>
  <w:style w:type="paragraph" w:styleId="5">
    <w:name w:val="Body Text Indent"/>
    <w:basedOn w:val="1"/>
    <w:link w:val="19"/>
    <w:qFormat/>
    <w:uiPriority w:val="99"/>
    <w:pPr>
      <w:spacing w:line="600" w:lineRule="exact"/>
      <w:ind w:firstLine="600" w:firstLineChars="200"/>
    </w:pPr>
    <w:rPr>
      <w:rFonts w:ascii="华文仿宋" w:hAnsi="华文仿宋" w:eastAsia="华文仿宋" w:cs="华文仿宋"/>
      <w:sz w:val="30"/>
      <w:szCs w:val="30"/>
    </w:rPr>
  </w:style>
  <w:style w:type="paragraph" w:styleId="6">
    <w:name w:val="Plain Text"/>
    <w:basedOn w:val="1"/>
    <w:qFormat/>
    <w:uiPriority w:val="0"/>
    <w:rPr>
      <w:rFonts w:hAnsi="Courier New"/>
      <w:szCs w:val="21"/>
    </w:rPr>
  </w:style>
  <w:style w:type="paragraph" w:styleId="7">
    <w:name w:val="Date"/>
    <w:basedOn w:val="1"/>
    <w:next w:val="1"/>
    <w:link w:val="20"/>
    <w:qFormat/>
    <w:uiPriority w:val="99"/>
    <w:pPr>
      <w:ind w:left="100" w:leftChars="2500"/>
    </w:pPr>
    <w:rPr>
      <w:rFonts w:ascii="仿宋_GB2312" w:hAnsi="华文仿宋" w:eastAsia="仿宋_GB2312" w:cs="仿宋_GB2312"/>
      <w:sz w:val="32"/>
      <w:szCs w:val="32"/>
    </w:rPr>
  </w:style>
  <w:style w:type="paragraph" w:styleId="8">
    <w:name w:val="Body Text Indent 2"/>
    <w:basedOn w:val="1"/>
    <w:link w:val="22"/>
    <w:qFormat/>
    <w:uiPriority w:val="99"/>
    <w:pPr>
      <w:ind w:firstLine="660"/>
    </w:pPr>
    <w:rPr>
      <w:rFonts w:ascii="文星仿宋" w:hAnsi="文星仿宋" w:eastAsia="文星仿宋" w:cs="文星仿宋"/>
      <w:sz w:val="32"/>
      <w:szCs w:val="32"/>
    </w:rPr>
  </w:style>
  <w:style w:type="paragraph" w:styleId="9">
    <w:name w:val="Balloon Text"/>
    <w:basedOn w:val="1"/>
    <w:link w:val="27"/>
    <w:semiHidden/>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sz w:val="18"/>
      <w:szCs w:val="18"/>
    </w:rPr>
  </w:style>
  <w:style w:type="paragraph" w:styleId="11">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rPr>
      <w:sz w:val="24"/>
    </w:rPr>
  </w:style>
  <w:style w:type="paragraph" w:styleId="13">
    <w:name w:val="Body Text First Indent"/>
    <w:basedOn w:val="3"/>
    <w:next w:val="1"/>
    <w:qFormat/>
    <w:uiPriority w:val="0"/>
    <w:pPr>
      <w:widowControl/>
      <w:overflowPunct w:val="0"/>
      <w:autoSpaceDE w:val="0"/>
      <w:autoSpaceDN w:val="0"/>
      <w:adjustRightInd w:val="0"/>
      <w:ind w:firstLine="420" w:firstLineChars="100"/>
      <w:jc w:val="left"/>
      <w:textAlignment w:val="baseline"/>
    </w:pPr>
    <w:rPr>
      <w:rFonts w:ascii="仿宋体" w:eastAsia="仿宋体"/>
    </w:rPr>
  </w:style>
  <w:style w:type="paragraph" w:customStyle="1" w:styleId="16">
    <w:name w:val="Char Char Char Char"/>
    <w:basedOn w:val="1"/>
    <w:link w:val="15"/>
    <w:qFormat/>
    <w:uiPriority w:val="99"/>
    <w:pPr>
      <w:spacing w:line="360" w:lineRule="auto"/>
      <w:ind w:firstLine="480" w:firstLineChars="200"/>
    </w:pPr>
  </w:style>
  <w:style w:type="character" w:styleId="17">
    <w:name w:val="page number"/>
    <w:basedOn w:val="15"/>
    <w:qFormat/>
    <w:uiPriority w:val="99"/>
  </w:style>
  <w:style w:type="character" w:styleId="18">
    <w:name w:val="annotation reference"/>
    <w:basedOn w:val="15"/>
    <w:semiHidden/>
    <w:qFormat/>
    <w:uiPriority w:val="99"/>
    <w:rPr>
      <w:sz w:val="21"/>
      <w:szCs w:val="21"/>
    </w:rPr>
  </w:style>
  <w:style w:type="character" w:customStyle="1" w:styleId="19">
    <w:name w:val="Body Text Indent Char"/>
    <w:basedOn w:val="15"/>
    <w:link w:val="5"/>
    <w:semiHidden/>
    <w:qFormat/>
    <w:locked/>
    <w:uiPriority w:val="99"/>
    <w:rPr>
      <w:sz w:val="21"/>
      <w:szCs w:val="21"/>
    </w:rPr>
  </w:style>
  <w:style w:type="character" w:customStyle="1" w:styleId="20">
    <w:name w:val="Date Char"/>
    <w:basedOn w:val="15"/>
    <w:link w:val="7"/>
    <w:semiHidden/>
    <w:qFormat/>
    <w:locked/>
    <w:uiPriority w:val="99"/>
    <w:rPr>
      <w:sz w:val="21"/>
      <w:szCs w:val="21"/>
    </w:rPr>
  </w:style>
  <w:style w:type="character" w:customStyle="1" w:styleId="21">
    <w:name w:val="Body Text Char"/>
    <w:basedOn w:val="15"/>
    <w:link w:val="3"/>
    <w:semiHidden/>
    <w:qFormat/>
    <w:locked/>
    <w:uiPriority w:val="99"/>
    <w:rPr>
      <w:sz w:val="21"/>
      <w:szCs w:val="21"/>
    </w:rPr>
  </w:style>
  <w:style w:type="character" w:customStyle="1" w:styleId="22">
    <w:name w:val="Body Text Indent 2 Char"/>
    <w:basedOn w:val="15"/>
    <w:link w:val="8"/>
    <w:semiHidden/>
    <w:qFormat/>
    <w:locked/>
    <w:uiPriority w:val="99"/>
    <w:rPr>
      <w:sz w:val="21"/>
      <w:szCs w:val="21"/>
    </w:rPr>
  </w:style>
  <w:style w:type="character" w:customStyle="1" w:styleId="23">
    <w:name w:val="Comment Text Char"/>
    <w:basedOn w:val="15"/>
    <w:link w:val="2"/>
    <w:semiHidden/>
    <w:qFormat/>
    <w:locked/>
    <w:uiPriority w:val="99"/>
    <w:rPr>
      <w:sz w:val="21"/>
      <w:szCs w:val="21"/>
    </w:rPr>
  </w:style>
  <w:style w:type="character" w:customStyle="1" w:styleId="24">
    <w:name w:val="Body Text 2 Char"/>
    <w:basedOn w:val="15"/>
    <w:link w:val="4"/>
    <w:semiHidden/>
    <w:qFormat/>
    <w:locked/>
    <w:uiPriority w:val="99"/>
    <w:rPr>
      <w:sz w:val="21"/>
      <w:szCs w:val="21"/>
    </w:rPr>
  </w:style>
  <w:style w:type="character" w:customStyle="1" w:styleId="25">
    <w:name w:val="Footer Char"/>
    <w:basedOn w:val="15"/>
    <w:link w:val="10"/>
    <w:qFormat/>
    <w:locked/>
    <w:uiPriority w:val="99"/>
    <w:rPr>
      <w:kern w:val="2"/>
      <w:sz w:val="18"/>
      <w:szCs w:val="18"/>
    </w:rPr>
  </w:style>
  <w:style w:type="character" w:customStyle="1" w:styleId="26">
    <w:name w:val="Header Char"/>
    <w:basedOn w:val="15"/>
    <w:link w:val="11"/>
    <w:semiHidden/>
    <w:qFormat/>
    <w:locked/>
    <w:uiPriority w:val="99"/>
    <w:rPr>
      <w:sz w:val="18"/>
      <w:szCs w:val="18"/>
    </w:rPr>
  </w:style>
  <w:style w:type="character" w:customStyle="1" w:styleId="27">
    <w:name w:val="Balloon Text Char"/>
    <w:basedOn w:val="15"/>
    <w:link w:val="9"/>
    <w:qFormat/>
    <w:locked/>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568f61f1-5f8d-4964-8394-aad3516a9eae</errorID>
      <errorWord xmlns="http://schemas.wps.cn/vas-ai-hub/contract-review"/>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
      <paraID xmlns="http://schemas.wps.cn/vas-ai-hub/contract-review">4125B04C</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cd9bcca4-f4ea-4567-b8a7-8532bbda217d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30DA86A</paraID>
      <start xmlns="http://schemas.wps.cn/vas-ai-hub/contract-review">190</start>
      <end xmlns="http://schemas.wps.cn/vas-ai-hub/contract-review">191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bfa17524-5e53-48be-b194-154baf8b142d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30DA86A</paraID>
      <start xmlns="http://schemas.wps.cn/vas-ai-hub/contract-review">204</start>
      <end xmlns="http://schemas.wps.cn/vas-ai-hub/contract-review">205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10ce3cd1-90ed-4a0e-a145-9a66f0cbf5b0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30DA86A</paraID>
      <start xmlns="http://schemas.wps.cn/vas-ai-hub/contract-review">238</start>
      <end xmlns="http://schemas.wps.cn/vas-ai-hub/contract-review">239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121aef70-fff3-4d7a-88cb-dac3bd6450f7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30DA86A</paraID>
      <start xmlns="http://schemas.wps.cn/vas-ai-hub/contract-review">251</start>
      <end xmlns="http://schemas.wps.cn/vas-ai-hub/contract-review">252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562174b0-e00a-44c3-a7e1-0e724b6b02fb</errorID>
      <errorWord xmlns="http://schemas.wps.cn/vas-ai-hub/contract-review">; </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3EDC3D8D</paraID>
      <start xmlns="http://schemas.wps.cn/vas-ai-hub/contract-review">14</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3fb334a0-abaf-4617-a9a8-fb91870343ab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485D977D</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18b26cec-d3ec-4f60-ae99-656125b84294</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4A0915CB</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ba2e4c54-399f-404e-aa3f-8b2b54228964</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3F17D18C</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a1905e17-c315-4019-afc9-9655595e4f96</errorID>
      <errorWord xmlns="http://schemas.wps.cn/vas-ai-hub/contract-review">已经</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已</item>
      </candidateList>
      <explain xmlns="http://schemas.wps.cn/vas-ai-hub/contract-review"/>
      <paraID xmlns="http://schemas.wps.cn/vas-ai-hub/contract-review">3F17D18C</paraID>
      <start xmlns="http://schemas.wps.cn/vas-ai-hub/contract-review">46</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48c52736-2d28-4ee2-abea-498216828231</errorID>
      <errorWord xmlns="http://schemas.wps.cn/vas-ai-hub/contract-review">方案的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方案</item>
      </candidateList>
      <explain xmlns="http://schemas.wps.cn/vas-ai-hub/contract-review"/>
      <paraID xmlns="http://schemas.wps.cn/vas-ai-hub/contract-review">3F17D18C</paraID>
      <start xmlns="http://schemas.wps.cn/vas-ai-hub/contract-review">53</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6ecf95-5e06-4c46-86c4-8b6c97d1cc98}">
  <ds:schemaRefs/>
</ds:datastoreItem>
</file>

<file path=docProps/app.xml><?xml version="1.0" encoding="utf-8"?>
<Properties xmlns="http://schemas.openxmlformats.org/officeDocument/2006/extended-properties" xmlns:vt="http://schemas.openxmlformats.org/officeDocument/2006/docPropsVTypes">
  <Template>Normal_Wordconv.dotm</Template>
  <Company>BJ</Company>
  <Pages>4</Pages>
  <Words>971</Words>
  <Characters>1045</Characters>
  <Lines>0</Lines>
  <Paragraphs>0</Paragraphs>
  <TotalTime>0</TotalTime>
  <ScaleCrop>false</ScaleCrop>
  <LinksUpToDate>false</LinksUpToDate>
  <CharactersWithSpaces>1069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2020-08-28T18:49:00Z</dcterms:created>
  <dc:creator>BJGOV</dc:creator>
  <cp:lastModifiedBy>zhibanshi</cp:lastModifiedBy>
  <cp:lastPrinted>2026-03-03T15:53:00Z</cp:lastPrinted>
  <dcterms:modified xsi:type="dcterms:W3CDTF">2026-03-06T10:58:02Z</dcterms:modified>
  <dc:title>北京市人民政府办公厅</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KSOTemplateDocerSaveRecord">
    <vt:lpwstr>eyJoZGlkIjoiNzQzNzg2N2ExZDM5YTUxOWY5YjU0NTVmNmE2OGI0YTgiLCJ1c2VySWQiOiI0NDc3NjgyNjMifQ==</vt:lpwstr>
  </property>
  <property fmtid="{D5CDD505-2E9C-101B-9397-08002B2CF9AE}" pid="4" name="ICV">
    <vt:lpwstr>F9572E970904F429BA42AA6930DD7CD5</vt:lpwstr>
  </property>
</Properties>
</file>