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7ADB">
      <w:pPr>
        <w:pStyle w:val="6"/>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both"/>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eastAsia="zh-CN" w:bidi="ar"/>
        </w:rPr>
        <w:t>附件</w:t>
      </w:r>
      <w:r>
        <w:rPr>
          <w:rFonts w:hint="eastAsia" w:ascii="黑体" w:hAnsi="黑体" w:eastAsia="黑体" w:cs="黑体"/>
          <w:color w:val="000000"/>
          <w:kern w:val="0"/>
          <w:sz w:val="32"/>
          <w:szCs w:val="32"/>
          <w:lang w:val="en-US" w:eastAsia="zh-CN" w:bidi="ar"/>
        </w:rPr>
        <w:t>4</w:t>
      </w:r>
    </w:p>
    <w:p w14:paraId="5BC2C2D4">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00" w:lineRule="exact"/>
        <w:jc w:val="center"/>
        <w:textAlignment w:val="auto"/>
        <w:outlineLvl w:val="0"/>
        <w:rPr>
          <w:rFonts w:hint="eastAsia"/>
        </w:rPr>
      </w:pPr>
      <w:r>
        <w:rPr>
          <w:rFonts w:hint="eastAsia" w:ascii="方正小标宋简体" w:hAnsi="黑体" w:eastAsia="方正小标宋简体" w:cs="方正小标宋简体"/>
          <w:sz w:val="44"/>
          <w:szCs w:val="44"/>
          <w:lang w:eastAsia="zh-CN"/>
        </w:rPr>
        <w:t>加快绿色低碳转型2026年行动计划（应对气候变化）</w:t>
      </w:r>
    </w:p>
    <w:tbl>
      <w:tblPr>
        <w:tblStyle w:val="13"/>
        <w:tblW w:w="14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964"/>
        <w:gridCol w:w="964"/>
        <w:gridCol w:w="2926"/>
        <w:gridCol w:w="2363"/>
      </w:tblGrid>
      <w:tr w14:paraId="0FB9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blHeader/>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37600C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391D24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重点</w:t>
            </w:r>
          </w:p>
          <w:p w14:paraId="70A9BCE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任务</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7B3A952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工作措施</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A0DA9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完成</w:t>
            </w:r>
          </w:p>
          <w:p w14:paraId="2EC490A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时限</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4EF1376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黑体" w:hAnsi="黑体" w:eastAsia="黑体"/>
                <w:color w:val="000000"/>
                <w:sz w:val="28"/>
                <w:szCs w:val="28"/>
              </w:rPr>
            </w:pPr>
            <w:r>
              <w:rPr>
                <w:rFonts w:hint="eastAsia" w:ascii="黑体" w:hAnsi="黑体" w:eastAsia="黑体"/>
                <w:color w:val="000000"/>
                <w:sz w:val="28"/>
                <w:szCs w:val="28"/>
              </w:rPr>
              <w:t>牵头</w:t>
            </w:r>
          </w:p>
          <w:p w14:paraId="4BF83C3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lang w:eastAsia="zh-CN"/>
              </w:rPr>
            </w:pPr>
            <w:r>
              <w:rPr>
                <w:rFonts w:hint="eastAsia" w:ascii="黑体" w:hAnsi="黑体" w:eastAsia="黑体"/>
                <w:color w:val="000000"/>
                <w:sz w:val="28"/>
                <w:szCs w:val="28"/>
                <w:lang w:eastAsia="zh-CN"/>
              </w:rPr>
              <w:t>领导</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417051D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主责单位</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8380A5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协办单位</w:t>
            </w:r>
          </w:p>
        </w:tc>
      </w:tr>
      <w:tr w14:paraId="531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87" w:type="dxa"/>
            <w:gridSpan w:val="7"/>
            <w:tcBorders>
              <w:top w:val="single" w:color="auto" w:sz="4" w:space="0"/>
              <w:left w:val="single" w:color="auto" w:sz="4" w:space="0"/>
              <w:bottom w:val="single" w:color="auto" w:sz="4" w:space="0"/>
              <w:right w:val="single" w:color="auto" w:sz="4" w:space="0"/>
            </w:tcBorders>
            <w:noWrap w:val="0"/>
            <w:vAlign w:val="center"/>
          </w:tcPr>
          <w:p w14:paraId="247A34A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黑体" w:hAnsi="黑体" w:eastAsia="黑体"/>
                <w:color w:val="000000"/>
                <w:sz w:val="28"/>
                <w:szCs w:val="28"/>
                <w:lang w:eastAsia="zh-CN"/>
              </w:rPr>
            </w:pPr>
            <w:r>
              <w:rPr>
                <w:rFonts w:hint="eastAsia" w:ascii="黑体" w:hAnsi="黑体" w:eastAsia="黑体"/>
                <w:color w:val="000000"/>
                <w:sz w:val="28"/>
                <w:szCs w:val="28"/>
                <w:lang w:eastAsia="zh-CN"/>
              </w:rPr>
              <w:t>一、</w:t>
            </w:r>
            <w:r>
              <w:rPr>
                <w:rFonts w:hint="eastAsia" w:ascii="黑体" w:hAnsi="黑体" w:eastAsia="黑体" w:cs="黑体"/>
                <w:color w:val="000000"/>
                <w:kern w:val="0"/>
                <w:sz w:val="28"/>
                <w:szCs w:val="28"/>
                <w:lang w:bidi="ar"/>
              </w:rPr>
              <w:t>应对气候变化</w:t>
            </w:r>
          </w:p>
        </w:tc>
      </w:tr>
      <w:tr w14:paraId="3F51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7" w:type="dxa"/>
            <w:gridSpan w:val="7"/>
            <w:tcBorders>
              <w:top w:val="single" w:color="auto" w:sz="4" w:space="0"/>
              <w:left w:val="single" w:color="auto" w:sz="4" w:space="0"/>
              <w:bottom w:val="single" w:color="auto" w:sz="4" w:space="0"/>
              <w:right w:val="single" w:color="auto" w:sz="4" w:space="0"/>
            </w:tcBorders>
            <w:noWrap w:val="0"/>
            <w:vAlign w:val="center"/>
          </w:tcPr>
          <w:p w14:paraId="42C042D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bookmarkStart w:id="0" w:name="_Hlk122683941"/>
            <w:r>
              <w:rPr>
                <w:rFonts w:hint="eastAsia" w:ascii="黑体" w:hAnsi="黑体" w:eastAsia="黑体" w:cs="黑体"/>
                <w:sz w:val="24"/>
                <w:szCs w:val="24"/>
                <w:lang w:eastAsia="zh-CN"/>
              </w:rPr>
              <w:t>（一）温室气体排放控制目标</w:t>
            </w:r>
            <w:bookmarkEnd w:id="0"/>
          </w:p>
        </w:tc>
      </w:tr>
      <w:tr w14:paraId="4829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4E0D0374">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F5C1E7E">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温室气体排放控制目标</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539DE3ED">
            <w:pPr>
              <w:pStyle w:val="8"/>
              <w:keepNext w:val="0"/>
              <w:keepLines w:val="0"/>
              <w:pageBreakBefore w:val="0"/>
              <w:widowControl w:val="0"/>
              <w:kinsoku/>
              <w:wordWrap/>
              <w:overflowPunct/>
              <w:topLinePunct w:val="0"/>
              <w:autoSpaceDE/>
              <w:autoSpaceDN/>
              <w:bidi w:val="0"/>
              <w:adjustRightInd/>
              <w:spacing w:line="320" w:lineRule="exact"/>
              <w:jc w:val="both"/>
              <w:textAlignment w:val="auto"/>
              <w:rPr>
                <w:rFonts w:hint="default" w:ascii="仿宋_GB2312" w:hAnsi="Calibri" w:eastAsia="仿宋_GB2312" w:cs="仿宋_GB2312"/>
                <w:color w:val="000000"/>
                <w:sz w:val="24"/>
                <w:szCs w:val="24"/>
                <w:lang w:val="en-US" w:eastAsia="zh-CN"/>
              </w:rPr>
            </w:pPr>
            <w:r>
              <w:rPr>
                <w:rFonts w:hint="eastAsia" w:ascii="仿宋_GB2312" w:eastAsia="仿宋_GB2312"/>
                <w:sz w:val="24"/>
                <w:szCs w:val="24"/>
                <w:lang w:val="en-US" w:eastAsia="zh-CN"/>
              </w:rPr>
              <w:t>完成碳排放强度下降目标。</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B64036D">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5AEC05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36D73173">
            <w:pPr>
              <w:keepNext w:val="0"/>
              <w:keepLines w:val="0"/>
              <w:pageBreakBefore w:val="0"/>
              <w:widowControl w:val="0"/>
              <w:kinsoku/>
              <w:wordWrap/>
              <w:overflowPunct/>
              <w:topLinePunct w:val="0"/>
              <w:autoSpaceDE/>
              <w:autoSpaceDN/>
              <w:bidi w:val="0"/>
              <w:adjustRightInd/>
              <w:spacing w:line="320" w:lineRule="exact"/>
              <w:jc w:val="center"/>
              <w:textAlignment w:val="auto"/>
              <w:rPr>
                <w:sz w:val="24"/>
                <w:szCs w:val="24"/>
                <w:lang w:eastAsia="zh-CN"/>
              </w:rPr>
            </w:pPr>
            <w:r>
              <w:rPr>
                <w:rFonts w:hint="eastAsia" w:ascii="仿宋_GB2312" w:eastAsia="仿宋_GB2312" w:cs="仿宋_GB2312"/>
                <w:color w:val="000000"/>
                <w:sz w:val="24"/>
                <w:szCs w:val="24"/>
                <w:lang w:eastAsia="zh-CN"/>
              </w:rPr>
              <w:t>区发展改革委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842B87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eastAsia="zh-CN"/>
              </w:rPr>
              <w:t>区</w:t>
            </w:r>
            <w:r>
              <w:rPr>
                <w:rFonts w:hint="eastAsia" w:ascii="仿宋_GB2312" w:eastAsia="仿宋_GB2312" w:cs="仿宋_GB2312"/>
                <w:color w:val="000000"/>
                <w:sz w:val="24"/>
                <w:szCs w:val="24"/>
              </w:rPr>
              <w:t>生态环境局</w:t>
            </w:r>
          </w:p>
          <w:p w14:paraId="770A406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区经济和信息化局</w:t>
            </w:r>
          </w:p>
          <w:p w14:paraId="1482FE8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区住房城乡建设委</w:t>
            </w:r>
          </w:p>
          <w:p w14:paraId="08AB635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区交通</w:t>
            </w:r>
            <w:r>
              <w:rPr>
                <w:rFonts w:hint="eastAsia" w:ascii="仿宋_GB2312" w:eastAsia="仿宋_GB2312" w:cs="仿宋_GB2312"/>
                <w:color w:val="000000"/>
                <w:sz w:val="24"/>
                <w:szCs w:val="24"/>
                <w:lang w:val="en-US" w:eastAsia="zh-CN"/>
              </w:rPr>
              <w:t>委</w:t>
            </w:r>
          </w:p>
          <w:p w14:paraId="0AF9804E">
            <w:pPr>
              <w:keepNext w:val="0"/>
              <w:keepLines w:val="0"/>
              <w:pageBreakBefore w:val="0"/>
              <w:widowControl w:val="0"/>
              <w:kinsoku/>
              <w:wordWrap/>
              <w:overflowPunct/>
              <w:topLinePunct w:val="0"/>
              <w:autoSpaceDE/>
              <w:autoSpaceDN/>
              <w:bidi w:val="0"/>
              <w:adjustRightInd/>
              <w:spacing w:line="320" w:lineRule="exact"/>
              <w:jc w:val="center"/>
              <w:textAlignment w:val="auto"/>
              <w:rPr>
                <w:sz w:val="24"/>
                <w:szCs w:val="24"/>
              </w:rPr>
            </w:pPr>
            <w:r>
              <w:rPr>
                <w:rFonts w:hint="eastAsia" w:ascii="仿宋_GB2312" w:eastAsia="仿宋_GB2312" w:cs="仿宋_GB2312"/>
                <w:color w:val="000000"/>
                <w:sz w:val="24"/>
                <w:szCs w:val="24"/>
                <w:lang w:eastAsia="zh-CN"/>
              </w:rPr>
              <w:t>区城市管理委</w:t>
            </w:r>
          </w:p>
        </w:tc>
      </w:tr>
      <w:tr w14:paraId="6C19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587" w:type="dxa"/>
            <w:gridSpan w:val="7"/>
            <w:tcBorders>
              <w:top w:val="single" w:color="auto" w:sz="4" w:space="0"/>
              <w:left w:val="single" w:color="auto" w:sz="4" w:space="0"/>
              <w:bottom w:val="single" w:color="auto" w:sz="4" w:space="0"/>
              <w:right w:val="single" w:color="auto" w:sz="4" w:space="0"/>
            </w:tcBorders>
            <w:noWrap w:val="0"/>
            <w:vAlign w:val="center"/>
          </w:tcPr>
          <w:p w14:paraId="25800B3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黑体" w:hAnsi="黑体" w:eastAsia="黑体"/>
                <w:color w:val="000000"/>
                <w:sz w:val="24"/>
                <w:szCs w:val="24"/>
                <w:lang w:val="en-US" w:eastAsia="zh-CN"/>
              </w:rPr>
              <w:t>（二）落实应对气候变化综合管理体系</w:t>
            </w:r>
          </w:p>
        </w:tc>
      </w:tr>
      <w:tr w14:paraId="3EF4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510" w:type="dxa"/>
            <w:tcBorders>
              <w:top w:val="single" w:color="auto" w:sz="4" w:space="0"/>
              <w:left w:val="single" w:color="auto" w:sz="4" w:space="0"/>
              <w:right w:val="single" w:color="auto" w:sz="4" w:space="0"/>
            </w:tcBorders>
            <w:noWrap w:val="0"/>
            <w:vAlign w:val="center"/>
          </w:tcPr>
          <w:p w14:paraId="5C672E46">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ascii="仿宋_GB2312" w:eastAsia="仿宋_GB2312" w:cs="仿宋_GB2312"/>
                <w:color w:val="000000"/>
                <w:sz w:val="24"/>
                <w:szCs w:val="24"/>
                <w:lang w:eastAsia="zh-CN"/>
              </w:rPr>
              <w:t>2</w:t>
            </w:r>
          </w:p>
        </w:tc>
        <w:tc>
          <w:tcPr>
            <w:tcW w:w="1191" w:type="dxa"/>
            <w:tcBorders>
              <w:top w:val="single" w:color="auto" w:sz="4" w:space="0"/>
              <w:left w:val="single" w:color="auto" w:sz="4" w:space="0"/>
              <w:right w:val="single" w:color="auto" w:sz="4" w:space="0"/>
            </w:tcBorders>
            <w:noWrap w:val="0"/>
            <w:vAlign w:val="center"/>
          </w:tcPr>
          <w:p w14:paraId="11F7125D">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hint="eastAsia" w:ascii="仿宋_GB2312" w:eastAsia="仿宋_GB2312"/>
                <w:sz w:val="24"/>
                <w:szCs w:val="24"/>
                <w:lang w:eastAsia="zh-CN"/>
              </w:rPr>
              <w:t>落实碳排放双控制度体系</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5D2715B6">
            <w:pPr>
              <w:keepNext w:val="0"/>
              <w:keepLines w:val="0"/>
              <w:pageBreakBefore w:val="0"/>
              <w:widowControl w:val="0"/>
              <w:kinsoku/>
              <w:wordWrap/>
              <w:overflowPunct/>
              <w:topLinePunct w:val="0"/>
              <w:autoSpaceDE/>
              <w:autoSpaceDN/>
              <w:bidi w:val="0"/>
              <w:adjustRightInd/>
              <w:spacing w:line="320" w:lineRule="exact"/>
              <w:textAlignment w:val="auto"/>
              <w:rPr>
                <w:rFonts w:ascii="仿宋_GB2312" w:eastAsia="仿宋_GB2312" w:cs="仿宋_GB2312"/>
                <w:color w:val="000000"/>
                <w:sz w:val="24"/>
                <w:szCs w:val="24"/>
                <w:lang w:eastAsia="zh-CN"/>
              </w:rPr>
            </w:pPr>
            <w:r>
              <w:rPr>
                <w:rFonts w:hint="eastAsia" w:ascii="仿宋_GB2312" w:hAnsi="Courier New" w:eastAsia="仿宋_GB2312" w:cs="Times New Roman"/>
                <w:kern w:val="2"/>
                <w:sz w:val="24"/>
                <w:szCs w:val="24"/>
                <w:highlight w:val="none"/>
                <w:lang w:val="en-US" w:eastAsia="zh-CN" w:bidi="ar-SA"/>
              </w:rPr>
              <w:t>落实市级碳达峰碳中和综合评价考核体系要求，推动完成碳排放双控指标；按照市级部署，制定重点领域、重点区域碳达峰碳中和相关行动方案；落实市级碳排放预算管理制度。</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FC2844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5A35BC0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sz w:val="24"/>
                <w:szCs w:val="24"/>
                <w:lang w:val="en-US" w:eastAsia="zh-CN"/>
              </w:rPr>
            </w:pPr>
            <w:r>
              <w:rPr>
                <w:rFonts w:hint="eastAsia" w:ascii="仿宋_GB2312" w:eastAsia="仿宋_GB2312" w:cs="仿宋_GB2312"/>
                <w:color w:val="000000"/>
                <w:sz w:val="24"/>
                <w:szCs w:val="24"/>
                <w:lang w:val="en-US" w:eastAsia="zh-CN"/>
              </w:rPr>
              <w:t>李先侠</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653FB9EF">
            <w:pPr>
              <w:keepNext w:val="0"/>
              <w:keepLines w:val="0"/>
              <w:pageBreakBefore w:val="0"/>
              <w:widowControl w:val="0"/>
              <w:kinsoku/>
              <w:wordWrap/>
              <w:overflowPunct/>
              <w:topLinePunct w:val="0"/>
              <w:autoSpaceDE/>
              <w:autoSpaceDN/>
              <w:bidi w:val="0"/>
              <w:adjustRightInd/>
              <w:spacing w:line="320" w:lineRule="exact"/>
              <w:jc w:val="center"/>
              <w:textAlignment w:val="auto"/>
              <w:rPr>
                <w:sz w:val="24"/>
                <w:szCs w:val="24"/>
                <w:lang w:eastAsia="zh-CN"/>
              </w:rPr>
            </w:pPr>
            <w:r>
              <w:rPr>
                <w:rFonts w:hint="eastAsia" w:ascii="仿宋_GB2312" w:eastAsia="仿宋_GB2312" w:cs="仿宋_GB2312"/>
                <w:color w:val="000000"/>
                <w:sz w:val="24"/>
                <w:szCs w:val="24"/>
                <w:lang w:eastAsia="zh-CN"/>
              </w:rPr>
              <w:t>区发展改革委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1C2F8D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区生态环境局</w:t>
            </w:r>
          </w:p>
          <w:p w14:paraId="6CFEBAE1">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区经济和信息化局</w:t>
            </w:r>
            <w:r>
              <w:rPr>
                <w:rFonts w:hint="eastAsia" w:ascii="仿宋_GB2312" w:eastAsia="仿宋_GB2312" w:cs="仿宋_GB2312"/>
                <w:color w:val="000000"/>
                <w:sz w:val="24"/>
                <w:szCs w:val="24"/>
                <w:lang w:eastAsia="zh-CN"/>
              </w:rPr>
              <w:br w:type="textWrapping"/>
            </w:r>
            <w:r>
              <w:rPr>
                <w:rFonts w:hint="eastAsia" w:ascii="仿宋_GB2312" w:eastAsia="仿宋_GB2312" w:cs="仿宋_GB2312"/>
                <w:color w:val="000000"/>
                <w:sz w:val="24"/>
                <w:szCs w:val="24"/>
                <w:lang w:eastAsia="zh-CN"/>
              </w:rPr>
              <w:t>区住房城乡建设委</w:t>
            </w:r>
            <w:r>
              <w:rPr>
                <w:rFonts w:hint="eastAsia" w:ascii="仿宋_GB2312" w:eastAsia="仿宋_GB2312" w:cs="仿宋_GB2312"/>
                <w:color w:val="000000"/>
                <w:sz w:val="24"/>
                <w:szCs w:val="24"/>
                <w:lang w:eastAsia="zh-CN"/>
              </w:rPr>
              <w:br w:type="textWrapping"/>
            </w:r>
            <w:r>
              <w:rPr>
                <w:rFonts w:hint="eastAsia" w:ascii="仿宋_GB2312" w:eastAsia="仿宋_GB2312" w:cs="仿宋_GB2312"/>
                <w:color w:val="000000"/>
                <w:sz w:val="24"/>
                <w:szCs w:val="24"/>
                <w:lang w:eastAsia="zh-CN"/>
              </w:rPr>
              <w:t>区交通委</w:t>
            </w:r>
            <w:r>
              <w:rPr>
                <w:rFonts w:hint="eastAsia" w:ascii="仿宋_GB2312" w:eastAsia="仿宋_GB2312" w:cs="仿宋_GB2312"/>
                <w:color w:val="000000"/>
                <w:sz w:val="24"/>
                <w:szCs w:val="24"/>
                <w:lang w:eastAsia="zh-CN"/>
              </w:rPr>
              <w:br w:type="textWrapping"/>
            </w:r>
            <w:r>
              <w:rPr>
                <w:rFonts w:hint="eastAsia" w:ascii="仿宋_GB2312" w:eastAsia="仿宋_GB2312" w:cs="仿宋_GB2312"/>
                <w:color w:val="000000"/>
                <w:sz w:val="24"/>
                <w:szCs w:val="24"/>
                <w:lang w:eastAsia="zh-CN"/>
              </w:rPr>
              <w:t>区城市管理委</w:t>
            </w:r>
          </w:p>
        </w:tc>
      </w:tr>
      <w:tr w14:paraId="1F04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510" w:type="dxa"/>
            <w:tcBorders>
              <w:top w:val="single" w:color="auto" w:sz="4" w:space="0"/>
              <w:left w:val="single" w:color="auto" w:sz="4" w:space="0"/>
              <w:right w:val="single" w:color="auto" w:sz="4" w:space="0"/>
            </w:tcBorders>
            <w:noWrap w:val="0"/>
            <w:vAlign w:val="center"/>
          </w:tcPr>
          <w:p w14:paraId="524CA9F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w:t>
            </w:r>
          </w:p>
        </w:tc>
        <w:tc>
          <w:tcPr>
            <w:tcW w:w="1191" w:type="dxa"/>
            <w:vMerge w:val="restart"/>
            <w:tcBorders>
              <w:top w:val="single" w:color="auto" w:sz="4" w:space="0"/>
              <w:left w:val="single" w:color="auto" w:sz="4" w:space="0"/>
              <w:right w:val="single" w:color="auto" w:sz="4" w:space="0"/>
            </w:tcBorders>
            <w:noWrap w:val="0"/>
            <w:vAlign w:val="center"/>
          </w:tcPr>
          <w:p w14:paraId="29F9FF7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落实碳排放双控制度体系</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2F0F855A">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highlight w:val="none"/>
                <w:lang w:val="en-US" w:eastAsia="zh-CN" w:bidi="ar-SA"/>
              </w:rPr>
            </w:pPr>
            <w:r>
              <w:rPr>
                <w:rFonts w:hint="eastAsia" w:ascii="仿宋_GB2312" w:hAnsi="Courier New" w:eastAsia="仿宋_GB2312" w:cs="Times New Roman"/>
                <w:kern w:val="2"/>
                <w:sz w:val="24"/>
                <w:szCs w:val="24"/>
                <w:highlight w:val="none"/>
                <w:lang w:val="en-US" w:eastAsia="zh-CN" w:bidi="ar-SA"/>
              </w:rPr>
              <w:t>配合市级部门构建碳足迹管理体系，按照市级工作部署，配合做好汽车零部件、酒店、会展等重点产品和服务碳足迹核算方法研究和碳足迹数据库建设。</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78B5FE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3505E6FD">
            <w:pPr>
              <w:keepNext w:val="0"/>
              <w:keepLines w:val="0"/>
              <w:widowControl/>
              <w:suppressLineNumbers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林正航</w:t>
            </w:r>
          </w:p>
          <w:p w14:paraId="052D262E">
            <w:pPr>
              <w:pStyle w:val="17"/>
              <w:ind w:left="0" w:leftChars="0" w:firstLine="0" w:firstLineChars="0"/>
              <w:jc w:val="center"/>
              <w:rPr>
                <w:rFonts w:hint="eastAsia" w:ascii="仿宋_GB2312" w:eastAsia="仿宋_GB2312" w:cs="仿宋_GB2312"/>
                <w:color w:val="000000"/>
                <w:sz w:val="24"/>
                <w:szCs w:val="24"/>
                <w:lang w:val="en-US" w:eastAsia="zh-CN"/>
              </w:rPr>
            </w:pPr>
            <w:r>
              <w:rPr>
                <w:rFonts w:hint="eastAsia" w:ascii="仿宋_GB2312" w:hAnsi="仿宋_GB2312" w:eastAsia="仿宋_GB2312" w:cs="仿宋_GB2312"/>
                <w:kern w:val="2"/>
                <w:sz w:val="24"/>
                <w:szCs w:val="24"/>
                <w:lang w:val="en-US" w:eastAsia="zh-CN" w:bidi="ar-SA"/>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167DB70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区生态环境局</w:t>
            </w:r>
          </w:p>
          <w:p w14:paraId="42C840A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区市场监管局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7CD00A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区发展改革委</w:t>
            </w:r>
          </w:p>
          <w:p w14:paraId="13C484E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区经济和信息化局</w:t>
            </w:r>
          </w:p>
        </w:tc>
      </w:tr>
      <w:tr w14:paraId="30C9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tcBorders>
              <w:left w:val="single" w:color="auto" w:sz="4" w:space="0"/>
              <w:right w:val="single" w:color="auto" w:sz="4" w:space="0"/>
            </w:tcBorders>
            <w:noWrap w:val="0"/>
            <w:vAlign w:val="center"/>
          </w:tcPr>
          <w:p w14:paraId="78ABFDC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w:t>
            </w:r>
          </w:p>
        </w:tc>
        <w:tc>
          <w:tcPr>
            <w:tcW w:w="1191" w:type="dxa"/>
            <w:vMerge w:val="continue"/>
            <w:tcBorders>
              <w:left w:val="single" w:color="auto" w:sz="4" w:space="0"/>
              <w:right w:val="single" w:color="auto" w:sz="4" w:space="0"/>
            </w:tcBorders>
            <w:noWrap w:val="0"/>
            <w:vAlign w:val="center"/>
          </w:tcPr>
          <w:p w14:paraId="6CFC9E0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14:paraId="051FE6CB">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sz w:val="24"/>
                <w:szCs w:val="24"/>
                <w:lang w:eastAsia="zh-CN"/>
              </w:rPr>
            </w:pPr>
            <w:r>
              <w:rPr>
                <w:rFonts w:hint="eastAsia" w:ascii="仿宋_GB2312" w:hAnsi="Courier New" w:eastAsia="仿宋_GB2312"/>
                <w:sz w:val="24"/>
                <w:szCs w:val="24"/>
                <w:lang w:eastAsia="zh-CN"/>
              </w:rPr>
              <w:t>在建设项目环境影响评价中开展碳排放评价，鼓励对甲烷、氧化亚氮等非二氧化碳温室气体开展核算评价，控制新建项目温室气体排放水平。</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4BA1737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216F419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1AB8AC8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w:t>
            </w:r>
            <w:r>
              <w:rPr>
                <w:rFonts w:hint="eastAsia" w:ascii="仿宋_GB2312" w:eastAsia="仿宋_GB2312" w:cs="仿宋_GB2312"/>
                <w:color w:val="000000"/>
                <w:sz w:val="24"/>
                <w:szCs w:val="24"/>
              </w:rPr>
              <w:t>生态环境局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B15394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6240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510A342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w:t>
            </w:r>
          </w:p>
        </w:tc>
        <w:tc>
          <w:tcPr>
            <w:tcW w:w="1191" w:type="dxa"/>
            <w:vMerge w:val="restart"/>
            <w:tcBorders>
              <w:left w:val="single" w:color="auto" w:sz="4" w:space="0"/>
              <w:right w:val="single" w:color="auto" w:sz="4" w:space="0"/>
            </w:tcBorders>
            <w:noWrap w:val="0"/>
            <w:vAlign w:val="center"/>
          </w:tcPr>
          <w:p w14:paraId="24D8284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落实碳排放权交易体系</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41E47963">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组织本区纳入全国碳排放权交易市场的重点碳排放单位完成温室气体排放数据报告、核查、配额清缴等工作。</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0A7CEB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0B3C315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4CD4C53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区生态环境局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17A5FE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2E8D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4A860CA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6</w:t>
            </w:r>
          </w:p>
        </w:tc>
        <w:tc>
          <w:tcPr>
            <w:tcW w:w="1191" w:type="dxa"/>
            <w:vMerge w:val="continue"/>
            <w:tcBorders>
              <w:left w:val="single" w:color="auto" w:sz="4" w:space="0"/>
              <w:right w:val="single" w:color="auto" w:sz="4" w:space="0"/>
            </w:tcBorders>
            <w:noWrap w:val="0"/>
            <w:vAlign w:val="center"/>
          </w:tcPr>
          <w:p w14:paraId="59282D3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14:paraId="3B5E2D03">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碳市场工作机制，按要求完成重点碳排放单位和一般报告单位名单核实,督促重点碳排放单位完成年度履约。按照市级工作部署，推动将垃圾焚烧厂纳入碳市场一般报告单位管理。鼓励重点排放单位主动披露碳排放信息。</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4766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14:paraId="656B0CE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411B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区生态环境局</w:t>
            </w:r>
          </w:p>
        </w:tc>
        <w:tc>
          <w:tcPr>
            <w:tcW w:w="23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795A8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w:t>
            </w:r>
            <w:r>
              <w:rPr>
                <w:rFonts w:hint="eastAsia" w:ascii="仿宋_GB2312" w:hAnsi="Times New Roman" w:eastAsia="仿宋_GB2312" w:cs="仿宋_GB2312"/>
                <w:color w:val="000000"/>
                <w:sz w:val="24"/>
                <w:szCs w:val="24"/>
                <w:lang w:val="en-US" w:eastAsia="zh-CN"/>
              </w:rPr>
              <w:t>城市管理委</w:t>
            </w:r>
          </w:p>
        </w:tc>
      </w:tr>
      <w:tr w14:paraId="7A96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jc w:val="center"/>
        </w:trPr>
        <w:tc>
          <w:tcPr>
            <w:tcW w:w="510" w:type="dxa"/>
            <w:tcBorders>
              <w:left w:val="single" w:color="auto" w:sz="4" w:space="0"/>
              <w:right w:val="single" w:color="auto" w:sz="4" w:space="0"/>
            </w:tcBorders>
            <w:noWrap w:val="0"/>
            <w:vAlign w:val="center"/>
          </w:tcPr>
          <w:p w14:paraId="6C61FF4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7</w:t>
            </w:r>
          </w:p>
        </w:tc>
        <w:tc>
          <w:tcPr>
            <w:tcW w:w="1191" w:type="dxa"/>
            <w:tcBorders>
              <w:left w:val="single" w:color="auto" w:sz="4" w:space="0"/>
              <w:right w:val="single" w:color="auto" w:sz="4" w:space="0"/>
            </w:tcBorders>
            <w:noWrap w:val="0"/>
            <w:vAlign w:val="center"/>
          </w:tcPr>
          <w:p w14:paraId="0FC358F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开展优秀低碳项目征集推广</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243E21CE">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b/>
                <w:bCs/>
                <w:kern w:val="2"/>
                <w:sz w:val="24"/>
                <w:szCs w:val="24"/>
                <w:lang w:val="en-US" w:eastAsia="zh-CN" w:bidi="ar-SA"/>
              </w:rPr>
            </w:pPr>
            <w:r>
              <w:rPr>
                <w:rFonts w:hint="eastAsia" w:ascii="仿宋_GB2312" w:hAnsi="Courier New" w:eastAsia="仿宋_GB2312" w:cs="Times New Roman"/>
                <w:kern w:val="2"/>
                <w:sz w:val="24"/>
                <w:szCs w:val="24"/>
                <w:lang w:val="en-US" w:eastAsia="zh-CN" w:bidi="ar-SA"/>
              </w:rPr>
              <w:t>组织开展先进低碳技术应用项目征集,积极申报国家和本市相关项目。加大储能、绿电、新材料、氢能、碳捕集及利用、非二氧化碳温室气体治理等低碳技术开发研究创新。</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FCE4A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14:paraId="00AF7D2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吴孔安</w:t>
            </w:r>
          </w:p>
          <w:p w14:paraId="03430CC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D282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区生态环境局</w:t>
            </w:r>
            <w:r>
              <w:rPr>
                <w:rFonts w:hint="eastAsia" w:ascii="仿宋_GB2312" w:hAnsi="Times New Roman" w:eastAsia="仿宋_GB2312" w:cs="仿宋_GB2312"/>
                <w:color w:val="000000"/>
                <w:sz w:val="24"/>
                <w:szCs w:val="24"/>
                <w:lang w:val="en-US" w:eastAsia="zh-CN"/>
              </w:rPr>
              <w:br w:type="textWrapping"/>
            </w:r>
            <w:r>
              <w:rPr>
                <w:rFonts w:hint="eastAsia" w:ascii="仿宋_GB2312" w:eastAsia="仿宋_GB2312" w:cs="仿宋_GB2312"/>
                <w:color w:val="000000"/>
                <w:sz w:val="24"/>
                <w:szCs w:val="24"/>
                <w:lang w:val="en-US" w:eastAsia="zh-CN"/>
              </w:rPr>
              <w:t>区科委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15CD87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14:paraId="7101DAF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区城市管理委</w:t>
            </w:r>
          </w:p>
          <w:p w14:paraId="57DF13A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区经济和信息化局</w:t>
            </w:r>
          </w:p>
          <w:p w14:paraId="54C8323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区交通委</w:t>
            </w:r>
          </w:p>
          <w:p w14:paraId="009A1CF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中关村通州园管理委员会</w:t>
            </w:r>
          </w:p>
          <w:p w14:paraId="7C1FA2E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运河商务区管委会</w:t>
            </w:r>
            <w:r>
              <w:rPr>
                <w:rFonts w:hint="eastAsia" w:ascii="仿宋_GB2312" w:eastAsia="仿宋_GB2312" w:cs="仿宋_GB2312"/>
                <w:color w:val="000000"/>
                <w:sz w:val="24"/>
                <w:szCs w:val="24"/>
                <w:lang w:val="en-US" w:eastAsia="zh-CN"/>
              </w:rPr>
              <w:t>等</w:t>
            </w:r>
            <w:r>
              <w:rPr>
                <w:rFonts w:hint="eastAsia" w:ascii="仿宋_GB2312" w:hAnsi="Times New Roman" w:eastAsia="仿宋_GB2312" w:cs="仿宋_GB2312"/>
                <w:color w:val="000000"/>
                <w:sz w:val="24"/>
                <w:szCs w:val="24"/>
                <w:lang w:val="en-US" w:eastAsia="zh-CN"/>
              </w:rPr>
              <w:t>各相关部门</w:t>
            </w:r>
          </w:p>
          <w:p w14:paraId="478925C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sz w:val="24"/>
                <w:szCs w:val="24"/>
                <w:lang w:val="en-US" w:eastAsia="zh-CN"/>
              </w:rPr>
            </w:pPr>
            <w:r>
              <w:rPr>
                <w:rFonts w:hint="eastAsia" w:eastAsia="仿宋_GB2312" w:cs="仿宋_GB2312"/>
                <w:color w:val="000000"/>
                <w:sz w:val="24"/>
                <w:szCs w:val="24"/>
                <w:lang w:val="en-US" w:eastAsia="zh-CN"/>
              </w:rPr>
              <w:t>各街道乡镇</w:t>
            </w:r>
          </w:p>
        </w:tc>
      </w:tr>
      <w:tr w14:paraId="5420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87" w:type="dxa"/>
            <w:gridSpan w:val="7"/>
            <w:tcBorders>
              <w:left w:val="single" w:color="auto" w:sz="4" w:space="0"/>
              <w:right w:val="single" w:color="auto" w:sz="4" w:space="0"/>
            </w:tcBorders>
            <w:noWrap w:val="0"/>
            <w:vAlign w:val="center"/>
          </w:tcPr>
          <w:p w14:paraId="26A6855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bookmarkStart w:id="1" w:name="_Hlk122683966"/>
            <w:r>
              <w:rPr>
                <w:rFonts w:hint="eastAsia" w:ascii="黑体" w:hAnsi="黑体" w:eastAsia="黑体" w:cs="Times New Roman"/>
                <w:color w:val="000000"/>
                <w:sz w:val="24"/>
                <w:szCs w:val="24"/>
                <w:lang w:val="en-US" w:eastAsia="zh-CN"/>
              </w:rPr>
              <w:t>（三）深入推进重点领域温室气体排放控制</w:t>
            </w:r>
            <w:bookmarkEnd w:id="1"/>
          </w:p>
        </w:tc>
      </w:tr>
      <w:tr w14:paraId="47D1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10" w:type="dxa"/>
            <w:tcBorders>
              <w:left w:val="single" w:color="auto" w:sz="4" w:space="0"/>
              <w:right w:val="single" w:color="auto" w:sz="4" w:space="0"/>
            </w:tcBorders>
            <w:noWrap w:val="0"/>
            <w:vAlign w:val="center"/>
          </w:tcPr>
          <w:p w14:paraId="15DEE35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8</w:t>
            </w:r>
          </w:p>
        </w:tc>
        <w:tc>
          <w:tcPr>
            <w:tcW w:w="1191" w:type="dxa"/>
            <w:vMerge w:val="restart"/>
            <w:tcBorders>
              <w:left w:val="single" w:color="auto" w:sz="4" w:space="0"/>
              <w:right w:val="single" w:color="auto" w:sz="4" w:space="0"/>
            </w:tcBorders>
            <w:noWrap w:val="0"/>
            <w:vAlign w:val="center"/>
          </w:tcPr>
          <w:p w14:paraId="2143BDB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bookmarkStart w:id="2" w:name="_Hlk122684858"/>
            <w:r>
              <w:rPr>
                <w:rFonts w:hint="eastAsia" w:ascii="仿宋_GB2312" w:eastAsia="仿宋_GB2312"/>
                <w:sz w:val="24"/>
                <w:szCs w:val="24"/>
                <w:lang w:val="en-US" w:eastAsia="zh-CN"/>
              </w:rPr>
              <w:t>推进能源低碳化发展</w:t>
            </w:r>
            <w:bookmarkEnd w:id="2"/>
          </w:p>
        </w:tc>
        <w:tc>
          <w:tcPr>
            <w:tcW w:w="5669" w:type="dxa"/>
            <w:tcBorders>
              <w:top w:val="single" w:color="auto" w:sz="4" w:space="0"/>
              <w:left w:val="single" w:color="auto" w:sz="4" w:space="0"/>
              <w:bottom w:val="single" w:color="auto" w:sz="4" w:space="0"/>
              <w:right w:val="single" w:color="auto" w:sz="4" w:space="0"/>
            </w:tcBorders>
            <w:noWrap w:val="0"/>
            <w:vAlign w:val="center"/>
          </w:tcPr>
          <w:p w14:paraId="33145FBC">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大力开展能源节约和能效提升，严控化石能源消费总量,适度降低本地燃气发电比例，天然气消费量得到有效控制。</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EE477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14:paraId="0DD40BE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14:paraId="6936CC9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B4B7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14:paraId="2AED9DA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1771B6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3D00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10" w:type="dxa"/>
            <w:tcBorders>
              <w:left w:val="single" w:color="auto" w:sz="4" w:space="0"/>
              <w:right w:val="single" w:color="auto" w:sz="4" w:space="0"/>
            </w:tcBorders>
            <w:noWrap w:val="0"/>
            <w:vAlign w:val="center"/>
          </w:tcPr>
          <w:p w14:paraId="59DC72D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w:t>
            </w:r>
          </w:p>
        </w:tc>
        <w:tc>
          <w:tcPr>
            <w:tcW w:w="1191" w:type="dxa"/>
            <w:vMerge w:val="continue"/>
            <w:tcBorders>
              <w:left w:val="single" w:color="auto" w:sz="4" w:space="0"/>
              <w:right w:val="single" w:color="auto" w:sz="4" w:space="0"/>
            </w:tcBorders>
            <w:noWrap w:val="0"/>
            <w:vAlign w:val="center"/>
          </w:tcPr>
          <w:p w14:paraId="17D8CF1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14:paraId="7486830D">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落实本市可再生能源替代方案，新增能源消费优先由可再生能源提供，可再生能源消费占比达到市级下达指标要求。</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6D0B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14:paraId="74A733B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李先侠</w:t>
            </w:r>
          </w:p>
        </w:tc>
        <w:tc>
          <w:tcPr>
            <w:tcW w:w="2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6373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区发展改革委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539129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7F60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1CBFB3B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w:t>
            </w:r>
          </w:p>
        </w:tc>
        <w:tc>
          <w:tcPr>
            <w:tcW w:w="1191" w:type="dxa"/>
            <w:vMerge w:val="continue"/>
            <w:tcBorders>
              <w:left w:val="single" w:color="auto" w:sz="4" w:space="0"/>
              <w:right w:val="single" w:color="auto" w:sz="4" w:space="0"/>
            </w:tcBorders>
            <w:noWrap w:val="0"/>
            <w:vAlign w:val="center"/>
          </w:tcPr>
          <w:p w14:paraId="7BA1052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14:paraId="0FEBF5F3">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大力发展本地光伏、地热、再生水能源，本地可再生能源发电装机容量达到达到市级下达指标要求。扩大绿电应用，持续提高外调绿电规模。</w:t>
            </w:r>
          </w:p>
          <w:p w14:paraId="45B595B8">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落实绿电市场化交易机制，充分发挥碳市场对绿电消纳的促进作用。</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6743E3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0790CF3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14:paraId="48771F4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50767F9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14:paraId="00358A2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r>
              <w:rPr>
                <w:rFonts w:hint="eastAsia" w:ascii="仿宋_GB2312" w:hAnsi="Times New Roman" w:eastAsia="仿宋_GB2312" w:cs="仿宋_GB2312"/>
                <w:color w:val="000000"/>
                <w:sz w:val="24"/>
                <w:szCs w:val="24"/>
                <w:lang w:val="en-US" w:eastAsia="zh-CN"/>
              </w:rPr>
              <w:br w:type="textWrapping"/>
            </w:r>
            <w:r>
              <w:rPr>
                <w:rFonts w:hint="eastAsia" w:ascii="仿宋_GB2312" w:eastAsia="仿宋_GB2312" w:cs="仿宋_GB2312"/>
                <w:color w:val="000000"/>
                <w:sz w:val="24"/>
                <w:szCs w:val="24"/>
                <w:lang w:val="en-US" w:eastAsia="zh-CN"/>
              </w:rPr>
              <w:t>区</w:t>
            </w:r>
            <w:r>
              <w:rPr>
                <w:rFonts w:hint="eastAsia" w:ascii="仿宋_GB2312" w:hAnsi="Times New Roman" w:eastAsia="仿宋_GB2312" w:cs="仿宋_GB2312"/>
                <w:color w:val="000000"/>
                <w:sz w:val="24"/>
                <w:szCs w:val="24"/>
                <w:lang w:val="en-US" w:eastAsia="zh-CN"/>
              </w:rPr>
              <w:t>生态环境局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52CE80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区供电公司</w:t>
            </w:r>
          </w:p>
        </w:tc>
      </w:tr>
      <w:tr w14:paraId="3C5E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510" w:type="dxa"/>
            <w:tcBorders>
              <w:left w:val="single" w:color="auto" w:sz="4" w:space="0"/>
              <w:right w:val="single" w:color="auto" w:sz="4" w:space="0"/>
            </w:tcBorders>
            <w:noWrap w:val="0"/>
            <w:vAlign w:val="center"/>
          </w:tcPr>
          <w:p w14:paraId="6FBC0E2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11</w:t>
            </w:r>
          </w:p>
        </w:tc>
        <w:tc>
          <w:tcPr>
            <w:tcW w:w="1191" w:type="dxa"/>
            <w:tcBorders>
              <w:left w:val="single" w:color="auto" w:sz="4" w:space="0"/>
              <w:right w:val="single" w:color="auto" w:sz="4" w:space="0"/>
            </w:tcBorders>
            <w:noWrap w:val="0"/>
            <w:vAlign w:val="center"/>
          </w:tcPr>
          <w:p w14:paraId="07ED444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推进能源低碳化发展</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7253C803">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按照市级工作部署，</w:t>
            </w:r>
            <w:r>
              <w:rPr>
                <w:rFonts w:hint="default" w:ascii="仿宋_GB2312" w:hAnsi="Courier New" w:eastAsia="仿宋_GB2312" w:cs="Times New Roman"/>
                <w:kern w:val="2"/>
                <w:sz w:val="24"/>
                <w:szCs w:val="24"/>
                <w:lang w:val="en-US" w:eastAsia="zh-CN" w:bidi="ar-SA"/>
              </w:rPr>
              <w:t>加强京津冀区域绿电能源合作和能源结构转型，加速区域内可再生能源基地建设，拓宽绿氢进京通道,</w:t>
            </w:r>
            <w:r>
              <w:rPr>
                <w:rFonts w:hint="eastAsia" w:ascii="仿宋_GB2312" w:hAnsi="Courier New" w:eastAsia="仿宋_GB2312" w:cs="Times New Roman"/>
                <w:kern w:val="2"/>
                <w:sz w:val="24"/>
                <w:szCs w:val="24"/>
                <w:lang w:val="en-US" w:eastAsia="zh-CN" w:bidi="ar-SA"/>
              </w:rPr>
              <w:t>落实</w:t>
            </w:r>
            <w:r>
              <w:rPr>
                <w:rFonts w:hint="default" w:ascii="仿宋_GB2312" w:hAnsi="Courier New" w:eastAsia="仿宋_GB2312" w:cs="Times New Roman"/>
                <w:kern w:val="2"/>
                <w:sz w:val="24"/>
                <w:szCs w:val="24"/>
                <w:lang w:val="en-US" w:eastAsia="zh-CN" w:bidi="ar-SA"/>
              </w:rPr>
              <w:t>区域绿电交易机制。</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C367E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14:paraId="25ADA8F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14:paraId="515B6CF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70D5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14:paraId="26112DF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区城市管理委</w:t>
            </w:r>
          </w:p>
        </w:tc>
        <w:tc>
          <w:tcPr>
            <w:tcW w:w="23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BDE6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区供电公司</w:t>
            </w:r>
          </w:p>
        </w:tc>
      </w:tr>
      <w:tr w14:paraId="2775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510" w:type="dxa"/>
            <w:tcBorders>
              <w:left w:val="single" w:color="auto" w:sz="4" w:space="0"/>
              <w:right w:val="single" w:color="auto" w:sz="4" w:space="0"/>
            </w:tcBorders>
            <w:noWrap w:val="0"/>
            <w:vAlign w:val="center"/>
          </w:tcPr>
          <w:p w14:paraId="4A1DB42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12</w:t>
            </w:r>
          </w:p>
        </w:tc>
        <w:tc>
          <w:tcPr>
            <w:tcW w:w="1191" w:type="dxa"/>
            <w:vMerge w:val="restart"/>
            <w:tcBorders>
              <w:left w:val="single" w:color="auto" w:sz="4" w:space="0"/>
              <w:right w:val="single" w:color="auto" w:sz="4" w:space="0"/>
            </w:tcBorders>
            <w:noWrap w:val="0"/>
            <w:vAlign w:val="center"/>
          </w:tcPr>
          <w:p w14:paraId="4956279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构建绿色低碳产业体系</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24D14A33">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default" w:ascii="仿宋_GB2312" w:hAnsi="Courier New" w:eastAsia="仿宋_GB2312" w:cs="Times New Roman"/>
                <w:kern w:val="2"/>
                <w:sz w:val="24"/>
                <w:szCs w:val="24"/>
                <w:lang w:val="en-US" w:eastAsia="zh-CN" w:bidi="ar-SA"/>
              </w:rPr>
              <w:t>大力发展循环经济。提升资源综合利用能力，生活垃圾回收利用率</w:t>
            </w:r>
            <w:r>
              <w:rPr>
                <w:rFonts w:hint="eastAsia" w:ascii="仿宋_GB2312" w:hAnsi="Courier New" w:eastAsia="仿宋_GB2312" w:cs="Times New Roman"/>
                <w:kern w:val="2"/>
                <w:sz w:val="24"/>
                <w:szCs w:val="24"/>
                <w:lang w:val="en-US" w:eastAsia="zh-CN" w:bidi="ar-SA"/>
              </w:rPr>
              <w:t>达到37.5</w:t>
            </w:r>
            <w:r>
              <w:rPr>
                <w:rFonts w:hint="default" w:ascii="仿宋_GB2312" w:hAnsi="Courier New" w:eastAsia="仿宋_GB2312" w:cs="Times New Roman"/>
                <w:kern w:val="2"/>
                <w:sz w:val="24"/>
                <w:szCs w:val="24"/>
                <w:lang w:val="en-US" w:eastAsia="zh-CN" w:bidi="ar-SA"/>
              </w:rPr>
              <w:t>%以上。</w:t>
            </w:r>
          </w:p>
          <w:p w14:paraId="0AB88C9D">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default" w:ascii="仿宋_GB2312" w:hAnsi="Courier New" w:eastAsia="仿宋_GB2312" w:cs="Times New Roman"/>
                <w:kern w:val="2"/>
                <w:sz w:val="24"/>
                <w:szCs w:val="24"/>
                <w:lang w:val="en-US" w:eastAsia="zh-CN" w:bidi="ar-SA"/>
              </w:rPr>
              <w:t>积极开展零碳园区建设,推动产业园区低碳升级改造。</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7C967D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41634B9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p w14:paraId="7AE9574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68C34C0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区发展改革委</w:t>
            </w:r>
          </w:p>
          <w:p w14:paraId="38D7BA1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区城市管理委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167378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区经济和信息化局</w:t>
            </w:r>
          </w:p>
          <w:p w14:paraId="4475A95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区科委</w:t>
            </w:r>
          </w:p>
          <w:p w14:paraId="4DF24A4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中关村通州园管理委员会</w:t>
            </w:r>
          </w:p>
        </w:tc>
      </w:tr>
      <w:tr w14:paraId="6AF4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510" w:type="dxa"/>
            <w:tcBorders>
              <w:left w:val="single" w:color="auto" w:sz="4" w:space="0"/>
              <w:right w:val="single" w:color="auto" w:sz="4" w:space="0"/>
            </w:tcBorders>
            <w:noWrap w:val="0"/>
            <w:vAlign w:val="center"/>
          </w:tcPr>
          <w:p w14:paraId="4C8369D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13</w:t>
            </w:r>
          </w:p>
        </w:tc>
        <w:tc>
          <w:tcPr>
            <w:tcW w:w="1191" w:type="dxa"/>
            <w:vMerge w:val="continue"/>
            <w:tcBorders>
              <w:left w:val="single" w:color="auto" w:sz="4" w:space="0"/>
              <w:right w:val="single" w:color="auto" w:sz="4" w:space="0"/>
            </w:tcBorders>
            <w:noWrap w:val="0"/>
            <w:vAlign w:val="center"/>
          </w:tcPr>
          <w:p w14:paraId="4234ED8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14:paraId="076A0EF5">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highlight w:val="none"/>
                <w:lang w:val="en-US" w:eastAsia="zh-CN" w:bidi="ar-SA"/>
              </w:rPr>
            </w:pPr>
            <w:r>
              <w:rPr>
                <w:rFonts w:hint="default" w:ascii="仿宋_GB2312" w:hAnsi="Courier New" w:eastAsia="仿宋_GB2312" w:cs="Times New Roman"/>
                <w:kern w:val="2"/>
                <w:sz w:val="24"/>
                <w:szCs w:val="24"/>
                <w:highlight w:val="none"/>
                <w:lang w:val="en-US" w:eastAsia="zh-CN" w:bidi="ar-SA"/>
              </w:rPr>
              <w:t>严格落实新建数据中心能效标准，持续推动数据中心节能降碳改造，鼓励新建及改扩建数据中心扩大可再生能源应用和余热利用，持续开展数据中心节能降碳改造，实现新建及改扩建数据中心绿电占比超过60%。</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CC1272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highlight w:val="none"/>
              </w:rPr>
            </w:pPr>
            <w:r>
              <w:rPr>
                <w:rFonts w:hint="eastAsia" w:ascii="仿宋_GB2312" w:eastAsia="仿宋_GB2312" w:cs="仿宋_GB2312"/>
                <w:color w:val="000000"/>
                <w:sz w:val="24"/>
                <w:szCs w:val="24"/>
                <w:highlight w:val="none"/>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55376F8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李先侠</w:t>
            </w:r>
            <w:r>
              <w:rPr>
                <w:rFonts w:hint="default" w:ascii="仿宋_GB2312" w:hAnsi="仿宋_GB2312" w:eastAsia="仿宋_GB2312" w:cs="仿宋_GB2312"/>
                <w:sz w:val="24"/>
                <w:szCs w:val="24"/>
                <w:highlight w:val="none"/>
                <w:lang w:val="en-US" w:eastAsia="zh-CN"/>
              </w:rPr>
              <w:t>吴孔安</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30F22F3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highlight w:val="none"/>
                <w:lang w:val="en-US" w:eastAsia="zh-CN"/>
              </w:rPr>
            </w:pPr>
            <w:r>
              <w:rPr>
                <w:rFonts w:hint="eastAsia" w:ascii="仿宋_GB2312" w:hAnsi="Times New Roman" w:eastAsia="仿宋_GB2312" w:cs="仿宋_GB2312"/>
                <w:color w:val="000000"/>
                <w:sz w:val="24"/>
                <w:szCs w:val="24"/>
                <w:highlight w:val="none"/>
                <w:lang w:val="en-US" w:eastAsia="zh-CN"/>
              </w:rPr>
              <w:t>区经济和信息化局</w:t>
            </w:r>
          </w:p>
          <w:p w14:paraId="66487C9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sz w:val="24"/>
                <w:szCs w:val="24"/>
                <w:highlight w:val="none"/>
                <w:lang w:eastAsia="zh-CN"/>
              </w:rPr>
            </w:pPr>
            <w:r>
              <w:rPr>
                <w:rFonts w:hint="eastAsia" w:ascii="仿宋_GB2312" w:hAnsi="Times New Roman" w:eastAsia="仿宋_GB2312" w:cs="仿宋_GB2312"/>
                <w:color w:val="000000"/>
                <w:sz w:val="24"/>
                <w:szCs w:val="24"/>
                <w:highlight w:val="none"/>
                <w:lang w:val="en-US" w:eastAsia="zh-CN"/>
              </w:rPr>
              <w:t>区发展改革委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24CA7D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highlight w:val="yellow"/>
                <w:lang w:val="en-US" w:eastAsia="zh-CN"/>
              </w:rPr>
            </w:pPr>
            <w:r>
              <w:rPr>
                <w:rFonts w:hint="eastAsia" w:ascii="仿宋_GB2312" w:hAnsi="Times New Roman" w:eastAsia="仿宋_GB2312" w:cs="仿宋_GB2312"/>
                <w:color w:val="000000"/>
                <w:sz w:val="24"/>
                <w:szCs w:val="24"/>
                <w:lang w:val="en-US" w:eastAsia="zh-CN"/>
              </w:rPr>
              <w:t>区生态环境局</w:t>
            </w:r>
          </w:p>
        </w:tc>
      </w:tr>
      <w:tr w14:paraId="2F6D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510" w:type="dxa"/>
            <w:tcBorders>
              <w:left w:val="single" w:color="auto" w:sz="4" w:space="0"/>
              <w:right w:val="single" w:color="auto" w:sz="4" w:space="0"/>
            </w:tcBorders>
            <w:noWrap w:val="0"/>
            <w:vAlign w:val="center"/>
          </w:tcPr>
          <w:p w14:paraId="33FE6F1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14</w:t>
            </w:r>
          </w:p>
        </w:tc>
        <w:tc>
          <w:tcPr>
            <w:tcW w:w="1191" w:type="dxa"/>
            <w:tcBorders>
              <w:left w:val="single" w:color="auto" w:sz="4" w:space="0"/>
              <w:right w:val="single" w:color="auto" w:sz="4" w:space="0"/>
            </w:tcBorders>
            <w:noWrap w:val="0"/>
            <w:vAlign w:val="center"/>
          </w:tcPr>
          <w:p w14:paraId="7317E06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推进建筑领域低碳化</w:t>
            </w:r>
          </w:p>
        </w:tc>
        <w:tc>
          <w:tcPr>
            <w:tcW w:w="5669" w:type="dxa"/>
            <w:tcBorders>
              <w:top w:val="single" w:color="auto" w:sz="4" w:space="0"/>
              <w:left w:val="single" w:color="auto" w:sz="4" w:space="0"/>
              <w:bottom w:val="single" w:color="auto" w:sz="4" w:space="0"/>
              <w:right w:val="single" w:color="auto" w:sz="4" w:space="0"/>
            </w:tcBorders>
            <w:noWrap w:val="0"/>
            <w:vAlign w:val="center"/>
          </w:tcPr>
          <w:p w14:paraId="1E8F92ED">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按照市级工作部署，实施建筑全生命周期碳排放管控，推动建筑领域碳排放得到有效控制。</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C7750E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5397F24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姚伟龙</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64FA008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区住房城乡建设委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BC6B7A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区生态环境局</w:t>
            </w:r>
          </w:p>
        </w:tc>
      </w:tr>
      <w:tr w14:paraId="2975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39CBFFF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w:t>
            </w:r>
          </w:p>
        </w:tc>
        <w:tc>
          <w:tcPr>
            <w:tcW w:w="1191" w:type="dxa"/>
            <w:vMerge w:val="restart"/>
            <w:tcBorders>
              <w:left w:val="single" w:color="auto" w:sz="4" w:space="0"/>
              <w:right w:val="single" w:color="auto" w:sz="4" w:space="0"/>
            </w:tcBorders>
            <w:noWrap w:val="0"/>
            <w:vAlign w:val="center"/>
          </w:tcPr>
          <w:p w14:paraId="38876D6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推进建筑领域低碳化</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1C58AC">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提高城镇新建建筑中绿色建材应用比例，推动绿色建筑高质量发展。</w:t>
            </w:r>
          </w:p>
          <w:p w14:paraId="19A004BE">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推进大型公共建筑进行能效分级，鼓励普通公共建筑参与能效分级，结合城市更新，持续推进公共建筑节能绿色化改造。全面推广装配式建筑。</w:t>
            </w:r>
          </w:p>
          <w:p w14:paraId="520D30D7">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开展建筑用能电力替代行动，推进建筑光伏一体化建设。</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EED570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33935CD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李先侠</w:t>
            </w:r>
            <w:r>
              <w:rPr>
                <w:rFonts w:hint="eastAsia" w:ascii="仿宋_GB2312" w:hAnsi="Times New Roman" w:eastAsia="仿宋_GB2312" w:cs="仿宋_GB2312"/>
                <w:color w:val="000000"/>
                <w:sz w:val="24"/>
                <w:szCs w:val="24"/>
                <w:lang w:val="en-US" w:eastAsia="zh-CN"/>
              </w:rPr>
              <w:t>姚伟龙</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755D124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p w14:paraId="04435A0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8F00B7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14:paraId="6FAE7B7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p>
        </w:tc>
      </w:tr>
      <w:tr w14:paraId="4C66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14DC703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16</w:t>
            </w:r>
          </w:p>
        </w:tc>
        <w:tc>
          <w:tcPr>
            <w:tcW w:w="1191" w:type="dxa"/>
            <w:vMerge w:val="continue"/>
            <w:tcBorders>
              <w:left w:val="single" w:color="auto" w:sz="4" w:space="0"/>
              <w:right w:val="single" w:color="auto" w:sz="4" w:space="0"/>
            </w:tcBorders>
            <w:noWrap w:val="0"/>
            <w:vAlign w:val="center"/>
          </w:tcPr>
          <w:p w14:paraId="55F2D54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F6E998">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推动供热系统绿色低碳转型，大力发展可再生能源供热，全区可再生能源供热面积占比达14%以上。</w:t>
            </w:r>
          </w:p>
          <w:p w14:paraId="522A5A56">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鼓励再生水厂、污水处理厂周边地区,优先采用再生水(污水)热泵系统供暖；推动燃气电厂、数据中心、垃圾焚烧厂等余热回收利用。</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545C95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13988E6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r>
              <w:rPr>
                <w:rFonts w:hint="default" w:ascii="仿宋_GB2312" w:hAnsi="仿宋_GB2312" w:eastAsia="仿宋_GB2312" w:cs="仿宋_GB2312"/>
                <w:sz w:val="24"/>
                <w:szCs w:val="24"/>
                <w:lang w:val="en-US" w:eastAsia="zh-CN"/>
              </w:rPr>
              <w:t>吴孔安</w:t>
            </w: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E0A2F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val="en-US" w:eastAsia="zh-CN" w:bidi="ar-SA"/>
              </w:rPr>
              <w:t>区</w:t>
            </w:r>
            <w:r>
              <w:rPr>
                <w:rFonts w:hint="eastAsia" w:ascii="仿宋_GB2312" w:hAnsi="Times New Roman" w:eastAsia="仿宋_GB2312" w:cs="仿宋_GB2312"/>
                <w:color w:val="000000"/>
                <w:kern w:val="2"/>
                <w:sz w:val="24"/>
                <w:szCs w:val="24"/>
                <w:lang w:val="en-US" w:eastAsia="zh-CN" w:bidi="ar-SA"/>
              </w:rPr>
              <w:t>城市管理委</w:t>
            </w:r>
          </w:p>
          <w:p w14:paraId="6AE65FC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val="en-US" w:eastAsia="zh-CN" w:bidi="ar-SA"/>
              </w:rPr>
              <w:t>区</w:t>
            </w:r>
            <w:r>
              <w:rPr>
                <w:rFonts w:hint="eastAsia" w:ascii="仿宋_GB2312" w:hAnsi="Times New Roman" w:eastAsia="仿宋_GB2312" w:cs="仿宋_GB2312"/>
                <w:color w:val="000000"/>
                <w:kern w:val="2"/>
                <w:sz w:val="24"/>
                <w:szCs w:val="24"/>
                <w:lang w:val="en-US" w:eastAsia="zh-CN" w:bidi="ar-SA"/>
              </w:rPr>
              <w:t>发展改革委</w:t>
            </w:r>
          </w:p>
          <w:p w14:paraId="390B76D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val="en-US" w:eastAsia="zh-CN" w:bidi="ar-SA"/>
              </w:rPr>
              <w:t>区</w:t>
            </w:r>
            <w:r>
              <w:rPr>
                <w:rFonts w:hint="eastAsia" w:ascii="仿宋_GB2312" w:hAnsi="Times New Roman" w:eastAsia="仿宋_GB2312" w:cs="仿宋_GB2312"/>
                <w:color w:val="000000"/>
                <w:kern w:val="2"/>
                <w:sz w:val="24"/>
                <w:szCs w:val="24"/>
                <w:lang w:val="en-US" w:eastAsia="zh-CN" w:bidi="ar-SA"/>
              </w:rPr>
              <w:t>水务局</w:t>
            </w:r>
          </w:p>
          <w:p w14:paraId="6EC72A2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kern w:val="2"/>
                <w:sz w:val="24"/>
                <w:szCs w:val="24"/>
                <w:lang w:val="en-US" w:eastAsia="zh-CN" w:bidi="ar-SA"/>
              </w:rPr>
              <w:t>区</w:t>
            </w:r>
            <w:r>
              <w:rPr>
                <w:rFonts w:hint="eastAsia" w:ascii="仿宋_GB2312" w:hAnsi="Times New Roman" w:eastAsia="仿宋_GB2312" w:cs="仿宋_GB2312"/>
                <w:color w:val="000000"/>
                <w:kern w:val="2"/>
                <w:sz w:val="24"/>
                <w:szCs w:val="24"/>
                <w:lang w:val="en-US" w:eastAsia="zh-CN" w:bidi="ar-SA"/>
              </w:rPr>
              <w:t>经济和信息化局</w:t>
            </w:r>
          </w:p>
        </w:tc>
        <w:tc>
          <w:tcPr>
            <w:tcW w:w="23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C3A6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w:t>
            </w:r>
          </w:p>
        </w:tc>
      </w:tr>
      <w:tr w14:paraId="2E68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4DBB3AF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17</w:t>
            </w:r>
          </w:p>
        </w:tc>
        <w:tc>
          <w:tcPr>
            <w:tcW w:w="1191" w:type="dxa"/>
            <w:vMerge w:val="restart"/>
            <w:tcBorders>
              <w:left w:val="single" w:color="auto" w:sz="4" w:space="0"/>
              <w:right w:val="single" w:color="auto" w:sz="4" w:space="0"/>
            </w:tcBorders>
            <w:noWrap w:val="0"/>
            <w:vAlign w:val="center"/>
          </w:tcPr>
          <w:p w14:paraId="63E72FD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加强城市绿色交通体系建设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2D819">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坚持慢行优先、公交优先、绿色优先，提高绿色出行比例。</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02FE369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3CA579D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韩  松</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54671E7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区交通委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F16078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3B0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7E1073D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18</w:t>
            </w:r>
          </w:p>
        </w:tc>
        <w:tc>
          <w:tcPr>
            <w:tcW w:w="1191" w:type="dxa"/>
            <w:vMerge w:val="continue"/>
            <w:tcBorders>
              <w:left w:val="single" w:color="auto" w:sz="4" w:space="0"/>
              <w:right w:val="single" w:color="auto" w:sz="4" w:space="0"/>
            </w:tcBorders>
            <w:noWrap w:val="0"/>
            <w:vAlign w:val="center"/>
          </w:tcPr>
          <w:p w14:paraId="2374CC8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val="en-US"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DC94A">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加快推动氢能应用，推广氢燃料电池汽车，进一步提升加氢站数量。</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3468267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7C3E77F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韩  松邹海涛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7017B26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区城市管理委</w:t>
            </w:r>
          </w:p>
          <w:p w14:paraId="1257617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sz w:val="24"/>
                <w:szCs w:val="24"/>
                <w:lang w:val="en-US" w:eastAsia="zh-CN"/>
              </w:rPr>
            </w:pPr>
            <w:r>
              <w:rPr>
                <w:rFonts w:hint="eastAsia" w:ascii="仿宋_GB2312" w:eastAsia="仿宋_GB2312" w:cs="仿宋_GB2312"/>
                <w:color w:val="000000"/>
                <w:sz w:val="24"/>
                <w:szCs w:val="24"/>
                <w:lang w:val="en-US" w:eastAsia="zh-CN"/>
              </w:rPr>
              <w:t>区交通委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9E54E0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区国资委</w:t>
            </w:r>
          </w:p>
          <w:p w14:paraId="1196CA7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w:t>
            </w:r>
            <w:r>
              <w:rPr>
                <w:rFonts w:hint="eastAsia" w:ascii="仿宋_GB2312" w:hAnsi="Times New Roman" w:eastAsia="仿宋_GB2312" w:cs="仿宋_GB2312"/>
                <w:color w:val="000000"/>
                <w:sz w:val="24"/>
                <w:szCs w:val="24"/>
                <w:lang w:val="en-US" w:eastAsia="zh-CN"/>
              </w:rPr>
              <w:t>科委</w:t>
            </w:r>
          </w:p>
          <w:p w14:paraId="6F1C12D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中关村科技园区</w:t>
            </w:r>
          </w:p>
          <w:p w14:paraId="663FF6F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通州园管委会</w:t>
            </w:r>
          </w:p>
        </w:tc>
      </w:tr>
      <w:tr w14:paraId="24F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510" w:type="dxa"/>
            <w:tcBorders>
              <w:left w:val="single" w:color="auto" w:sz="4" w:space="0"/>
              <w:right w:val="single" w:color="auto" w:sz="4" w:space="0"/>
            </w:tcBorders>
            <w:noWrap w:val="0"/>
            <w:vAlign w:val="center"/>
          </w:tcPr>
          <w:p w14:paraId="0D7958F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19</w:t>
            </w:r>
          </w:p>
        </w:tc>
        <w:tc>
          <w:tcPr>
            <w:tcW w:w="1191" w:type="dxa"/>
            <w:tcBorders>
              <w:left w:val="single" w:color="auto" w:sz="4" w:space="0"/>
              <w:right w:val="single" w:color="auto" w:sz="4" w:space="0"/>
            </w:tcBorders>
            <w:noWrap w:val="0"/>
            <w:vAlign w:val="center"/>
          </w:tcPr>
          <w:p w14:paraId="4F0BFAB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控制非二氧化碳温室气体</w:t>
            </w:r>
          </w:p>
          <w:p w14:paraId="4D8F898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排放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DBA07">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严格控制废弃物处置、污水处理、农业、能源等领域甲烷排放，促进甲烷资源化利用。</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3C2AD1C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5D033CC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姚伟龙邹海涛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5BFA113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14:paraId="082FBD6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w:t>
            </w:r>
            <w:r>
              <w:rPr>
                <w:rFonts w:hint="default" w:ascii="仿宋_GB2312" w:eastAsia="仿宋_GB2312" w:cs="仿宋_GB2312"/>
                <w:color w:val="000000"/>
                <w:sz w:val="24"/>
                <w:szCs w:val="24"/>
                <w:lang w:val="en-US" w:eastAsia="zh-CN"/>
              </w:rPr>
              <w:t>城市管理委</w:t>
            </w:r>
          </w:p>
          <w:p w14:paraId="02CA9C9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w:t>
            </w:r>
            <w:r>
              <w:rPr>
                <w:rFonts w:hint="default" w:ascii="仿宋_GB2312" w:eastAsia="仿宋_GB2312" w:cs="仿宋_GB2312"/>
                <w:color w:val="000000"/>
                <w:sz w:val="24"/>
                <w:szCs w:val="24"/>
                <w:lang w:val="en-US" w:eastAsia="zh-CN"/>
              </w:rPr>
              <w:t>水务局</w:t>
            </w:r>
          </w:p>
          <w:p w14:paraId="09461AD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w:t>
            </w:r>
            <w:r>
              <w:rPr>
                <w:rFonts w:hint="default" w:ascii="仿宋_GB2312" w:eastAsia="仿宋_GB2312" w:cs="仿宋_GB2312"/>
                <w:color w:val="000000"/>
                <w:sz w:val="24"/>
                <w:szCs w:val="24"/>
                <w:lang w:val="en-US" w:eastAsia="zh-CN"/>
              </w:rPr>
              <w:t>农业农村局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C7ED85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各街道乡镇</w:t>
            </w:r>
          </w:p>
        </w:tc>
      </w:tr>
      <w:tr w14:paraId="7612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10" w:type="dxa"/>
            <w:tcBorders>
              <w:left w:val="single" w:color="auto" w:sz="4" w:space="0"/>
              <w:right w:val="single" w:color="auto" w:sz="4" w:space="0"/>
            </w:tcBorders>
            <w:noWrap w:val="0"/>
            <w:vAlign w:val="center"/>
          </w:tcPr>
          <w:p w14:paraId="7439536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20</w:t>
            </w:r>
          </w:p>
        </w:tc>
        <w:tc>
          <w:tcPr>
            <w:tcW w:w="1191" w:type="dxa"/>
            <w:vMerge w:val="restart"/>
            <w:tcBorders>
              <w:left w:val="single" w:color="auto" w:sz="4" w:space="0"/>
              <w:right w:val="single" w:color="auto" w:sz="4" w:space="0"/>
            </w:tcBorders>
            <w:noWrap w:val="0"/>
            <w:vAlign w:val="center"/>
          </w:tcPr>
          <w:p w14:paraId="6C42AB5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控制非二氧化碳温室气体</w:t>
            </w:r>
          </w:p>
          <w:p w14:paraId="2951E9D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排放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F43B03">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按照市级工作部署，配合非二氧化碳温室气体核算方法研究，摸排含氟类气体排放底数。推动相关企业开展非二氧化碳温室气体数据管理及填报工作。</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98DBF2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76CEE36A">
            <w:pPr>
              <w:keepNext w:val="0"/>
              <w:keepLines w:val="0"/>
              <w:widowControl/>
              <w:suppressLineNumbers w:val="0"/>
              <w:jc w:val="center"/>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sz w:val="24"/>
                <w:szCs w:val="24"/>
                <w:lang w:val="en-US" w:eastAsia="zh-CN"/>
              </w:rPr>
              <w:t>吴孔安</w:t>
            </w:r>
            <w:r>
              <w:rPr>
                <w:rFonts w:hint="eastAsia" w:ascii="仿宋_GB2312" w:hAnsi="仿宋_GB2312" w:eastAsia="仿宋_GB2312" w:cs="仿宋_GB2312"/>
                <w:kern w:val="2"/>
                <w:sz w:val="24"/>
                <w:szCs w:val="24"/>
                <w:lang w:val="en-US" w:eastAsia="zh-CN" w:bidi="ar-SA"/>
              </w:rPr>
              <w:t>林正航</w:t>
            </w:r>
          </w:p>
          <w:p w14:paraId="7BF08EB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4569072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r>
              <w:rPr>
                <w:rFonts w:hint="eastAsia" w:ascii="仿宋_GB2312" w:eastAsia="仿宋_GB2312" w:cs="仿宋_GB2312"/>
                <w:color w:val="000000"/>
                <w:sz w:val="24"/>
                <w:szCs w:val="24"/>
                <w:lang w:val="en-US" w:eastAsia="zh-CN"/>
              </w:rPr>
              <w:br w:type="textWrapping"/>
            </w:r>
            <w:r>
              <w:rPr>
                <w:rFonts w:hint="eastAsia" w:ascii="仿宋_GB2312" w:eastAsia="仿宋_GB2312" w:cs="仿宋_GB2312"/>
                <w:color w:val="000000"/>
                <w:sz w:val="24"/>
                <w:szCs w:val="24"/>
                <w:lang w:val="en-US" w:eastAsia="zh-CN"/>
              </w:rPr>
              <w:t>区经济和信息化局</w:t>
            </w:r>
          </w:p>
          <w:p w14:paraId="2B59C35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区市场监管局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BCB63F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5B9F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510" w:type="dxa"/>
            <w:tcBorders>
              <w:left w:val="single" w:color="auto" w:sz="4" w:space="0"/>
              <w:right w:val="single" w:color="auto" w:sz="4" w:space="0"/>
            </w:tcBorders>
            <w:noWrap w:val="0"/>
            <w:vAlign w:val="center"/>
          </w:tcPr>
          <w:p w14:paraId="40689F8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21</w:t>
            </w:r>
          </w:p>
        </w:tc>
        <w:tc>
          <w:tcPr>
            <w:tcW w:w="1191" w:type="dxa"/>
            <w:vMerge w:val="continue"/>
            <w:tcBorders>
              <w:left w:val="single" w:color="auto" w:sz="4" w:space="0"/>
              <w:right w:val="single" w:color="auto" w:sz="4" w:space="0"/>
            </w:tcBorders>
            <w:noWrap w:val="0"/>
            <w:vAlign w:val="center"/>
          </w:tcPr>
          <w:p w14:paraId="1762A44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F6400">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落实氧化亚氮、含氟类气体等其他非二氧化碳温室气体控制措施。</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4249398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53A7875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吴孔安</w:t>
            </w: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5F0E6AF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14:paraId="1DA38A7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区经济和信息化局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85679E5">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各街道乡镇</w:t>
            </w:r>
          </w:p>
        </w:tc>
      </w:tr>
      <w:tr w14:paraId="1E61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87" w:type="dxa"/>
            <w:gridSpan w:val="7"/>
            <w:tcBorders>
              <w:left w:val="single" w:color="auto" w:sz="4" w:space="0"/>
              <w:right w:val="single" w:color="auto" w:sz="4" w:space="0"/>
            </w:tcBorders>
            <w:noWrap w:val="0"/>
            <w:vAlign w:val="center"/>
          </w:tcPr>
          <w:p w14:paraId="04C50CA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黑体" w:hAnsi="黑体" w:eastAsia="黑体" w:cs="黑体"/>
                <w:kern w:val="2"/>
                <w:sz w:val="24"/>
                <w:szCs w:val="24"/>
                <w:lang w:val="en-US" w:eastAsia="zh-CN" w:bidi="ar-SA"/>
              </w:rPr>
              <w:t>（四）加强城市气候适应性建设</w:t>
            </w:r>
          </w:p>
        </w:tc>
      </w:tr>
      <w:tr w14:paraId="3A2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0653427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22</w:t>
            </w:r>
          </w:p>
        </w:tc>
        <w:tc>
          <w:tcPr>
            <w:tcW w:w="1191" w:type="dxa"/>
            <w:vMerge w:val="restart"/>
            <w:tcBorders>
              <w:left w:val="single" w:color="auto" w:sz="4" w:space="0"/>
              <w:right w:val="single" w:color="auto" w:sz="4" w:space="0"/>
            </w:tcBorders>
            <w:noWrap w:val="0"/>
            <w:vAlign w:val="center"/>
          </w:tcPr>
          <w:p w14:paraId="74842F9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深化适应气候变化基础能力建设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D7AD5">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default" w:ascii="仿宋_GB2312" w:hAnsi="Courier New" w:eastAsia="仿宋_GB2312" w:cs="Times New Roman"/>
                <w:kern w:val="2"/>
                <w:sz w:val="24"/>
                <w:szCs w:val="24"/>
                <w:lang w:val="en-US" w:eastAsia="zh-CN" w:bidi="ar-SA"/>
              </w:rPr>
              <w:t>落实《北京市适应气候变化行动方案》《北京市气候变化健康适应行动实施方案》，传播城市适应气候变化理念。</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46722D1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4F52D04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董明慧</w:t>
            </w:r>
          </w:p>
          <w:p w14:paraId="7BD22CC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2C13D35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14:paraId="643AC7B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default" w:ascii="仿宋_GB2312" w:eastAsia="仿宋_GB2312" w:cs="仿宋_GB2312"/>
                <w:color w:val="000000"/>
                <w:sz w:val="24"/>
                <w:szCs w:val="24"/>
                <w:lang w:val="en-US" w:eastAsia="zh-CN"/>
              </w:rPr>
              <w:t>区卫生健康委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93FD94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14:paraId="429F0B7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p>
          <w:p w14:paraId="1A8789B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14:paraId="103F07A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区应急管理局</w:t>
            </w:r>
          </w:p>
          <w:p w14:paraId="55BCA6B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区气象局</w:t>
            </w:r>
          </w:p>
          <w:p w14:paraId="4F1A933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区水务局</w:t>
            </w:r>
          </w:p>
          <w:p w14:paraId="2DB82EA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区科委</w:t>
            </w:r>
          </w:p>
          <w:p w14:paraId="423B6D1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中关村科技园区</w:t>
            </w:r>
          </w:p>
          <w:p w14:paraId="2D74732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通州园管委会</w:t>
            </w:r>
          </w:p>
          <w:p w14:paraId="2A14D13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p w14:paraId="172108F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区交通委等各相关部门</w:t>
            </w:r>
          </w:p>
        </w:tc>
      </w:tr>
      <w:tr w14:paraId="2ADC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02F3424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23</w:t>
            </w:r>
          </w:p>
        </w:tc>
        <w:tc>
          <w:tcPr>
            <w:tcW w:w="1191" w:type="dxa"/>
            <w:vMerge w:val="continue"/>
            <w:tcBorders>
              <w:left w:val="single" w:color="auto" w:sz="4" w:space="0"/>
              <w:right w:val="single" w:color="auto" w:sz="4" w:space="0"/>
            </w:tcBorders>
            <w:noWrap w:val="0"/>
            <w:vAlign w:val="center"/>
          </w:tcPr>
          <w:p w14:paraId="270C920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val="en-US"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287D3B">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提升监测预警能力，健全覆盖全区的气象监测和自然灾害预警系统,进一步提高短时临近气象预报精准度，加大重点区域的精准预测预警。开展城市气候变化影响和风险评估工作。</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45F7A8F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247C8ED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126371D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区气象局</w:t>
            </w:r>
          </w:p>
          <w:p w14:paraId="0B93815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lang w:val="en-US" w:eastAsia="zh-CN"/>
              </w:rPr>
            </w:pPr>
            <w:r>
              <w:rPr>
                <w:rFonts w:hint="eastAsia" w:ascii="仿宋_GB2312" w:eastAsia="仿宋_GB2312" w:cs="仿宋_GB2312"/>
                <w:color w:val="000000"/>
                <w:sz w:val="24"/>
                <w:szCs w:val="24"/>
                <w:lang w:val="en-US" w:eastAsia="zh-CN"/>
              </w:rPr>
              <w:t>区生态环境局</w:t>
            </w:r>
            <w:bookmarkStart w:id="3" w:name="_GoBack"/>
            <w:bookmarkEnd w:id="3"/>
          </w:p>
        </w:tc>
        <w:tc>
          <w:tcPr>
            <w:tcW w:w="2363" w:type="dxa"/>
            <w:tcBorders>
              <w:top w:val="single" w:color="auto" w:sz="4" w:space="0"/>
              <w:left w:val="single" w:color="auto" w:sz="4" w:space="0"/>
              <w:bottom w:val="single" w:color="auto" w:sz="4" w:space="0"/>
              <w:right w:val="single" w:color="auto" w:sz="4" w:space="0"/>
            </w:tcBorders>
            <w:noWrap w:val="0"/>
            <w:vAlign w:val="center"/>
          </w:tcPr>
          <w:p w14:paraId="7CC7A4BE">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0C4B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5" w:hRule="atLeast"/>
          <w:jc w:val="center"/>
        </w:trPr>
        <w:tc>
          <w:tcPr>
            <w:tcW w:w="510" w:type="dxa"/>
            <w:tcBorders>
              <w:left w:val="single" w:color="auto" w:sz="4" w:space="0"/>
              <w:right w:val="single" w:color="auto" w:sz="4" w:space="0"/>
            </w:tcBorders>
            <w:noWrap w:val="0"/>
            <w:vAlign w:val="center"/>
          </w:tcPr>
          <w:p w14:paraId="28DE0D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24</w:t>
            </w:r>
          </w:p>
        </w:tc>
        <w:tc>
          <w:tcPr>
            <w:tcW w:w="1191" w:type="dxa"/>
            <w:tcBorders>
              <w:left w:val="single" w:color="auto" w:sz="4" w:space="0"/>
              <w:right w:val="single" w:color="auto" w:sz="4" w:space="0"/>
            </w:tcBorders>
            <w:noWrap w:val="0"/>
            <w:vAlign w:val="center"/>
          </w:tcPr>
          <w:p w14:paraId="75E54F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sz w:val="24"/>
                <w:szCs w:val="24"/>
                <w:lang w:val="en-US" w:eastAsia="zh-CN"/>
              </w:rPr>
            </w:pPr>
            <w:r>
              <w:rPr>
                <w:rFonts w:hint="default" w:ascii="仿宋_GB2312" w:eastAsia="仿宋_GB2312"/>
                <w:sz w:val="24"/>
                <w:szCs w:val="24"/>
                <w:lang w:val="en-US" w:eastAsia="zh-CN"/>
              </w:rPr>
              <w:t>强化重点领域气候韧性</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75D6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将适应气候变化理念融入城市规划，在国土空间规划制定完善中充分考虑气候因素。</w:t>
            </w:r>
          </w:p>
          <w:p w14:paraId="3F399C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持续开展海绵城市建设,建成区海绵城市达标面积比例达到55%。</w:t>
            </w:r>
          </w:p>
          <w:p w14:paraId="1940B7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强化应急预案和部门联动工作机制,做好极端天气事件应对。</w:t>
            </w:r>
          </w:p>
          <w:p w14:paraId="2C67DE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持续提升能源、基础设施、生态系统、农业等重点领域适应气候变化能力。</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481F5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03FFFC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r>
              <w:rPr>
                <w:rFonts w:hint="eastAsia" w:ascii="仿宋_GB2312" w:hAnsi="仿宋_GB2312" w:eastAsia="仿宋_GB2312" w:cs="仿宋_GB2312"/>
                <w:kern w:val="2"/>
                <w:sz w:val="24"/>
                <w:szCs w:val="24"/>
                <w:lang w:val="en-US" w:eastAsia="zh-CN" w:bidi="ar-SA"/>
              </w:rPr>
              <w:t>林正航</w:t>
            </w:r>
            <w:r>
              <w:rPr>
                <w:rFonts w:hint="eastAsia" w:ascii="仿宋_GB2312" w:hAnsi="仿宋_GB2312" w:eastAsia="仿宋_GB2312" w:cs="仿宋_GB2312"/>
                <w:sz w:val="24"/>
                <w:szCs w:val="24"/>
                <w:lang w:val="en-US" w:eastAsia="zh-CN"/>
              </w:rPr>
              <w:t>姚伟龙邹海涛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7BB6F8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14:paraId="1EB6C5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r>
              <w:rPr>
                <w:rFonts w:hint="eastAsia" w:ascii="仿宋_GB2312" w:eastAsia="仿宋_GB2312" w:cs="仿宋_GB2312"/>
                <w:color w:val="000000"/>
                <w:sz w:val="24"/>
                <w:szCs w:val="24"/>
                <w:lang w:val="en-US" w:eastAsia="zh-CN"/>
              </w:rPr>
              <w:br w:type="textWrapping"/>
            </w:r>
            <w:r>
              <w:rPr>
                <w:rFonts w:hint="eastAsia" w:ascii="仿宋_GB2312" w:eastAsia="仿宋_GB2312" w:cs="仿宋_GB2312"/>
                <w:color w:val="000000"/>
                <w:sz w:val="24"/>
                <w:szCs w:val="24"/>
                <w:lang w:val="en-US" w:eastAsia="zh-CN"/>
              </w:rPr>
              <w:t>区水务局</w:t>
            </w:r>
          </w:p>
          <w:p w14:paraId="175518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区应急管理局</w:t>
            </w:r>
            <w:r>
              <w:rPr>
                <w:rFonts w:hint="eastAsia" w:ascii="仿宋_GB2312" w:eastAsia="仿宋_GB2312" w:cs="仿宋_GB2312"/>
                <w:color w:val="000000"/>
                <w:sz w:val="24"/>
                <w:szCs w:val="24"/>
                <w:lang w:val="en-US" w:eastAsia="zh-CN"/>
              </w:rPr>
              <w:br w:type="textWrapping"/>
            </w:r>
            <w:r>
              <w:rPr>
                <w:rFonts w:hint="eastAsia" w:ascii="仿宋_GB2312" w:eastAsia="仿宋_GB2312" w:cs="仿宋_GB2312"/>
                <w:color w:val="000000"/>
                <w:sz w:val="24"/>
                <w:szCs w:val="24"/>
                <w:lang w:val="en-US" w:eastAsia="zh-CN"/>
              </w:rPr>
              <w:t>区城市管理委</w:t>
            </w:r>
          </w:p>
          <w:p w14:paraId="2C423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14:paraId="09FE52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区园林绿化局</w:t>
            </w:r>
          </w:p>
          <w:p w14:paraId="401E9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区农业农村局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B4C3C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14:paraId="2E80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9" w:hRule="atLeast"/>
          <w:jc w:val="center"/>
        </w:trPr>
        <w:tc>
          <w:tcPr>
            <w:tcW w:w="510" w:type="dxa"/>
            <w:tcBorders>
              <w:left w:val="single" w:color="auto" w:sz="4" w:space="0"/>
              <w:right w:val="single" w:color="auto" w:sz="4" w:space="0"/>
            </w:tcBorders>
            <w:noWrap w:val="0"/>
            <w:vAlign w:val="center"/>
          </w:tcPr>
          <w:p w14:paraId="151B1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25</w:t>
            </w:r>
          </w:p>
        </w:tc>
        <w:tc>
          <w:tcPr>
            <w:tcW w:w="1191" w:type="dxa"/>
            <w:tcBorders>
              <w:left w:val="single" w:color="auto" w:sz="4" w:space="0"/>
              <w:right w:val="single" w:color="auto" w:sz="4" w:space="0"/>
            </w:tcBorders>
            <w:noWrap w:val="0"/>
            <w:vAlign w:val="center"/>
          </w:tcPr>
          <w:p w14:paraId="06D4BF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24"/>
                <w:szCs w:val="24"/>
                <w:lang w:eastAsia="zh-CN"/>
              </w:rPr>
            </w:pPr>
            <w:r>
              <w:rPr>
                <w:rFonts w:hint="eastAsia" w:ascii="仿宋_GB2312" w:hAnsi="Courier New" w:eastAsia="仿宋_GB2312" w:cs="Times New Roman"/>
                <w:kern w:val="2"/>
                <w:sz w:val="24"/>
                <w:szCs w:val="24"/>
                <w:lang w:val="en-US" w:eastAsia="zh-CN" w:bidi="ar-SA"/>
              </w:rPr>
              <w:t>持续推动气候适应型城市试点建设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D30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落实《北京市通州区深化气候适应型城市建设试点实施方案》，持续推动气候适应型城市试点建设。提升重点敏感区域适应能力，推动一批适应气候变化工程项目建设。</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25A95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4F203A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55831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区生态环境局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3E95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14:paraId="08CCB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p>
          <w:p w14:paraId="55F758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14:paraId="6EF3DD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区应急管理局</w:t>
            </w:r>
          </w:p>
          <w:p w14:paraId="32EB5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区气象局</w:t>
            </w:r>
          </w:p>
          <w:p w14:paraId="45BDE6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区水务局</w:t>
            </w:r>
          </w:p>
          <w:p w14:paraId="455469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区科委</w:t>
            </w:r>
          </w:p>
          <w:p w14:paraId="4E9282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中关村科技园区</w:t>
            </w:r>
          </w:p>
          <w:p w14:paraId="1BE33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通州园管委会</w:t>
            </w:r>
          </w:p>
          <w:p w14:paraId="574A1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p w14:paraId="26DE06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4"/>
                <w:szCs w:val="24"/>
                <w:lang w:val="en-US" w:eastAsia="zh-CN"/>
              </w:rPr>
            </w:pPr>
            <w:r>
              <w:rPr>
                <w:rFonts w:hint="eastAsia" w:ascii="仿宋_GB2312" w:hAnsi="Times New Roman" w:eastAsia="仿宋_GB2312" w:cs="仿宋_GB2312"/>
                <w:color w:val="000000"/>
                <w:sz w:val="24"/>
                <w:szCs w:val="24"/>
                <w:lang w:val="en-US" w:eastAsia="zh-CN"/>
              </w:rPr>
              <w:t>区交通委等各相关部门</w:t>
            </w:r>
          </w:p>
        </w:tc>
      </w:tr>
      <w:tr w14:paraId="3E2E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587" w:type="dxa"/>
            <w:gridSpan w:val="7"/>
            <w:tcBorders>
              <w:left w:val="single" w:color="auto" w:sz="4" w:space="0"/>
              <w:right w:val="single" w:color="auto" w:sz="4" w:space="0"/>
            </w:tcBorders>
            <w:noWrap w:val="0"/>
            <w:vAlign w:val="center"/>
          </w:tcPr>
          <w:p w14:paraId="64DA947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黑体" w:hAnsi="黑体" w:eastAsia="黑体" w:cs="黑体"/>
                <w:color w:val="000000"/>
                <w:sz w:val="24"/>
                <w:szCs w:val="24"/>
                <w:lang w:val="en-US" w:eastAsia="zh-CN"/>
              </w:rPr>
              <w:t>（五）强化综合保障和能力建设</w:t>
            </w:r>
          </w:p>
        </w:tc>
      </w:tr>
      <w:tr w14:paraId="1435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jc w:val="center"/>
        </w:trPr>
        <w:tc>
          <w:tcPr>
            <w:tcW w:w="510" w:type="dxa"/>
            <w:tcBorders>
              <w:left w:val="single" w:color="auto" w:sz="4" w:space="0"/>
              <w:right w:val="single" w:color="auto" w:sz="4" w:space="0"/>
            </w:tcBorders>
            <w:noWrap w:val="0"/>
            <w:vAlign w:val="center"/>
          </w:tcPr>
          <w:p w14:paraId="26F337C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26</w:t>
            </w:r>
          </w:p>
        </w:tc>
        <w:tc>
          <w:tcPr>
            <w:tcW w:w="1191" w:type="dxa"/>
            <w:vMerge w:val="restart"/>
            <w:tcBorders>
              <w:left w:val="single" w:color="auto" w:sz="4" w:space="0"/>
              <w:right w:val="single" w:color="auto" w:sz="4" w:space="0"/>
            </w:tcBorders>
            <w:noWrap w:val="0"/>
            <w:vAlign w:val="center"/>
          </w:tcPr>
          <w:p w14:paraId="7EB0950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加强统计核算能力建设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311CA">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持续编制区级温室气体排放清单。</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D9FDFE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6C33B87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44D83B0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2107BD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区统计局</w:t>
            </w:r>
          </w:p>
          <w:p w14:paraId="72FFE56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14:paraId="632FA2D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p w14:paraId="5AEACE0B">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14:paraId="28482A7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区交通委</w:t>
            </w:r>
          </w:p>
          <w:p w14:paraId="483EE0E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区农业农村局</w:t>
            </w:r>
          </w:p>
          <w:p w14:paraId="15D564C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区园林绿化局</w:t>
            </w:r>
          </w:p>
          <w:p w14:paraId="6D1043E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sz w:val="24"/>
                <w:szCs w:val="24"/>
                <w:lang w:val="en-US" w:eastAsia="zh-CN"/>
              </w:rPr>
            </w:pPr>
            <w:r>
              <w:rPr>
                <w:rFonts w:hint="eastAsia" w:ascii="仿宋_GB2312" w:hAnsi="Times New Roman" w:eastAsia="仿宋_GB2312" w:cs="仿宋_GB2312"/>
                <w:color w:val="000000"/>
                <w:sz w:val="24"/>
                <w:szCs w:val="24"/>
                <w:lang w:val="en-US" w:eastAsia="zh-CN"/>
              </w:rPr>
              <w:t>等各相关部门</w:t>
            </w:r>
          </w:p>
        </w:tc>
      </w:tr>
      <w:tr w14:paraId="3BB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0136721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27</w:t>
            </w:r>
          </w:p>
        </w:tc>
        <w:tc>
          <w:tcPr>
            <w:tcW w:w="1191" w:type="dxa"/>
            <w:vMerge w:val="continue"/>
            <w:tcBorders>
              <w:left w:val="single" w:color="auto" w:sz="4" w:space="0"/>
              <w:right w:val="single" w:color="auto" w:sz="4" w:space="0"/>
            </w:tcBorders>
            <w:noWrap w:val="0"/>
            <w:vAlign w:val="center"/>
          </w:tcPr>
          <w:p w14:paraId="34C18DC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21289">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夯实碳排放核算数据基础，定期核算全区能源消费情况，及时跟进碳排放核算相关工作。</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62EDBE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9月底</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1CCC4EB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223BCD3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区统计局</w:t>
            </w:r>
          </w:p>
          <w:p w14:paraId="40A308CF">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14:paraId="2388FBBD">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14:paraId="179C722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区城市管理委</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9E76A9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区供电公司</w:t>
            </w:r>
          </w:p>
        </w:tc>
      </w:tr>
      <w:tr w14:paraId="4852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14:paraId="0594A557">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28</w:t>
            </w:r>
          </w:p>
        </w:tc>
        <w:tc>
          <w:tcPr>
            <w:tcW w:w="1191" w:type="dxa"/>
            <w:tcBorders>
              <w:left w:val="single" w:color="auto" w:sz="4" w:space="0"/>
              <w:right w:val="single" w:color="auto" w:sz="4" w:space="0"/>
            </w:tcBorders>
            <w:noWrap w:val="0"/>
            <w:vAlign w:val="center"/>
          </w:tcPr>
          <w:p w14:paraId="2483525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强化应对气候变化政策支持</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231F8">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积极争取对减缓和适应气候变化重大项目的资金支持。加大对低碳项目资金支持，鼓励先进低碳技术研发推广和项目建设。逐步完善气候投融资等绿色金融支持政策。加大对应对气候变化和“双碳”领域的科技支撑。</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8FB9E1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长期</w:t>
            </w:r>
          </w:p>
          <w:p w14:paraId="5D7E6B6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实施</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14:paraId="6E91469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p w14:paraId="26BBB7E9">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吴孔安</w:t>
            </w:r>
          </w:p>
          <w:p w14:paraId="5ABD83E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926" w:type="dxa"/>
            <w:tcBorders>
              <w:top w:val="single" w:color="auto" w:sz="4" w:space="0"/>
              <w:left w:val="single" w:color="auto" w:sz="4" w:space="0"/>
              <w:bottom w:val="single" w:color="auto" w:sz="4" w:space="0"/>
              <w:right w:val="single" w:color="auto" w:sz="4" w:space="0"/>
            </w:tcBorders>
            <w:noWrap w:val="0"/>
            <w:vAlign w:val="center"/>
          </w:tcPr>
          <w:p w14:paraId="3EF5C71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14:paraId="1EDBD96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eastAsia="仿宋_GB2312" w:cs="仿宋_GB2312"/>
                <w:color w:val="000000"/>
                <w:sz w:val="24"/>
                <w:szCs w:val="24"/>
                <w:lang w:val="en-US" w:eastAsia="zh-CN"/>
              </w:rPr>
            </w:pPr>
            <w:r>
              <w:rPr>
                <w:rFonts w:hint="eastAsia" w:eastAsia="仿宋_GB2312" w:cs="仿宋_GB2312"/>
                <w:color w:val="000000"/>
                <w:sz w:val="24"/>
                <w:szCs w:val="24"/>
                <w:lang w:val="en-US" w:eastAsia="zh-CN"/>
              </w:rPr>
              <w:t>区生态环境局</w:t>
            </w:r>
          </w:p>
          <w:p w14:paraId="2789A1F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eastAsia="仿宋_GB2312" w:cs="仿宋_GB2312"/>
                <w:color w:val="000000"/>
                <w:sz w:val="24"/>
                <w:szCs w:val="24"/>
                <w:lang w:val="en-US" w:eastAsia="zh-CN"/>
              </w:rPr>
            </w:pPr>
            <w:r>
              <w:rPr>
                <w:rFonts w:hint="eastAsia" w:eastAsia="仿宋_GB2312" w:cs="仿宋_GB2312"/>
                <w:color w:val="000000"/>
                <w:sz w:val="24"/>
                <w:szCs w:val="24"/>
                <w:lang w:val="en-US" w:eastAsia="zh-CN"/>
              </w:rPr>
              <w:t>区经济和信息化局</w:t>
            </w:r>
          </w:p>
          <w:p w14:paraId="0DD1E37C">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区财政局</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F734FA2">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bl>
    <w:p w14:paraId="45A860BA">
      <w:pPr>
        <w:rPr>
          <w:rFonts w:hint="eastAsia" w:eastAsia="宋体"/>
          <w:lang w:eastAsia="zh-CN"/>
        </w:rPr>
      </w:pPr>
    </w:p>
    <w:sectPr>
      <w:footerReference r:id="rId3" w:type="default"/>
      <w:pgSz w:w="16838" w:h="11906" w:orient="landscape"/>
      <w:pgMar w:top="1474" w:right="1247" w:bottom="1361" w:left="1361"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原版宋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BAE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19524">
                          <w:pPr>
                            <w:pStyle w:val="9"/>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- 51 -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B19524">
                    <w:pPr>
                      <w:pStyle w:val="9"/>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- 51 -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NiNmJjMTZmNDA2NDU3YmRiNGM0NWQyYmYxNTUifQ=="/>
  </w:docVars>
  <w:rsids>
    <w:rsidRoot w:val="00000000"/>
    <w:rsid w:val="00E830D3"/>
    <w:rsid w:val="010C6291"/>
    <w:rsid w:val="01F26178"/>
    <w:rsid w:val="028A2C89"/>
    <w:rsid w:val="036B6E3B"/>
    <w:rsid w:val="04993CBB"/>
    <w:rsid w:val="05A456E2"/>
    <w:rsid w:val="05B3708A"/>
    <w:rsid w:val="062A5DD0"/>
    <w:rsid w:val="071A3CFA"/>
    <w:rsid w:val="07717DD7"/>
    <w:rsid w:val="07B44D64"/>
    <w:rsid w:val="08E0206C"/>
    <w:rsid w:val="09574DE3"/>
    <w:rsid w:val="0AC56118"/>
    <w:rsid w:val="0B6B4C9E"/>
    <w:rsid w:val="0BF5A2A6"/>
    <w:rsid w:val="0C7737E3"/>
    <w:rsid w:val="0C7E405D"/>
    <w:rsid w:val="0D4C2311"/>
    <w:rsid w:val="0D811866"/>
    <w:rsid w:val="0DF95C39"/>
    <w:rsid w:val="0E798CC3"/>
    <w:rsid w:val="0EFDF517"/>
    <w:rsid w:val="0EFFF7F3"/>
    <w:rsid w:val="0F80371F"/>
    <w:rsid w:val="0FE861D5"/>
    <w:rsid w:val="10D107C5"/>
    <w:rsid w:val="114D1896"/>
    <w:rsid w:val="145D1A4B"/>
    <w:rsid w:val="147E5206"/>
    <w:rsid w:val="15BD35E6"/>
    <w:rsid w:val="16013B4E"/>
    <w:rsid w:val="161D28B4"/>
    <w:rsid w:val="16DBF519"/>
    <w:rsid w:val="17F679F1"/>
    <w:rsid w:val="18EE557F"/>
    <w:rsid w:val="194F71E8"/>
    <w:rsid w:val="1A4312B2"/>
    <w:rsid w:val="1BBEC8F2"/>
    <w:rsid w:val="1D884D25"/>
    <w:rsid w:val="1DAE2573"/>
    <w:rsid w:val="1E412604"/>
    <w:rsid w:val="1E4C6EAD"/>
    <w:rsid w:val="1F2EC1FF"/>
    <w:rsid w:val="1FDFF328"/>
    <w:rsid w:val="1FEFDF3B"/>
    <w:rsid w:val="1FFC6DCC"/>
    <w:rsid w:val="20497230"/>
    <w:rsid w:val="212156FF"/>
    <w:rsid w:val="22477443"/>
    <w:rsid w:val="22F93333"/>
    <w:rsid w:val="24150AFE"/>
    <w:rsid w:val="26122441"/>
    <w:rsid w:val="263F3C9B"/>
    <w:rsid w:val="26482BCC"/>
    <w:rsid w:val="26BB7D45"/>
    <w:rsid w:val="26FF1853"/>
    <w:rsid w:val="27070E4A"/>
    <w:rsid w:val="281A5826"/>
    <w:rsid w:val="28BC5C75"/>
    <w:rsid w:val="2A3B7336"/>
    <w:rsid w:val="2A746D33"/>
    <w:rsid w:val="2AD50D52"/>
    <w:rsid w:val="2AF5E6B6"/>
    <w:rsid w:val="2BF427BE"/>
    <w:rsid w:val="2C9F38A0"/>
    <w:rsid w:val="2D3B4BB5"/>
    <w:rsid w:val="2E9E1058"/>
    <w:rsid w:val="2F7F547E"/>
    <w:rsid w:val="2FEF2917"/>
    <w:rsid w:val="2FFB26E5"/>
    <w:rsid w:val="30F67AED"/>
    <w:rsid w:val="327D6528"/>
    <w:rsid w:val="32FBD177"/>
    <w:rsid w:val="33E74BD4"/>
    <w:rsid w:val="33F560BE"/>
    <w:rsid w:val="34D665BD"/>
    <w:rsid w:val="35445B04"/>
    <w:rsid w:val="364B2781"/>
    <w:rsid w:val="369C5812"/>
    <w:rsid w:val="37DCE0FE"/>
    <w:rsid w:val="37F53F68"/>
    <w:rsid w:val="37FCCD13"/>
    <w:rsid w:val="38AE6D2F"/>
    <w:rsid w:val="39464D77"/>
    <w:rsid w:val="395E684B"/>
    <w:rsid w:val="3A1D126C"/>
    <w:rsid w:val="3A8F12A2"/>
    <w:rsid w:val="3B244AC4"/>
    <w:rsid w:val="3B28771A"/>
    <w:rsid w:val="3B3EB469"/>
    <w:rsid w:val="3B7704BB"/>
    <w:rsid w:val="3B807C64"/>
    <w:rsid w:val="3BDF3C7A"/>
    <w:rsid w:val="3BDFA228"/>
    <w:rsid w:val="3C146C31"/>
    <w:rsid w:val="3C5917F2"/>
    <w:rsid w:val="3DDB0A10"/>
    <w:rsid w:val="3DF3AF34"/>
    <w:rsid w:val="3F39C77D"/>
    <w:rsid w:val="3F4E818B"/>
    <w:rsid w:val="3F5A9BA1"/>
    <w:rsid w:val="3F969812"/>
    <w:rsid w:val="3F9D2478"/>
    <w:rsid w:val="3FDAB6D6"/>
    <w:rsid w:val="3FFF734E"/>
    <w:rsid w:val="4023648A"/>
    <w:rsid w:val="41607ABA"/>
    <w:rsid w:val="41FE3DC8"/>
    <w:rsid w:val="423E65F8"/>
    <w:rsid w:val="42573FDA"/>
    <w:rsid w:val="4293694E"/>
    <w:rsid w:val="437C09D8"/>
    <w:rsid w:val="43D87AB6"/>
    <w:rsid w:val="44530894"/>
    <w:rsid w:val="44585367"/>
    <w:rsid w:val="44BEB45D"/>
    <w:rsid w:val="44E11A2E"/>
    <w:rsid w:val="47C75F2F"/>
    <w:rsid w:val="47E02D88"/>
    <w:rsid w:val="4876498B"/>
    <w:rsid w:val="493F4201"/>
    <w:rsid w:val="49524AF0"/>
    <w:rsid w:val="49625AEF"/>
    <w:rsid w:val="49FE1E46"/>
    <w:rsid w:val="4A2373A8"/>
    <w:rsid w:val="4A265262"/>
    <w:rsid w:val="4ABE6458"/>
    <w:rsid w:val="4B0D6F53"/>
    <w:rsid w:val="4B135E7E"/>
    <w:rsid w:val="4BEB65E3"/>
    <w:rsid w:val="4C2F48F7"/>
    <w:rsid w:val="4C412BE5"/>
    <w:rsid w:val="4C596F27"/>
    <w:rsid w:val="4C6D6E32"/>
    <w:rsid w:val="4C9700A1"/>
    <w:rsid w:val="4DE8041F"/>
    <w:rsid w:val="4E3C5D6C"/>
    <w:rsid w:val="4E3F7F96"/>
    <w:rsid w:val="4F1F35AC"/>
    <w:rsid w:val="4F5F842E"/>
    <w:rsid w:val="513DD22D"/>
    <w:rsid w:val="515E0FB2"/>
    <w:rsid w:val="520E0D64"/>
    <w:rsid w:val="521F71E8"/>
    <w:rsid w:val="525960C7"/>
    <w:rsid w:val="52755F23"/>
    <w:rsid w:val="52AF6ACA"/>
    <w:rsid w:val="52C654F3"/>
    <w:rsid w:val="52FB538E"/>
    <w:rsid w:val="537F6ABD"/>
    <w:rsid w:val="537FFAC3"/>
    <w:rsid w:val="538323B4"/>
    <w:rsid w:val="53EF3D62"/>
    <w:rsid w:val="54260CF3"/>
    <w:rsid w:val="54A715C3"/>
    <w:rsid w:val="55495227"/>
    <w:rsid w:val="5652724F"/>
    <w:rsid w:val="57FF1BF6"/>
    <w:rsid w:val="597FBD65"/>
    <w:rsid w:val="59EB6AF2"/>
    <w:rsid w:val="5A4D162B"/>
    <w:rsid w:val="5AF9AAB9"/>
    <w:rsid w:val="5B7FD324"/>
    <w:rsid w:val="5B976DE5"/>
    <w:rsid w:val="5BA638DD"/>
    <w:rsid w:val="5BEE19BC"/>
    <w:rsid w:val="5C1049E0"/>
    <w:rsid w:val="5CB63C02"/>
    <w:rsid w:val="5CD91ED0"/>
    <w:rsid w:val="5CE10D5B"/>
    <w:rsid w:val="5D13528E"/>
    <w:rsid w:val="5DB950E0"/>
    <w:rsid w:val="5E367728"/>
    <w:rsid w:val="5E387988"/>
    <w:rsid w:val="5E926AB7"/>
    <w:rsid w:val="5EC00012"/>
    <w:rsid w:val="5F7A45BA"/>
    <w:rsid w:val="5FBB7168"/>
    <w:rsid w:val="5FCC259C"/>
    <w:rsid w:val="5FD14909"/>
    <w:rsid w:val="5FDF2151"/>
    <w:rsid w:val="5FE5C76A"/>
    <w:rsid w:val="601D33BE"/>
    <w:rsid w:val="60D3786B"/>
    <w:rsid w:val="61130873"/>
    <w:rsid w:val="61203F96"/>
    <w:rsid w:val="61786A99"/>
    <w:rsid w:val="61A423D9"/>
    <w:rsid w:val="61B7469E"/>
    <w:rsid w:val="638825CB"/>
    <w:rsid w:val="64084A1C"/>
    <w:rsid w:val="64E51B60"/>
    <w:rsid w:val="670540B3"/>
    <w:rsid w:val="670F190D"/>
    <w:rsid w:val="67AE499C"/>
    <w:rsid w:val="684361C2"/>
    <w:rsid w:val="68605B83"/>
    <w:rsid w:val="68EB7FD3"/>
    <w:rsid w:val="691F1B1D"/>
    <w:rsid w:val="696414A2"/>
    <w:rsid w:val="69E3AC98"/>
    <w:rsid w:val="6A321355"/>
    <w:rsid w:val="6B3E25B6"/>
    <w:rsid w:val="6BD26780"/>
    <w:rsid w:val="6D2A5153"/>
    <w:rsid w:val="6DAB34F7"/>
    <w:rsid w:val="6E642FA1"/>
    <w:rsid w:val="6E687E50"/>
    <w:rsid w:val="6EDB7ED7"/>
    <w:rsid w:val="6F2FF35A"/>
    <w:rsid w:val="6F4C092F"/>
    <w:rsid w:val="6F6F50EA"/>
    <w:rsid w:val="6FB133AF"/>
    <w:rsid w:val="6FEBD4FE"/>
    <w:rsid w:val="6FFECF38"/>
    <w:rsid w:val="711710AD"/>
    <w:rsid w:val="713F3528"/>
    <w:rsid w:val="71515588"/>
    <w:rsid w:val="719B672A"/>
    <w:rsid w:val="71DF7333"/>
    <w:rsid w:val="71F313A6"/>
    <w:rsid w:val="71FE13C5"/>
    <w:rsid w:val="71FF6922"/>
    <w:rsid w:val="7375F573"/>
    <w:rsid w:val="737757F7"/>
    <w:rsid w:val="73E532B4"/>
    <w:rsid w:val="74C92DD2"/>
    <w:rsid w:val="752F7686"/>
    <w:rsid w:val="75E426D8"/>
    <w:rsid w:val="767757FA"/>
    <w:rsid w:val="77DB45B1"/>
    <w:rsid w:val="77DBAEE5"/>
    <w:rsid w:val="77FF62DC"/>
    <w:rsid w:val="78F37946"/>
    <w:rsid w:val="797F01F1"/>
    <w:rsid w:val="79FBE86E"/>
    <w:rsid w:val="7A7F683F"/>
    <w:rsid w:val="7AD86722"/>
    <w:rsid w:val="7AE72B52"/>
    <w:rsid w:val="7B0F89A4"/>
    <w:rsid w:val="7BA3D561"/>
    <w:rsid w:val="7BCE5F7C"/>
    <w:rsid w:val="7BFB8979"/>
    <w:rsid w:val="7C3A1551"/>
    <w:rsid w:val="7C7598F5"/>
    <w:rsid w:val="7CFDE866"/>
    <w:rsid w:val="7CFFC553"/>
    <w:rsid w:val="7D3FA798"/>
    <w:rsid w:val="7D7746AD"/>
    <w:rsid w:val="7D87265C"/>
    <w:rsid w:val="7D9CD9AA"/>
    <w:rsid w:val="7DB34E56"/>
    <w:rsid w:val="7DEFEBF8"/>
    <w:rsid w:val="7DF22D3E"/>
    <w:rsid w:val="7DF3150F"/>
    <w:rsid w:val="7DF38EF7"/>
    <w:rsid w:val="7DFDDA9B"/>
    <w:rsid w:val="7E493447"/>
    <w:rsid w:val="7E5615E5"/>
    <w:rsid w:val="7E5ED787"/>
    <w:rsid w:val="7EAB219C"/>
    <w:rsid w:val="7ED7A39B"/>
    <w:rsid w:val="7EE572A6"/>
    <w:rsid w:val="7EFB5E39"/>
    <w:rsid w:val="7EFF44F5"/>
    <w:rsid w:val="7F341C3B"/>
    <w:rsid w:val="7F3B1CB0"/>
    <w:rsid w:val="7F66007F"/>
    <w:rsid w:val="7F6723E4"/>
    <w:rsid w:val="7F7E7769"/>
    <w:rsid w:val="7F7EBD56"/>
    <w:rsid w:val="7F8116C0"/>
    <w:rsid w:val="7F877D9D"/>
    <w:rsid w:val="7F9452A5"/>
    <w:rsid w:val="7FB1A98A"/>
    <w:rsid w:val="7FBB1AC0"/>
    <w:rsid w:val="7FBDE204"/>
    <w:rsid w:val="7FBF2759"/>
    <w:rsid w:val="7FCD0D20"/>
    <w:rsid w:val="7FCF2170"/>
    <w:rsid w:val="7FDF0F9B"/>
    <w:rsid w:val="7FDF3395"/>
    <w:rsid w:val="7FE6044D"/>
    <w:rsid w:val="7FEE84F3"/>
    <w:rsid w:val="7FF7D78B"/>
    <w:rsid w:val="7FF94557"/>
    <w:rsid w:val="7FF99711"/>
    <w:rsid w:val="9BFB231A"/>
    <w:rsid w:val="9F7C2CAD"/>
    <w:rsid w:val="B6DF7BA5"/>
    <w:rsid w:val="B7772CD9"/>
    <w:rsid w:val="B7BEA5F0"/>
    <w:rsid w:val="B8FF6712"/>
    <w:rsid w:val="B9FF61CA"/>
    <w:rsid w:val="BBCFBEDA"/>
    <w:rsid w:val="BBDF46E8"/>
    <w:rsid w:val="BC77B01F"/>
    <w:rsid w:val="BF4F8501"/>
    <w:rsid w:val="BF7FE1E1"/>
    <w:rsid w:val="BFADA332"/>
    <w:rsid w:val="BFDDD050"/>
    <w:rsid w:val="BFFF20C9"/>
    <w:rsid w:val="CBDF2E8D"/>
    <w:rsid w:val="CD7B5B1E"/>
    <w:rsid w:val="CDB7DA9A"/>
    <w:rsid w:val="CDEE17B1"/>
    <w:rsid w:val="CFF7E51D"/>
    <w:rsid w:val="D1BEB8B4"/>
    <w:rsid w:val="D7F29D2F"/>
    <w:rsid w:val="D7FF9736"/>
    <w:rsid w:val="DAB2F17C"/>
    <w:rsid w:val="DBBFE457"/>
    <w:rsid w:val="DBEDD4F1"/>
    <w:rsid w:val="DCE7B90C"/>
    <w:rsid w:val="DCF3D807"/>
    <w:rsid w:val="DF276552"/>
    <w:rsid w:val="DF526D11"/>
    <w:rsid w:val="DFDFE358"/>
    <w:rsid w:val="DFEF0BAD"/>
    <w:rsid w:val="DFF86424"/>
    <w:rsid w:val="E3DF001E"/>
    <w:rsid w:val="E7F32DCA"/>
    <w:rsid w:val="EAF7D864"/>
    <w:rsid w:val="EB4BF05A"/>
    <w:rsid w:val="EB7BBBA5"/>
    <w:rsid w:val="EDB50FE1"/>
    <w:rsid w:val="EF9E3CF3"/>
    <w:rsid w:val="EFEA4217"/>
    <w:rsid w:val="EFFAA5CA"/>
    <w:rsid w:val="F38725CC"/>
    <w:rsid w:val="F3DD840E"/>
    <w:rsid w:val="F3ED3356"/>
    <w:rsid w:val="F5E76620"/>
    <w:rsid w:val="F65A1789"/>
    <w:rsid w:val="F6CB58D9"/>
    <w:rsid w:val="F7D58FB3"/>
    <w:rsid w:val="F7F7DA89"/>
    <w:rsid w:val="F8753507"/>
    <w:rsid w:val="F9BC83D9"/>
    <w:rsid w:val="FAAD3BAC"/>
    <w:rsid w:val="FADFA8F4"/>
    <w:rsid w:val="FB5FCE36"/>
    <w:rsid w:val="FBB14A10"/>
    <w:rsid w:val="FBFBA38B"/>
    <w:rsid w:val="FBFF91B7"/>
    <w:rsid w:val="FD77EF83"/>
    <w:rsid w:val="FDB46BF2"/>
    <w:rsid w:val="FDC5ECEE"/>
    <w:rsid w:val="FE4FC775"/>
    <w:rsid w:val="FE7F201D"/>
    <w:rsid w:val="FE938183"/>
    <w:rsid w:val="FEBF9CE0"/>
    <w:rsid w:val="FEF29634"/>
    <w:rsid w:val="FEF76E38"/>
    <w:rsid w:val="FF3F4F9A"/>
    <w:rsid w:val="FF57D763"/>
    <w:rsid w:val="FF769E07"/>
    <w:rsid w:val="FF7FE9F0"/>
    <w:rsid w:val="FFAE29A0"/>
    <w:rsid w:val="FFAF1A4C"/>
    <w:rsid w:val="FFAF4612"/>
    <w:rsid w:val="FFB972A3"/>
    <w:rsid w:val="FFBFF0E0"/>
    <w:rsid w:val="FFF63704"/>
    <w:rsid w:val="FFF7A623"/>
    <w:rsid w:val="FFFB9973"/>
    <w:rsid w:val="FFFD0263"/>
    <w:rsid w:val="FFFED744"/>
    <w:rsid w:val="FFFF0FA5"/>
    <w:rsid w:val="FFFF9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ascii="Calibri" w:hAnsi="Calibri" w:eastAsia="楷体_GB2312"/>
      <w:sz w:val="32"/>
      <w:szCs w:val="22"/>
    </w:rPr>
  </w:style>
  <w:style w:type="paragraph" w:styleId="3">
    <w:name w:val="Body Text"/>
    <w:basedOn w:val="1"/>
    <w:next w:val="4"/>
    <w:qFormat/>
    <w:uiPriority w:val="0"/>
    <w:pPr>
      <w:spacing w:after="120"/>
    </w:pPr>
  </w:style>
  <w:style w:type="paragraph" w:styleId="4">
    <w:name w:val="Body Text 2"/>
    <w:basedOn w:val="1"/>
    <w:unhideWhenUsed/>
    <w:qFormat/>
    <w:uiPriority w:val="0"/>
    <w:pPr>
      <w:spacing w:line="360" w:lineRule="auto"/>
      <w:ind w:firstLine="200" w:firstLineChars="200"/>
    </w:pPr>
    <w:rPr>
      <w:rFonts w:eastAsia="楷体_GB2312"/>
      <w:sz w:val="32"/>
    </w:rPr>
  </w:style>
  <w:style w:type="paragraph" w:styleId="5">
    <w:name w:val="Body Text First Indent 2"/>
    <w:basedOn w:val="1"/>
    <w:next w:val="1"/>
    <w:semiHidden/>
    <w:unhideWhenUsed/>
    <w:qFormat/>
    <w:uiPriority w:val="0"/>
    <w:pPr>
      <w:adjustRightInd w:val="0"/>
      <w:snapToGrid w:val="0"/>
      <w:ind w:firstLine="420" w:firstLineChars="200"/>
    </w:pPr>
  </w:style>
  <w:style w:type="paragraph" w:styleId="6">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7">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8">
    <w:name w:val="Plain Text"/>
    <w:basedOn w:val="1"/>
    <w:next w:val="1"/>
    <w:unhideWhenUsed/>
    <w:qFormat/>
    <w:uiPriority w:val="99"/>
    <w:rPr>
      <w:rFonts w:ascii="宋体" w:hAnsi="Courier New"/>
      <w:szCs w:val="2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rPr>
      <w:rFonts w:cs="Times New Roman"/>
    </w:rPr>
  </w:style>
  <w:style w:type="character" w:styleId="16">
    <w:name w:val="Hyperlink"/>
    <w:basedOn w:val="14"/>
    <w:qFormat/>
    <w:uiPriority w:val="0"/>
    <w:rPr>
      <w:color w:val="0000FF"/>
      <w:u w:val="single"/>
    </w:rPr>
  </w:style>
  <w:style w:type="paragraph" w:customStyle="1" w:styleId="17">
    <w:name w:val="公文"/>
    <w:basedOn w:val="1"/>
    <w:qFormat/>
    <w:uiPriority w:val="0"/>
    <w:pPr>
      <w:ind w:firstLine="200" w:firstLineChars="200"/>
    </w:pPr>
  </w:style>
  <w:style w:type="paragraph" w:customStyle="1" w:styleId="18">
    <w:name w:val="正文首行缩进1"/>
    <w:basedOn w:val="3"/>
    <w:qFormat/>
    <w:uiPriority w:val="0"/>
    <w:pPr>
      <w:ind w:firstLine="420"/>
    </w:pPr>
  </w:style>
  <w:style w:type="character" w:customStyle="1" w:styleId="19">
    <w:name w:val="font01"/>
    <w:basedOn w:val="14"/>
    <w:qFormat/>
    <w:uiPriority w:val="0"/>
    <w:rPr>
      <w:rFonts w:hint="default" w:ascii="仿宋_GB2312" w:eastAsia="仿宋_GB2312" w:cs="仿宋_GB2312"/>
      <w:color w:val="000000"/>
      <w:sz w:val="24"/>
      <w:szCs w:val="24"/>
      <w:u w:val="none"/>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
    <w:name w:val="font21"/>
    <w:basedOn w:val="14"/>
    <w:qFormat/>
    <w:uiPriority w:val="0"/>
    <w:rPr>
      <w:rFonts w:hint="eastAsia" w:ascii="宋体" w:hAnsi="宋体" w:eastAsia="宋体" w:cs="宋体"/>
      <w:color w:val="000000"/>
      <w:sz w:val="28"/>
      <w:szCs w:val="28"/>
      <w:u w:val="none"/>
      <w:vertAlign w:val="subscript"/>
    </w:rPr>
  </w:style>
  <w:style w:type="character" w:customStyle="1" w:styleId="22">
    <w:name w:val="font11"/>
    <w:basedOn w:val="14"/>
    <w:qFormat/>
    <w:uiPriority w:val="0"/>
    <w:rPr>
      <w:rFonts w:hint="eastAsia" w:ascii="宋体" w:hAnsi="宋体" w:eastAsia="宋体" w:cs="宋体"/>
      <w:color w:val="000000"/>
      <w:sz w:val="28"/>
      <w:szCs w:val="28"/>
      <w:u w:val="none"/>
    </w:rPr>
  </w:style>
  <w:style w:type="character" w:customStyle="1" w:styleId="23">
    <w:name w:val="font91"/>
    <w:basedOn w:val="14"/>
    <w:qFormat/>
    <w:uiPriority w:val="0"/>
    <w:rPr>
      <w:rFonts w:hint="eastAsia" w:ascii="宋体" w:hAnsi="宋体" w:eastAsia="宋体" w:cs="宋体"/>
      <w:color w:val="000000"/>
      <w:sz w:val="28"/>
      <w:szCs w:val="28"/>
      <w:u w:val="none"/>
    </w:rPr>
  </w:style>
  <w:style w:type="character" w:customStyle="1" w:styleId="24">
    <w:name w:val="font31"/>
    <w:basedOn w:val="14"/>
    <w:qFormat/>
    <w:uiPriority w:val="0"/>
    <w:rPr>
      <w:rFonts w:hint="eastAsia" w:ascii="宋体" w:hAnsi="宋体" w:eastAsia="宋体" w:cs="宋体"/>
      <w:color w:val="000000"/>
      <w:sz w:val="28"/>
      <w:szCs w:val="28"/>
      <w:u w:val="none"/>
    </w:rPr>
  </w:style>
  <w:style w:type="paragraph" w:customStyle="1" w:styleId="25">
    <w:name w:val="正文 缩进2字符"/>
    <w:basedOn w:val="1"/>
    <w:next w:val="1"/>
    <w:qFormat/>
    <w:uiPriority w:val="0"/>
    <w:pPr>
      <w:spacing w:line="288" w:lineRule="auto"/>
    </w:pPr>
    <w:rPr>
      <w:rFonts w:ascii="宋体" w:hAnsi="宋体" w:cs="宋体"/>
      <w:szCs w:val="21"/>
    </w:rPr>
  </w:style>
  <w:style w:type="character" w:customStyle="1" w:styleId="26">
    <w:name w:val="font61"/>
    <w:qFormat/>
    <w:uiPriority w:val="0"/>
    <w:rPr>
      <w:rFonts w:hint="eastAsia" w:ascii="仿宋_GB2312" w:eastAsia="仿宋_GB2312" w:cs="仿宋_GB2312"/>
      <w:color w:val="FF0000"/>
      <w:sz w:val="24"/>
      <w:szCs w:val="24"/>
      <w:u w:val="none"/>
    </w:rPr>
  </w:style>
  <w:style w:type="character" w:customStyle="1" w:styleId="27">
    <w:name w:val="font4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33985</Words>
  <Characters>34748</Characters>
  <Lines>0</Lines>
  <Paragraphs>0</Paragraphs>
  <TotalTime>0</TotalTime>
  <ScaleCrop>false</ScaleCrop>
  <LinksUpToDate>false</LinksUpToDate>
  <CharactersWithSpaces>34809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2023-01-15T20:33:00Z</dcterms:created>
  <dc:creator>liuning</dc:creator>
  <cp:lastModifiedBy>User</cp:lastModifiedBy>
  <cp:lastPrinted>2026-01-22T01:31:00Z</cp:lastPrinted>
  <dcterms:modified xsi:type="dcterms:W3CDTF">2026-01-29T15:41:31Z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29679E12658943D1BC935C470A1D37A5_12</vt:lpwstr>
  </property>
</Properties>
</file>