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4250"/>
        <w:gridCol w:w="1906"/>
        <w:gridCol w:w="2075"/>
        <w:gridCol w:w="3493"/>
        <w:gridCol w:w="1653"/>
        <w:gridCol w:w="15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5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lang w:val="en-US" w:eastAsia="zh-CN"/>
              </w:rPr>
              <w:t>通州区经济和信息化局政府信息主动公开全清单</w:t>
            </w:r>
          </w:p>
          <w:p>
            <w:pPr>
              <w:pStyle w:val="2"/>
              <w:tabs>
                <w:tab w:val="left" w:pos="10310"/>
                <w:tab w:val="left" w:pos="13982"/>
              </w:tabs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单位：区经济和信息化局</w:t>
            </w:r>
            <w:r>
              <w:rPr>
                <w:rFonts w:hint="eastAsia"/>
                <w:lang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具体职责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业务事项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信息类别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内容标准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负责信息宣传、政府信息公开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信息公开指南、目录、宣传信息、工作动态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负责重要文稿的起草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发展规划、计划、总结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发展规划、计划、总结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标题、发文时间、发文单位、文号、发文内容、附件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负责部门预、决算的编报和资金使用的管理工作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本单位年度预算报表、本单位年度决算报表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本单位年度预算报表、本单位年度决算报表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按照区财政统一要求时间及格式公开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年度公开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机构编制，人事管理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领导介绍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领导介绍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领导照片、姓名、籍贯、民族、职务、职称、职责、简历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机构设置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机构设置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【机构名称】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【联系方式】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办公地址  网　　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  传　　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  通信地址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【咨询服务】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咨询方式  受理时间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受理部门  联系电话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【监督投诉】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投诉方式  受理部门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  联系电话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  邮政编码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  程序标准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机构编制，人事管理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法定职责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法定职责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依据“三定”方案及职责调整情况确定本部门最新法定职责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内设机构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内设机构名称、职责、办公电话、传真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所属机构名称、类别、职责、办公地址、网址、办公电话、传真、电子邮箱、通信地址、邮政编码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负责全区政务信息网络系统的组织建设，承担主干网络的维护管理和安全保障；对各专业信息网络的建设、安全提供技术指导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通州区政务专网管理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通州区政务专网管理办法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原文件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承担区通信保障和信息安全应急指挥部相关工作，协调处理网络与信息安全的重大事件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通州区应急通信保障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通州区应急通信保障预案（专网）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原文件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负责组织减轻企业负担工作 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减轻企业负担政策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工作信息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减轻企业负担政策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工作信息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指导和促进本区中小企业发展，推动建立中小企业服务体系，推进中小企业信息化建设，会同有关部门拟订促进中小企业发展和非国有经济发展的相关措施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相关政策、措施、工作方案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相关政策、措施、工作方案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研究拟订本区基础与新材料、生物与医药等其它产业中长期发展规划和重点产业调整、发展方案及措施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产业规划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产业规划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按照规定权限，核准、备案本区规划内和年度计划规模内工业和信息化固定资产投资项目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备案通知书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备案通知书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按照规定权限，</w:t>
            </w:r>
            <w:r>
              <w:rPr>
                <w:rFonts w:hint="eastAsia" w:hAnsi="宋体" w:cs="仿宋_GB2312"/>
                <w:i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对列入当年行政检查计划的</w:t>
            </w:r>
            <w:r>
              <w:rPr>
                <w:rFonts w:hint="eastAsia" w:ascii="仿宋_GB2312" w:hAnsi="宋体" w:eastAsia="仿宋_GB2312" w:cs="仿宋_GB2312"/>
                <w:i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工业和信息化固定资产投资项目</w:t>
            </w:r>
            <w:r>
              <w:rPr>
                <w:rFonts w:hint="eastAsia" w:hAnsi="宋体" w:cs="仿宋_GB2312"/>
                <w:i w:val="0"/>
                <w:color w:val="333333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开展行政检查和行政处罚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行政检查结果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行政处罚结果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行政检查结果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行政处罚结果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标题、正文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季度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公开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负责有关通州区智慧城市发展规划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推进通州区信息化建设与发展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相关政策、措施、工作方案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工作情况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发展规划、工作情况信息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指导大数据创业创新，推动数据增值服务应用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相关政策、措施、工作方案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相关政策、措施、工作方案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信息、文件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研究拟订数字经济政策措施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相关政策、措施、工作方案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相关政策、措施、工作方案</w:t>
            </w: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负责统筹协调本区社会信用体系建设工作；研究拟订社会诚信体系建设中长期规划和年度计划，并组织实施；推动建立面向个人和企业、覆盖社会经济各领域的社会诚信体系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相关工作情况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动态信息、工作情况信息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标题、正文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信息形成或者变更之日起20个工作日内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网络公开</w:t>
            </w:r>
          </w:p>
        </w:tc>
      </w:tr>
    </w:tbl>
    <w:p/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948AF"/>
    <w:rsid w:val="03E76B36"/>
    <w:rsid w:val="04B71937"/>
    <w:rsid w:val="0AD65DE0"/>
    <w:rsid w:val="0B535221"/>
    <w:rsid w:val="0C8F7188"/>
    <w:rsid w:val="0F55531D"/>
    <w:rsid w:val="14862973"/>
    <w:rsid w:val="187D7248"/>
    <w:rsid w:val="19D2607C"/>
    <w:rsid w:val="27B4621F"/>
    <w:rsid w:val="295744C3"/>
    <w:rsid w:val="2B3948AF"/>
    <w:rsid w:val="2B7711EF"/>
    <w:rsid w:val="2CB021DF"/>
    <w:rsid w:val="31D30DB6"/>
    <w:rsid w:val="34E22E45"/>
    <w:rsid w:val="3DDD30E0"/>
    <w:rsid w:val="475079F9"/>
    <w:rsid w:val="476B68A9"/>
    <w:rsid w:val="4E8264F5"/>
    <w:rsid w:val="513C6805"/>
    <w:rsid w:val="57627224"/>
    <w:rsid w:val="60E47A38"/>
    <w:rsid w:val="61597008"/>
    <w:rsid w:val="62B54863"/>
    <w:rsid w:val="69123EAB"/>
    <w:rsid w:val="69731ABA"/>
    <w:rsid w:val="6A2B42D1"/>
    <w:rsid w:val="6BA97D1C"/>
    <w:rsid w:val="72D359E6"/>
    <w:rsid w:val="776943D3"/>
    <w:rsid w:val="7D031458"/>
    <w:rsid w:val="7DE57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北京市通州区经济和信息化委员会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2020-08-18T14:26:00Z</dcterms:created>
  <dc:creator>啦啦</dc:creator>
  <cp:lastModifiedBy>user</cp:lastModifiedBy>
  <cp:lastPrinted>2022-08-10T14:27:00Z</cp:lastPrinted>
  <dcterms:modified xsi:type="dcterms:W3CDTF">2022-08-23T14:37:40Z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898E9844C77240D1A1C95DE406F9D51B</vt:lpwstr>
  </property>
</Properties>
</file>