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北京市通州区信访办公室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（一）组织领导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区信访办坚持以习近平新时代中国特色社会主义思想为指导，认真落实区委、区政府工作部署要求，准确把握政务公开要求，扎实做好政府信息公开工作，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定期召开专题会议，研究部署信息公开任务，强化责任落实，不断提升工作质效。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（二）主动公开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始终秉持信息公开透明原则，积极履行主动公开职责。在通州区政府网站平台，及时对机构设置及各科室主要职责进行更新，及时更新党组领导信息，切实增强政务工作透明度。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</w:rPr>
        <w:t>积极开拓新政务公开渠道,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响应北京市信访办号召，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今日头条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转发政府、官媒等新闻及政策性文章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让民众了解区情、法律法规及政策，达到宣传教育和减少信访舆情的目的。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（三）依申请公开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接收到政府信息公开申请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337人次，主要为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恒远鑫达投资受损群体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申请政府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，被申请人为北京市通州区人民政府，我办不掌握相关政府信息，将来信原路寄回并附《情况说明》。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（四）政府信息管理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严格履行政府信息公开审批程序，明确审批程序和操作人员、审批人员的责任与权限，建立健全信息审核发布机制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进一步落实保密审查制度，对需要公开的信息进行保密审查，有效排除泄密隐患和风险，切实提高信息安全保密工作水平。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（五）政府信息公开平台建设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依托北京市通州区政府门户网站，及时将信访工作有关信息向全社会公开。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今日头条政务新媒体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平台的日常监测和维护，确保平台的稳定运行和信息安全。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区信访办综合办公室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负责政务公开工作的组织协调、落实推进，并安排专人具体负责，确保信息准确性和时效性。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9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2"/>
        <w:gridCol w:w="704"/>
        <w:gridCol w:w="687"/>
        <w:gridCol w:w="687"/>
        <w:gridCol w:w="687"/>
        <w:gridCol w:w="687"/>
        <w:gridCol w:w="687"/>
        <w:gridCol w:w="6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0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335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0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337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04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both"/>
        <w:outlineLvl w:val="0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2024年，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区信访办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政府信息公开工作仍存在以下不足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各类信息主动公开的力度不够大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，主动公开时效性还需进一步加强。二是办理信息公开的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业务水平还需进一步提高。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下一步，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区信访办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将进一步加强和改进政府信息公开工作。强化信息公开力度，切实做到“应公开尽公开”，加大依申请公开力度，加强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政务新媒体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平台建设，提升政府信息公开工作水平。</w:t>
      </w:r>
    </w:p>
    <w:p>
      <w:pPr>
        <w:widowControl/>
        <w:spacing w:line="560" w:lineRule="exact"/>
        <w:ind w:firstLine="675"/>
        <w:jc w:val="both"/>
        <w:outlineLvl w:val="0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宋体" w:hAnsi="宋体" w:cs="宋体"/>
          <w:spacing w:val="8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收取信息处理费情况为：发出收费通知的件数为0件，总金额为0元，实际收取的总金额为0元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6E7B08"/>
    <w:multiLevelType w:val="singleLevel"/>
    <w:tmpl w:val="676E7B08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77F2F2C"/>
    <w:rsid w:val="782567A5"/>
    <w:rsid w:val="79333E39"/>
    <w:rsid w:val="7BDB1E9F"/>
    <w:rsid w:val="7C55591F"/>
    <w:rsid w:val="7ECB27F6"/>
    <w:rsid w:val="7FEFBAC9"/>
    <w:rsid w:val="7FFA135B"/>
    <w:rsid w:val="B79B2EF7"/>
    <w:rsid w:val="DE5DEC92"/>
    <w:rsid w:val="EA7E8771"/>
    <w:rsid w:val="EB0BB7E6"/>
    <w:rsid w:val="FBCB8FAA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6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2025-01-08T10:26:00Z</cp:lastPrinted>
  <dcterms:modified xsi:type="dcterms:W3CDTF">2025-01-10T09:18:02Z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