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通州区经济和信息化局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</w:t>
      </w:r>
    </w:p>
    <w:p>
      <w:pPr>
        <w:spacing w:line="560" w:lineRule="exact"/>
        <w:jc w:val="center"/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我局始终将政府信息公开工作置于重要位置，全力推进政务信息公开，切实维护人民群众的知情权、参与权、监督权与表达权。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/>
        </w:rPr>
        <w:t>组织领导方面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，由主要领导担任组长，办公室分管领导任副组长，由办公室专职负责信息公开的日常事务，其他各科室负责人为小组成员，配合办公室开展工作。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/>
        </w:rPr>
        <w:t>主动公开方面，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秉持“应公开尽公开”的准则，及时公开全清单涵盖的各项内容。202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年，我单位于区政府网站的部门动态、预决算等栏目累计公开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294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条信息。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依申请公开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/>
        </w:rPr>
        <w:t>方面，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多种渠道接收信息公开申请，并依规按期答复。由专人负责录入政府信息公开工作管理系统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，确保申请人能够依法获取所需的政府信息。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 xml:space="preserve">年，我局共受理政府信息公开申请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行政复议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1件，无行政诉讼情况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政府信息公开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/>
        </w:rPr>
        <w:t>平台建设方面，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借助政府网站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、微信公众号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及时发布信息，并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增加政务公开方式、提高政务公开质量。依据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制度规范平台管理，确保信息发布的准确性与权威性。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/>
        </w:rPr>
        <w:t>信息公开工作人员教育培训方面，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/>
        </w:rPr>
        <w:t>信息员按时参加政务公开工作相关的培训，并定期调度政务公开工作，了解工作开展情况，组织研究政务公开新思路、新举措。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8"/>
        <w:spacing w:line="560" w:lineRule="exact"/>
        <w:rPr>
          <w:rFonts w:hint="eastAsia"/>
        </w:rPr>
      </w:pPr>
    </w:p>
    <w:tbl>
      <w:tblPr>
        <w:tblStyle w:val="10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8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9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21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200" w:firstLineChars="100"/>
              <w:jc w:val="both"/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8"/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，我局在政府信息公开工作方面主要存在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以下两方面问题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是申请渠道不畅通，存在超期接收信函的情况。今后将加强与信函派送人员沟通，明确落实与我局办公室电话确认工作后，再向收发室暂存信函。保证当日信函当日接收，不漏件，不超期接收信函。二是答复期限不准确（登记时间有误）。今后在系统录入流程上，将严格按照先录入“申请时间”，再录入“受理时间”的顺序，规范操作程序，准确录入收到的依申请公开件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</w:t>
      </w: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本单位依据《政府信息公开信息处理费管理办法》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国办函〔2020〕109号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收取信息处理费，202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年发出收费通知的件数0件，总金额0元。实际收取的总金额0元。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北京市通州区人民政府网站网址为http://www.bjtzh.gov.cn/，如需了解更多政府信息，请登录查询。</w:t>
      </w:r>
    </w:p>
    <w:p/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pStyle w:val="2"/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55369"/>
    <w:rsid w:val="0AD65DE0"/>
    <w:rsid w:val="285B0CD2"/>
    <w:rsid w:val="2AD43A1D"/>
    <w:rsid w:val="30BE685F"/>
    <w:rsid w:val="34E22E45"/>
    <w:rsid w:val="497718FE"/>
    <w:rsid w:val="4E6C0FD6"/>
    <w:rsid w:val="57627224"/>
    <w:rsid w:val="63926023"/>
    <w:rsid w:val="65D55642"/>
    <w:rsid w:val="72D359E6"/>
    <w:rsid w:val="74C55369"/>
    <w:rsid w:val="7DE57A84"/>
    <w:rsid w:val="7FB04F39"/>
    <w:rsid w:val="FF6BD6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eastAsia="楷体_GB2312"/>
      <w:sz w:val="32"/>
      <w:szCs w:val="22"/>
    </w:rPr>
  </w:style>
  <w:style w:type="paragraph" w:styleId="3">
    <w:name w:val="Body Text"/>
    <w:basedOn w:val="1"/>
    <w:next w:val="4"/>
    <w:qFormat/>
    <w:uiPriority w:val="0"/>
    <w:rPr>
      <w:rFonts w:eastAsia="宋体"/>
      <w:bCs/>
      <w:color w:val="auto"/>
      <w:szCs w:val="24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北京市通州区经济和信息化委员会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2025-01-08T15:10:00Z</dcterms:created>
  <dc:creator>办公室</dc:creator>
  <cp:lastModifiedBy>user</cp:lastModifiedBy>
  <dcterms:modified xsi:type="dcterms:W3CDTF">2025-01-14T15:31:29Z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