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北京市通州区财政局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2024年政府信息公开工作年度报告</w:t>
      </w:r>
    </w:p>
    <w:p>
      <w:pPr>
        <w:widowControl/>
        <w:spacing w:line="560" w:lineRule="exact"/>
        <w:ind w:firstLine="664" w:firstLineChars="200"/>
        <w:jc w:val="left"/>
        <w:rPr>
          <w:rFonts w:ascii="仿宋_GB2312" w:hAnsi="宋体" w:cs="宋体"/>
          <w:spacing w:val="8"/>
          <w:kern w:val="0"/>
          <w:szCs w:val="32"/>
        </w:rPr>
      </w:pPr>
    </w:p>
    <w:p>
      <w:pPr>
        <w:widowControl/>
        <w:spacing w:line="560" w:lineRule="exact"/>
        <w:ind w:firstLine="632" w:firstLineChars="20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依据《中华人民共和</w:t>
      </w:r>
      <w:bookmarkStart w:id="0" w:name="_GoBack"/>
      <w:bookmarkEnd w:id="0"/>
      <w:r>
        <w:rPr>
          <w:rFonts w:hint="eastAsia" w:ascii="仿宋_GB2312" w:hAnsi="宋体" w:cs="宋体"/>
          <w:kern w:val="0"/>
          <w:szCs w:val="32"/>
        </w:rPr>
        <w:t>国政府信息公开条例》(以下简称《政府信息公开条例》)第五十条规定，编制本报告。</w:t>
      </w:r>
    </w:p>
    <w:p>
      <w:pPr>
        <w:widowControl/>
        <w:spacing w:line="560" w:lineRule="exact"/>
        <w:ind w:firstLine="632" w:firstLineChars="200"/>
        <w:jc w:val="left"/>
        <w:rPr>
          <w:rFonts w:ascii="黑体" w:hAnsi="黑体" w:eastAsia="黑体" w:cs="宋体"/>
          <w:kern w:val="0"/>
          <w:szCs w:val="32"/>
        </w:rPr>
      </w:pPr>
      <w:r>
        <w:rPr>
          <w:rFonts w:ascii="黑体" w:hAnsi="黑体" w:eastAsia="黑体" w:cs="宋体"/>
          <w:kern w:val="0"/>
          <w:szCs w:val="32"/>
        </w:rPr>
        <w:t>一、总体情况</w:t>
      </w:r>
    </w:p>
    <w:p>
      <w:pPr>
        <w:widowControl/>
        <w:ind w:firstLine="632" w:firstLineChars="200"/>
        <w:jc w:val="left"/>
      </w:pPr>
      <w:r>
        <w:rPr>
          <w:rFonts w:hint="eastAsia" w:ascii="仿宋_GB2312" w:hAnsi="宋体" w:cs="宋体"/>
          <w:kern w:val="0"/>
          <w:szCs w:val="32"/>
        </w:rPr>
        <w:t>2024年，通州区财政局认真学习贯彻《中华人民共和国政府信息公开条例》，全面落实《2024年北京市通州区政务公开工作要点》，持续强化信息公开的组织领导和工作机制，信息公开工作的规范化、标准化水平有效提升。一是扎实开展主动公开工作，</w:t>
      </w:r>
      <w:r>
        <w:rPr>
          <w:rFonts w:ascii="仿宋_GB2312" w:hAnsi="宋体" w:cs="宋体"/>
          <w:kern w:val="0"/>
          <w:szCs w:val="32"/>
        </w:rPr>
        <w:t>深入推进</w:t>
      </w:r>
      <w:r>
        <w:rPr>
          <w:rFonts w:hint="eastAsia" w:ascii="仿宋_GB2312" w:hAnsi="宋体" w:cs="宋体"/>
          <w:kern w:val="0"/>
          <w:szCs w:val="32"/>
        </w:rPr>
        <w:t>财政预决算信息、政府债务信息和财政资金直达基层信息等</w:t>
      </w:r>
      <w:r>
        <w:rPr>
          <w:rFonts w:ascii="仿宋_GB2312" w:hAnsi="宋体" w:cs="宋体"/>
          <w:kern w:val="0"/>
          <w:szCs w:val="32"/>
        </w:rPr>
        <w:t>重点</w:t>
      </w:r>
      <w:r>
        <w:rPr>
          <w:rFonts w:hint="eastAsia" w:ascii="仿宋_GB2312" w:hAnsi="宋体" w:cs="宋体"/>
          <w:kern w:val="0"/>
          <w:szCs w:val="32"/>
        </w:rPr>
        <w:t>财政信息公开，</w:t>
      </w:r>
      <w:r>
        <w:rPr>
          <w:rFonts w:ascii="仿宋_GB2312" w:hAnsi="宋体" w:cs="宋体"/>
          <w:kern w:val="0"/>
          <w:szCs w:val="32"/>
        </w:rPr>
        <w:t>进一步扩</w:t>
      </w:r>
      <w:r>
        <w:rPr>
          <w:rFonts w:hint="eastAsia" w:ascii="仿宋_GB2312" w:hAnsi="宋体" w:cs="宋体"/>
          <w:kern w:val="0"/>
          <w:szCs w:val="32"/>
        </w:rPr>
        <w:t>展</w:t>
      </w:r>
      <w:r>
        <w:rPr>
          <w:rFonts w:ascii="仿宋_GB2312" w:hAnsi="宋体" w:cs="宋体"/>
          <w:kern w:val="0"/>
          <w:szCs w:val="32"/>
        </w:rPr>
        <w:t>公开范围和内容</w:t>
      </w:r>
      <w:r>
        <w:rPr>
          <w:rFonts w:hint="eastAsia" w:ascii="仿宋_GB2312" w:hAnsi="宋体" w:cs="宋体"/>
          <w:kern w:val="0"/>
          <w:szCs w:val="32"/>
        </w:rPr>
        <w:t>。二是发力推进决策公开，在制订《北京市通州区政府购买服务管理办法》过程中充分征求社会公众意见建议，保障人民群众的知情权、参与权、监督权。三是坚持先审查后公开，从严落实政府网站信息发布“三审三校”制度，严把公开信息的政治关、法律关、政策关、保密关、文字关。四是认真做好依申请</w:t>
      </w:r>
      <w:r>
        <w:rPr>
          <w:rFonts w:ascii="仿宋_GB2312" w:hAnsi="宋体" w:cs="宋体"/>
          <w:kern w:val="0"/>
          <w:szCs w:val="32"/>
        </w:rPr>
        <w:t>公</w:t>
      </w:r>
      <w:r>
        <w:rPr>
          <w:rFonts w:hint="eastAsia" w:ascii="仿宋_GB2312" w:hAnsi="宋体" w:cs="宋体"/>
          <w:kern w:val="0"/>
          <w:szCs w:val="32"/>
        </w:rPr>
        <w:t>开工作，从严规范和落实依申请公开的接收、登记、办理、答复等各个流程</w:t>
      </w:r>
      <w:r>
        <w:rPr>
          <w:rFonts w:ascii="仿宋_GB2312" w:hAnsi="宋体" w:cs="宋体"/>
          <w:kern w:val="0"/>
          <w:szCs w:val="32"/>
        </w:rPr>
        <w:t>，</w:t>
      </w:r>
      <w:r>
        <w:rPr>
          <w:rFonts w:hint="eastAsia" w:ascii="仿宋_GB2312" w:hAnsi="宋体" w:cs="宋体"/>
          <w:kern w:val="0"/>
          <w:szCs w:val="32"/>
        </w:rPr>
        <w:t>确保</w:t>
      </w:r>
      <w:r>
        <w:rPr>
          <w:rFonts w:ascii="仿宋_GB2312" w:hAnsi="宋体" w:cs="宋体"/>
          <w:kern w:val="0"/>
          <w:szCs w:val="32"/>
        </w:rPr>
        <w:t>答复的合法性、规范性</w:t>
      </w:r>
      <w:r>
        <w:rPr>
          <w:rFonts w:hint="eastAsia" w:ascii="仿宋_GB2312" w:hAnsi="宋体" w:cs="宋体"/>
          <w:kern w:val="0"/>
          <w:szCs w:val="32"/>
        </w:rPr>
        <w:t>。积极参加业务学习和培训，加强对信息公开工作的监督、检查和指导，信息公开工作按时限、按标准、高质量的落实。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atLeast"/>
        <w:ind w:firstLine="632"/>
        <w:jc w:val="both"/>
        <w:rPr>
          <w:rFonts w:ascii="Calibri" w:hAnsi="Calibri" w:cs="Calibri"/>
          <w:color w:val="404040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主动公开政府信息情况</w:t>
      </w:r>
    </w:p>
    <w:p>
      <w:pPr>
        <w:pStyle w:val="2"/>
        <w:spacing w:line="560" w:lineRule="exact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eastAsiaTheme="minorEastAsia"/>
              </w:rPr>
              <w:t>157.57</w:t>
            </w:r>
          </w:p>
        </w:tc>
      </w:tr>
    </w:tbl>
    <w:p>
      <w:pPr>
        <w:pStyle w:val="2"/>
        <w:spacing w:line="560" w:lineRule="exact"/>
      </w:pPr>
    </w:p>
    <w:p>
      <w:pPr>
        <w:numPr>
          <w:ilvl w:val="0"/>
          <w:numId w:val="1"/>
        </w:numPr>
        <w:spacing w:line="560" w:lineRule="exact"/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6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eastAsiaTheme="minor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cstheme="minorEastAsia"/>
                <w:sz w:val="20"/>
                <w:szCs w:val="20"/>
              </w:rPr>
            </w:pPr>
            <w:r>
              <w:rPr>
                <w:rFonts w:hint="eastAsia" w:cstheme="minorEastAsia"/>
                <w:sz w:val="20"/>
                <w:szCs w:val="20"/>
              </w:rPr>
              <w:t>0</w:t>
            </w:r>
          </w:p>
        </w:tc>
      </w:tr>
    </w:tbl>
    <w:p>
      <w:pPr>
        <w:pStyle w:val="2"/>
        <w:spacing w:line="560" w:lineRule="exact"/>
        <w:ind w:left="632" w:leftChars="200"/>
      </w:pPr>
    </w:p>
    <w:p>
      <w:pPr>
        <w:spacing w:line="560" w:lineRule="exact"/>
        <w:ind w:firstLine="632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64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Cs w:val="32"/>
        </w:rPr>
        <w:t>五、存在的主要问题及改进情况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2024年，我局信息公开工作扎实认真、富有成效，但信息公开的广度和深度还需进一步加强。改进措施：认真贯彻“以公开为原则，不公开为例外”的总体要求，依法依规细化公开内容、拓展公开范围、延伸公开深度，着力推进重点领域信息公开，确保信息公开高标准、高质量、高效率落实，不断提高信息公开的水平。</w:t>
      </w:r>
    </w:p>
    <w:p>
      <w:pPr>
        <w:widowControl/>
        <w:spacing w:line="560" w:lineRule="exact"/>
        <w:ind w:firstLine="664" w:firstLineChars="200"/>
        <w:jc w:val="left"/>
        <w:rPr>
          <w:rFonts w:ascii="黑体" w:hAnsi="黑体" w:eastAsia="黑体" w:cs="宋体"/>
          <w:spacing w:val="8"/>
          <w:kern w:val="0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Cs w:val="32"/>
        </w:rPr>
        <w:t>六、其他需要报告的事项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根据《政府信息公开信息处理费管理办法》(国办函〔2020〕109号)，2024年度我局收取信息处理费情况为：发出收费通知的件数为0件，总金额为0元，实际收取的总金额为0元。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32" w:firstLineChars="200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北京市通州区人民政府网站网址为https://www.bjtzh.gov.cn/，如需了解更多政府信息，请登录查询。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425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inorEastAsia" w:hAnsiTheme="minorEastAsia" w:eastAsiaTheme="minorEastAsia"/>
                    <w:sz w:val="28"/>
                    <w:szCs w:val="28"/>
                  </w:rPr>
                </w:pPr>
                <w:r>
                  <w:rPr>
                    <w:rFonts w:hint="eastAsia" w:cs="仿宋_GB2312" w:asciiTheme="minorEastAsia" w:hAnsiTheme="minorEastAsia" w:eastAsia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cs="仿宋_GB2312" w:asciiTheme="minorEastAsia" w:hAnsiTheme="minorEastAsia" w:eastAsia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cs="仿宋_GB2312" w:asciiTheme="minorEastAsia" w:hAnsiTheme="minorEastAsia" w:eastAsia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cs="仿宋_GB2312" w:asciiTheme="minorEastAsia" w:hAnsi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cs="仿宋_GB2312" w:asciiTheme="minorEastAsia" w:hAnsiTheme="minorEastAsia" w:eastAsia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58"/>
  <w:drawingGridVerticalSpacing w:val="28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WRjZTdjODNhNmU5MGMyNTg1ODJiZThhMzlkZWE3YmIifQ=="/>
  </w:docVars>
  <w:rsids>
    <w:rsidRoot w:val="30807B4B"/>
    <w:rsid w:val="00442DB0"/>
    <w:rsid w:val="00A3751D"/>
    <w:rsid w:val="00A608BB"/>
    <w:rsid w:val="00A96A84"/>
    <w:rsid w:val="00E10C9F"/>
    <w:rsid w:val="00F131B3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3FFF044B"/>
    <w:rsid w:val="40DD0B8E"/>
    <w:rsid w:val="44F55CE1"/>
    <w:rsid w:val="488E7D6F"/>
    <w:rsid w:val="4A751FBB"/>
    <w:rsid w:val="4B7A615D"/>
    <w:rsid w:val="4CF21E21"/>
    <w:rsid w:val="4CF54579"/>
    <w:rsid w:val="4E7314E5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AFFDAA4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7DFB0A9"/>
    <w:rsid w:val="782567A5"/>
    <w:rsid w:val="79333E39"/>
    <w:rsid w:val="7AD2A84C"/>
    <w:rsid w:val="7BDB1E9F"/>
    <w:rsid w:val="7C55591F"/>
    <w:rsid w:val="7ECB27F6"/>
    <w:rsid w:val="7F2ED34F"/>
    <w:rsid w:val="7FFA135B"/>
    <w:rsid w:val="B79B2EF7"/>
    <w:rsid w:val="BFED0D4A"/>
    <w:rsid w:val="DCBF18EF"/>
    <w:rsid w:val="E35C5A8D"/>
    <w:rsid w:val="EA7E8771"/>
    <w:rsid w:val="EB0BB7E6"/>
    <w:rsid w:val="EE3D07ED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1795</Characters>
  <Lines>14</Lines>
  <Paragraphs>4</Paragraphs>
  <TotalTime>81</TotalTime>
  <ScaleCrop>false</ScaleCrop>
  <LinksUpToDate>false</LinksUpToDate>
  <CharactersWithSpaces>2105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2020-12-17T15:14:00Z</dcterms:created>
  <dc:creator>HS</dc:creator>
  <cp:lastModifiedBy>user</cp:lastModifiedBy>
  <cp:lastPrinted>2025-01-09T02:30:00Z</cp:lastPrinted>
  <dcterms:modified xsi:type="dcterms:W3CDTF">2025-01-09T17:32:18Z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60C3ACAC42B4F711ABF57C67114BA058</vt:lpwstr>
  </property>
</Properties>
</file>