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通州区旅游委2018年度信息公开</w:t>
      </w: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年报</w:t>
      </w:r>
    </w:p>
    <w:p>
      <w:pPr>
        <w:rPr>
          <w:rFonts w:asciiTheme="minorEastAsia" w:hAnsiTheme="minorEastAsia"/>
          <w:sz w:val="32"/>
          <w:szCs w:val="32"/>
        </w:rPr>
      </w:pPr>
    </w:p>
    <w:p>
      <w:pPr>
        <w:ind w:firstLine="640" w:firstLineChars="200"/>
        <w:rPr>
          <w:rFonts w:hint="eastAsia" w:ascii="仿宋_GB2312" w:hAnsi="仿宋_GB2312" w:eastAsia="仿宋_GB2312" w:cs="仿宋_GB2312"/>
          <w:sz w:val="32"/>
          <w:szCs w:val="32"/>
        </w:rPr>
      </w:pPr>
      <w:bookmarkStart w:id="0" w:name="OLE_LINK4"/>
      <w:r>
        <w:rPr>
          <w:rFonts w:hint="eastAsia" w:ascii="仿宋_GB2312" w:hAnsi="仿宋_GB2312" w:eastAsia="仿宋_GB2312" w:cs="仿宋_GB2312"/>
          <w:sz w:val="32"/>
          <w:szCs w:val="32"/>
        </w:rPr>
        <w:t xml:space="preserve">引言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本报告是根据《中华人民共和国政府信息公开条例》（以下简称《条例》）要求，由北京市通州区旅游委编制的2018年度政府信息公开年度报告。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本委政府网站http://www.beijing.gov.cn/zfxxgk/上可下载本报告的电子版。如对本报告有任何疑问，请联系：通州区旅游委办公室电话：69545238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一、 概述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根据《条例》要求，我委2008年5月1日起开始开展政府信息公开工作。为此，专门配备了1名专职工作人员，设立了1个专门的信息申请受理点，并开辟了公共查阅点（http://www.bjtzh.gov.cn）。截至2018年底，我委政府信息公开工作运行正常，政府信息公开咨询、申请以及答复工作均得到了顺利开展。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我委2018年主动公开政府信息145条。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北京市通州区行政处罚，以及有关我单位的突发公共应急预案和规划情况、项目进展、工作计划等信息都在网上进行了公开。方便公众了解信息，我委在通州区政务门户网站上的“政府信息公开”专栏上公布了《目录》、《指南》和信息内容，并接受搜索和下载。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二、政府信息主动公开情况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（一）公开情况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本委2018年共主动公开政府信息145条，其中全文电子化率达100%。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在主动公开的信息中，机构职能类信息0条，占总体的比例为0%；规范性文件类信息35条；业务动态类信息110条，占总体的比例为100%。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（二）公开形式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在主动公开的信息中，为方便公众了解信息，本委在主动公开政府信息的形式上做了政府网站公开工作。在便民服务上做了有关检索目录编制工作。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（三）进展情况截止到2018年底我委还没有接到投诉，受理信息公开申请0件，各项咨询0件，信息公开工作开展的较为顺利。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三、政府信息依申请公开情况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（一）申请情况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本委2018年度共收到政府信息公开申请0件。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四、人员和收支情况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（一）工作人员情况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本机关从事政府信息公开工作的兼职人员共1人。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（二）依申请公开政府信息收费情况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2018年本机关依申请提供政府信息共收取检索、复印、邮递等成本费用共计0元。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（三）依申请公开政府信息减免收费情况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2018年本机关对政府信息公开申请人减免收取检索、复印、邮递等成本费用共计0元。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（四）与诉讼有关的费用支出情况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2018年本机关与诉讼有关的费用支出共计0元。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（五）说明2018年本机关没有依申请政府信息。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五、咨询情况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2018年，本委共接受公民、法人及其他组织政府信息公开方面的咨询0人次。其中，现场咨询0人次；电话咨询0人次。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六、行政复议和行政诉讼情况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2018年，针对本委政府信息公开的行政复议申请0件。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针对本委政府信息公开的行政诉讼案0件。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针对本委政府信息公开的申诉案0件。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七、主要问题和改进措施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存在问题和改进措：1、政府信息公开工作规范性有待进一步加强；2、主动向社会公开信息的领域有待于进一步拓展。今后我委将按照政务公开领导小组办公室的要求，进一步加强政府信息公开工作，力争在规范化、制度化、程序化等方面取得新进展。在创新工作思路，完善工作平台上取得新突破，使政府信息公开成为贴近和帮助群众解决实际问题的平台，成为政府沟通群众的连心桥。　　</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说明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2018年本委共主动公开文件类政府信息145条，没有行政复议申请、行政诉讼案、申诉案。</w:t>
      </w:r>
      <w:bookmarkEnd w:id="0"/>
    </w:p>
    <w:p>
      <w:pPr>
        <w:numPr>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2019年3月 </w:t>
      </w:r>
    </w:p>
    <w:p>
      <w:pPr>
        <w:numPr>
          <w:ilvl w:val="0"/>
          <w:numId w:val="0"/>
        </w:numPr>
        <w:wordWrap/>
        <w:jc w:val="right"/>
        <w:rPr>
          <w:rFonts w:hint="eastAsia" w:ascii="仿宋_GB2312" w:hAnsi="仿宋_GB2312" w:eastAsia="仿宋_GB2312" w:cs="仿宋_GB2312"/>
          <w:sz w:val="32"/>
          <w:szCs w:val="32"/>
          <w:lang w:val="en-US" w:eastAsia="zh-CN"/>
        </w:rPr>
      </w:pPr>
    </w:p>
    <w:tbl>
      <w:tblPr>
        <w:tblStyle w:val="4"/>
        <w:tblW w:w="9555" w:type="dxa"/>
        <w:jc w:val="center"/>
        <w:tblInd w:w="93" w:type="dxa"/>
        <w:tblLayout w:type="fixed"/>
        <w:tblCellMar>
          <w:top w:w="0" w:type="dxa"/>
          <w:left w:w="108" w:type="dxa"/>
          <w:bottom w:w="0" w:type="dxa"/>
          <w:right w:w="108" w:type="dxa"/>
        </w:tblCellMar>
      </w:tblPr>
      <w:tblGrid>
        <w:gridCol w:w="7470"/>
        <w:gridCol w:w="285"/>
        <w:gridCol w:w="475"/>
        <w:gridCol w:w="245"/>
        <w:gridCol w:w="1080"/>
      </w:tblGrid>
      <w:tr>
        <w:tblPrEx>
          <w:tblLayout w:type="fixed"/>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eastAsia="zh-CN"/>
              </w:rPr>
              <w:t>通州区旅游委</w:t>
            </w:r>
            <w:r>
              <w:rPr>
                <w:rFonts w:hint="eastAsia" w:ascii="方正小标宋简体" w:hAnsi="宋体" w:eastAsia="方正小标宋简体" w:cs="宋体"/>
                <w:color w:val="000000"/>
                <w:kern w:val="0"/>
                <w:sz w:val="44"/>
                <w:szCs w:val="44"/>
              </w:rPr>
              <w:t>政府信息公开情况统计表</w:t>
            </w:r>
          </w:p>
        </w:tc>
      </w:tr>
      <w:tr>
        <w:tblPrEx>
          <w:tblLayout w:type="fixed"/>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宋体" w:eastAsia="楷体_GB2312" w:cs="宋体"/>
                <w:kern w:val="0"/>
                <w:sz w:val="32"/>
                <w:szCs w:val="32"/>
                <w:lang w:val="en-US" w:eastAsia="zh-CN"/>
              </w:rPr>
              <w:t>2018</w:t>
            </w:r>
            <w:bookmarkStart w:id="1" w:name="_GoBack"/>
            <w:bookmarkEnd w:id="1"/>
            <w:r>
              <w:rPr>
                <w:rFonts w:hint="eastAsia" w:ascii="楷体_GB2312" w:hAnsi="宋体" w:eastAsia="楷体_GB2312" w:cs="宋体"/>
                <w:kern w:val="0"/>
                <w:sz w:val="32"/>
                <w:szCs w:val="32"/>
              </w:rPr>
              <w:t xml:space="preserve">  年度）</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755" w:type="dxa"/>
            <w:gridSpan w:val="2"/>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kern w:val="0"/>
                <w:sz w:val="24"/>
              </w:rPr>
            </w:pPr>
          </w:p>
        </w:tc>
        <w:tc>
          <w:tcPr>
            <w:tcW w:w="720" w:type="dxa"/>
            <w:gridSpan w:val="2"/>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145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35</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 xml:space="preserve"> 0</w:t>
            </w:r>
          </w:p>
        </w:tc>
      </w:tr>
      <w:tr>
        <w:tblPrEx>
          <w:tblLayout w:type="fixed"/>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 xml:space="preserve"> 0</w:t>
            </w:r>
          </w:p>
        </w:tc>
      </w:tr>
      <w:tr>
        <w:tblPrEx>
          <w:tblLayout w:type="fixed"/>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default"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nil"/>
              <w:left w:val="nil"/>
              <w:bottom w:val="nil"/>
              <w:right w:val="nil"/>
            </w:tcBorders>
            <w:shd w:val="clear" w:color="auto" w:fill="auto"/>
            <w:vAlign w:val="center"/>
          </w:tcPr>
          <w:p>
            <w:pPr>
              <w:widowControl/>
              <w:jc w:val="left"/>
              <w:rPr>
                <w:rFonts w:ascii="仿宋_GB2312" w:hAnsi="宋体" w:eastAsia="仿宋_GB2312" w:cs="宋体"/>
                <w:kern w:val="0"/>
                <w:sz w:val="24"/>
              </w:rPr>
            </w:pPr>
          </w:p>
        </w:tc>
      </w:tr>
    </w:tbl>
    <w:p>
      <w:pPr>
        <w:numPr>
          <w:ilvl w:val="0"/>
          <w:numId w:val="0"/>
        </w:numPr>
        <w:wordWrap/>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B847E"/>
    <w:multiLevelType w:val="singleLevel"/>
    <w:tmpl w:val="8FDB847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5C"/>
    <w:rsid w:val="000728BF"/>
    <w:rsid w:val="00230A25"/>
    <w:rsid w:val="00265DB7"/>
    <w:rsid w:val="003B3758"/>
    <w:rsid w:val="004B497B"/>
    <w:rsid w:val="00827C5C"/>
    <w:rsid w:val="0087450E"/>
    <w:rsid w:val="009F19FD"/>
    <w:rsid w:val="00AC614D"/>
    <w:rsid w:val="00C8176D"/>
    <w:rsid w:val="00CA469F"/>
    <w:rsid w:val="00CC2AD8"/>
    <w:rsid w:val="00CE0AFC"/>
    <w:rsid w:val="00EC4165"/>
    <w:rsid w:val="00F520B6"/>
    <w:rsid w:val="00FD0D07"/>
    <w:rsid w:val="085B4B7B"/>
    <w:rsid w:val="17843B06"/>
    <w:rsid w:val="23205231"/>
    <w:rsid w:val="345C1680"/>
    <w:rsid w:val="3C3E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779</Words>
  <Characters>843</Characters>
  <Lines>44</Lines>
  <Paragraphs>2</Paragraphs>
  <TotalTime>13</TotalTime>
  <ScaleCrop>false</ScaleCrop>
  <LinksUpToDate>false</LinksUpToDate>
  <CharactersWithSpaces>1620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2019-01-28T01:39:00Z</dcterms:created>
  <dc:creator>zxcweww</dc:creator>
  <cp:lastModifiedBy>zxcweww</cp:lastModifiedBy>
  <cp:lastPrinted>2019-03-19T07:29:35Z</cp:lastPrinted>
  <dcterms:modified xsi:type="dcterms:W3CDTF">2019-03-19T07:41:06Z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