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D9C" w:rsidRPr="007E64F6" w:rsidRDefault="009E6D9C" w:rsidP="009E6D9C">
      <w:pPr>
        <w:spacing w:line="560" w:lineRule="exact"/>
        <w:jc w:val="center"/>
        <w:rPr>
          <w:rFonts w:ascii="方正小标宋简体" w:eastAsia="方正小标宋简体" w:hAnsi="宋体" w:cs="宋体"/>
          <w:bCs/>
          <w:sz w:val="44"/>
          <w:szCs w:val="44"/>
        </w:rPr>
      </w:pPr>
      <w:r w:rsidRPr="007E64F6">
        <w:rPr>
          <w:rFonts w:ascii="方正小标宋简体" w:eastAsia="方正小标宋简体" w:hAnsi="宋体" w:cs="宋体" w:hint="eastAsia"/>
          <w:bCs/>
          <w:sz w:val="44"/>
          <w:szCs w:val="44"/>
        </w:rPr>
        <w:t>北京通州文化旅游区管理委员会</w:t>
      </w:r>
    </w:p>
    <w:p w:rsidR="009E6D9C" w:rsidRPr="007E64F6" w:rsidRDefault="009E6D9C" w:rsidP="009E6D9C">
      <w:pPr>
        <w:spacing w:line="560" w:lineRule="exact"/>
        <w:jc w:val="center"/>
        <w:rPr>
          <w:rFonts w:ascii="方正小标宋简体" w:eastAsia="方正小标宋简体" w:hAnsi="宋体" w:cs="宋体"/>
          <w:bCs/>
          <w:sz w:val="44"/>
          <w:szCs w:val="44"/>
        </w:rPr>
      </w:pPr>
      <w:r w:rsidRPr="007E64F6">
        <w:rPr>
          <w:rFonts w:ascii="方正小标宋简体" w:eastAsia="方正小标宋简体" w:hAnsi="宋体" w:cs="宋体" w:hint="eastAsia"/>
          <w:bCs/>
          <w:sz w:val="44"/>
          <w:szCs w:val="44"/>
        </w:rPr>
        <w:t>201</w:t>
      </w:r>
      <w:r>
        <w:rPr>
          <w:rFonts w:ascii="方正小标宋简体" w:eastAsia="方正小标宋简体" w:hAnsi="宋体" w:cs="宋体" w:hint="eastAsia"/>
          <w:bCs/>
          <w:sz w:val="44"/>
          <w:szCs w:val="44"/>
        </w:rPr>
        <w:t>7</w:t>
      </w:r>
      <w:r w:rsidRPr="007E64F6">
        <w:rPr>
          <w:rFonts w:ascii="方正小标宋简体" w:eastAsia="方正小标宋简体" w:hAnsi="宋体" w:cs="宋体" w:hint="eastAsia"/>
          <w:bCs/>
          <w:sz w:val="44"/>
          <w:szCs w:val="44"/>
        </w:rPr>
        <w:t>年政府信息公开工作年度报告</w:t>
      </w:r>
    </w:p>
    <w:p w:rsidR="009E6D9C" w:rsidRDefault="009E6D9C" w:rsidP="009E6D9C">
      <w:pPr>
        <w:spacing w:line="560" w:lineRule="exact"/>
        <w:rPr>
          <w:rFonts w:ascii="仿宋" w:eastAsia="仿宋" w:hAnsi="仿宋" w:cs="仿宋"/>
          <w:sz w:val="32"/>
          <w:szCs w:val="32"/>
        </w:rPr>
      </w:pPr>
      <w:r>
        <w:rPr>
          <w:rFonts w:ascii="仿宋" w:eastAsia="仿宋" w:hAnsi="仿宋" w:cs="仿宋" w:hint="eastAsia"/>
          <w:sz w:val="32"/>
          <w:szCs w:val="32"/>
        </w:rPr>
        <w:t xml:space="preserve"> </w:t>
      </w:r>
    </w:p>
    <w:p w:rsidR="009E6D9C" w:rsidRDefault="009E6D9C" w:rsidP="009E6D9C">
      <w:pPr>
        <w:spacing w:line="560" w:lineRule="exact"/>
        <w:rPr>
          <w:rFonts w:ascii="仿宋" w:eastAsia="仿宋" w:hAnsi="仿宋" w:cs="仿宋"/>
          <w:sz w:val="32"/>
          <w:szCs w:val="32"/>
        </w:rPr>
      </w:pPr>
      <w:r>
        <w:rPr>
          <w:rFonts w:ascii="仿宋" w:eastAsia="仿宋" w:hAnsi="仿宋" w:cs="仿宋" w:hint="eastAsia"/>
          <w:sz w:val="32"/>
          <w:szCs w:val="32"/>
        </w:rPr>
        <w:t xml:space="preserve">    根据《中华人民共和国政府信息公开条例》规定，现公布北京通州文化旅游区管理委员会2017年政府信息公开工作年度报告。如对报告内容有疑问，请与北京通州文化旅游区管理委员会办公室联系（电话：8159 3002）。</w:t>
      </w:r>
    </w:p>
    <w:p w:rsidR="009E6D9C" w:rsidRDefault="009E6D9C" w:rsidP="009E6D9C">
      <w:pPr>
        <w:spacing w:line="560" w:lineRule="exact"/>
        <w:rPr>
          <w:rFonts w:ascii="仿宋" w:eastAsia="仿宋" w:hAnsi="仿宋" w:cs="仿宋"/>
          <w:b/>
          <w:bCs/>
          <w:sz w:val="32"/>
          <w:szCs w:val="32"/>
        </w:rPr>
      </w:pPr>
      <w:r>
        <w:rPr>
          <w:rFonts w:ascii="仿宋" w:eastAsia="仿宋" w:hAnsi="仿宋" w:cs="仿宋" w:hint="eastAsia"/>
          <w:b/>
          <w:bCs/>
          <w:sz w:val="32"/>
          <w:szCs w:val="32"/>
        </w:rPr>
        <w:t xml:space="preserve">    一、基本概况</w:t>
      </w:r>
    </w:p>
    <w:p w:rsidR="009E6D9C" w:rsidRDefault="009E6D9C" w:rsidP="009E6D9C">
      <w:pPr>
        <w:spacing w:line="560" w:lineRule="exact"/>
        <w:rPr>
          <w:rFonts w:ascii="仿宋" w:eastAsia="仿宋" w:hAnsi="仿宋" w:cs="仿宋"/>
          <w:sz w:val="32"/>
          <w:szCs w:val="32"/>
        </w:rPr>
      </w:pPr>
      <w:r>
        <w:rPr>
          <w:rFonts w:ascii="仿宋" w:eastAsia="仿宋" w:hAnsi="仿宋" w:cs="仿宋" w:hint="eastAsia"/>
          <w:sz w:val="32"/>
          <w:szCs w:val="32"/>
        </w:rPr>
        <w:t xml:space="preserve">    2017年，北京通州文化旅游区管理委员会在区政府信息公开办公室的正确领导下，推行阳光政务，健全机构组织，拓宽信息渠道，稳步提升信息公开工作规范化管理水平，积极向社会各界提供有价值的政务信息，较好地满足了广大市民对文化旅游区工作的信息需求。</w:t>
      </w:r>
    </w:p>
    <w:p w:rsidR="009E6D9C" w:rsidRDefault="009E6D9C" w:rsidP="009E6D9C">
      <w:pPr>
        <w:spacing w:line="560" w:lineRule="exact"/>
        <w:rPr>
          <w:rFonts w:ascii="仿宋" w:eastAsia="仿宋" w:hAnsi="仿宋" w:cs="仿宋"/>
          <w:b/>
          <w:bCs/>
          <w:sz w:val="32"/>
          <w:szCs w:val="32"/>
        </w:rPr>
      </w:pPr>
      <w:r>
        <w:rPr>
          <w:rFonts w:ascii="仿宋" w:eastAsia="仿宋" w:hAnsi="仿宋" w:cs="仿宋" w:hint="eastAsia"/>
          <w:b/>
          <w:bCs/>
          <w:sz w:val="32"/>
          <w:szCs w:val="32"/>
        </w:rPr>
        <w:t xml:space="preserve">    二、政府信息主动公开、依申请公开等基本情况</w:t>
      </w:r>
    </w:p>
    <w:p w:rsidR="009E6D9C" w:rsidRDefault="009E6D9C" w:rsidP="009E6D9C">
      <w:pPr>
        <w:spacing w:line="560" w:lineRule="exact"/>
        <w:rPr>
          <w:rFonts w:ascii="仿宋" w:eastAsia="仿宋" w:hAnsi="仿宋" w:cs="仿宋"/>
          <w:sz w:val="32"/>
          <w:szCs w:val="32"/>
        </w:rPr>
      </w:pPr>
      <w:r>
        <w:rPr>
          <w:rFonts w:ascii="仿宋" w:eastAsia="仿宋" w:hAnsi="仿宋" w:cs="仿宋" w:hint="eastAsia"/>
          <w:sz w:val="32"/>
          <w:szCs w:val="32"/>
        </w:rPr>
        <w:t xml:space="preserve">   （一）主动公开政府信息情况：全年我单位共计主动公开政府信息数量</w:t>
      </w:r>
      <w:r w:rsidR="00B06799">
        <w:rPr>
          <w:rFonts w:ascii="仿宋" w:eastAsia="仿宋" w:hAnsi="仿宋" w:cs="仿宋" w:hint="eastAsia"/>
          <w:sz w:val="32"/>
          <w:szCs w:val="32"/>
        </w:rPr>
        <w:t>5</w:t>
      </w:r>
      <w:r>
        <w:rPr>
          <w:rFonts w:ascii="仿宋" w:eastAsia="仿宋" w:hAnsi="仿宋" w:cs="仿宋" w:hint="eastAsia"/>
          <w:sz w:val="32"/>
          <w:szCs w:val="32"/>
        </w:rPr>
        <w:t>条，具体包括</w:t>
      </w:r>
      <w:r w:rsidRPr="00583BBD">
        <w:rPr>
          <w:rFonts w:ascii="仿宋" w:eastAsia="仿宋" w:hAnsi="仿宋" w:cs="仿宋" w:hint="eastAsia"/>
          <w:sz w:val="32"/>
          <w:szCs w:val="32"/>
        </w:rPr>
        <w:t>财政预算决算、“三公经费”和行政经费</w:t>
      </w:r>
      <w:r>
        <w:rPr>
          <w:rFonts w:ascii="仿宋" w:eastAsia="仿宋" w:hAnsi="仿宋" w:cs="仿宋" w:hint="eastAsia"/>
          <w:sz w:val="32"/>
          <w:szCs w:val="32"/>
        </w:rPr>
        <w:t>等内容。</w:t>
      </w:r>
    </w:p>
    <w:p w:rsidR="009E6D9C" w:rsidRDefault="009E6D9C" w:rsidP="009E6D9C">
      <w:pPr>
        <w:spacing w:line="560" w:lineRule="exact"/>
        <w:rPr>
          <w:rFonts w:ascii="仿宋" w:eastAsia="仿宋" w:hAnsi="仿宋" w:cs="仿宋"/>
          <w:sz w:val="32"/>
          <w:szCs w:val="32"/>
        </w:rPr>
      </w:pPr>
      <w:r>
        <w:rPr>
          <w:rFonts w:ascii="仿宋" w:eastAsia="仿宋" w:hAnsi="仿宋" w:cs="仿宋" w:hint="eastAsia"/>
          <w:sz w:val="32"/>
          <w:szCs w:val="32"/>
        </w:rPr>
        <w:t xml:space="preserve">   （二）依申请公开政府信息情况：2017年，我单位未接到要求公开政府信息的有关申请。</w:t>
      </w:r>
    </w:p>
    <w:p w:rsidR="009E6D9C" w:rsidRDefault="009E6D9C" w:rsidP="009E6D9C">
      <w:pPr>
        <w:spacing w:line="560" w:lineRule="exact"/>
        <w:rPr>
          <w:rFonts w:ascii="仿宋" w:eastAsia="仿宋" w:hAnsi="仿宋" w:cs="仿宋"/>
          <w:sz w:val="32"/>
          <w:szCs w:val="32"/>
        </w:rPr>
      </w:pPr>
      <w:r>
        <w:rPr>
          <w:rFonts w:ascii="仿宋" w:eastAsia="仿宋" w:hAnsi="仿宋" w:cs="仿宋" w:hint="eastAsia"/>
          <w:sz w:val="32"/>
          <w:szCs w:val="32"/>
        </w:rPr>
        <w:t xml:space="preserve">   （三）行政复议和诉讼情况：无。</w:t>
      </w:r>
    </w:p>
    <w:p w:rsidR="009E6D9C" w:rsidRDefault="009E6D9C" w:rsidP="009E6D9C">
      <w:pPr>
        <w:spacing w:line="560" w:lineRule="exact"/>
        <w:rPr>
          <w:rFonts w:ascii="仿宋" w:eastAsia="仿宋" w:hAnsi="仿宋" w:cs="仿宋"/>
          <w:b/>
          <w:bCs/>
          <w:sz w:val="32"/>
          <w:szCs w:val="32"/>
        </w:rPr>
      </w:pPr>
      <w:r>
        <w:rPr>
          <w:rFonts w:ascii="仿宋" w:eastAsia="仿宋" w:hAnsi="仿宋" w:cs="仿宋" w:hint="eastAsia"/>
          <w:b/>
          <w:bCs/>
          <w:sz w:val="32"/>
          <w:szCs w:val="32"/>
        </w:rPr>
        <w:t xml:space="preserve">    三、主要问题及改进措施</w:t>
      </w:r>
    </w:p>
    <w:p w:rsidR="002D0C16" w:rsidRDefault="009E6D9C" w:rsidP="002D0C16">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2017年，我单位政府信息公开工作虽然取得了明显成效，但还存在一些问题。</w:t>
      </w:r>
    </w:p>
    <w:p w:rsidR="002D0C16" w:rsidRDefault="00DD3235" w:rsidP="002D0C16">
      <w:pPr>
        <w:spacing w:line="560" w:lineRule="exact"/>
        <w:ind w:firstLine="645"/>
        <w:rPr>
          <w:rFonts w:ascii="仿宋" w:eastAsia="仿宋" w:hAnsi="仿宋" w:cs="仿宋" w:hint="eastAsia"/>
          <w:sz w:val="32"/>
          <w:szCs w:val="32"/>
        </w:rPr>
      </w:pPr>
      <w:r w:rsidRPr="00DD3235">
        <w:rPr>
          <w:rFonts w:ascii="方正仿宋_GBK" w:eastAsia="方正仿宋_GBK" w:hint="eastAsia"/>
          <w:b/>
          <w:color w:val="111111"/>
          <w:sz w:val="32"/>
          <w:szCs w:val="32"/>
        </w:rPr>
        <w:t>一是</w:t>
      </w:r>
      <w:r w:rsidRPr="00DD3235">
        <w:rPr>
          <w:rFonts w:ascii="仿宋" w:eastAsia="仿宋" w:hAnsi="仿宋" w:cs="仿宋" w:hint="eastAsia"/>
          <w:sz w:val="32"/>
          <w:szCs w:val="32"/>
        </w:rPr>
        <w:t>实施信息公开还没有做到平衡，还存在少部分人对</w:t>
      </w:r>
      <w:r w:rsidRPr="00DD3235">
        <w:rPr>
          <w:rFonts w:ascii="仿宋" w:eastAsia="仿宋" w:hAnsi="仿宋" w:cs="仿宋" w:hint="eastAsia"/>
          <w:sz w:val="32"/>
          <w:szCs w:val="32"/>
        </w:rPr>
        <w:lastRenderedPageBreak/>
        <w:t>信息公开工作的重要性认识还不到位，队伍建设有待加强。</w:t>
      </w:r>
      <w:r w:rsidR="002D0C16">
        <w:rPr>
          <w:rFonts w:ascii="仿宋" w:eastAsia="仿宋" w:hAnsi="仿宋" w:cs="仿宋" w:hint="eastAsia"/>
          <w:sz w:val="32"/>
          <w:szCs w:val="32"/>
        </w:rPr>
        <w:t xml:space="preserve"> </w:t>
      </w:r>
    </w:p>
    <w:p w:rsidR="009E6D9C" w:rsidRPr="006F0BD8" w:rsidRDefault="002D0C16" w:rsidP="002D0C16">
      <w:pPr>
        <w:spacing w:line="560" w:lineRule="exact"/>
        <w:ind w:firstLine="645"/>
        <w:rPr>
          <w:rFonts w:ascii="仿宋" w:eastAsia="仿宋" w:hAnsi="仿宋" w:cs="仿宋"/>
          <w:sz w:val="32"/>
          <w:szCs w:val="32"/>
        </w:rPr>
      </w:pPr>
      <w:r>
        <w:rPr>
          <w:rFonts w:ascii="仿宋" w:eastAsia="仿宋" w:hAnsi="仿宋" w:cs="仿宋" w:hint="eastAsia"/>
          <w:sz w:val="32"/>
          <w:szCs w:val="32"/>
        </w:rPr>
        <w:t xml:space="preserve">  </w:t>
      </w:r>
      <w:r w:rsidR="009E6D9C" w:rsidRPr="00DD3235">
        <w:rPr>
          <w:rFonts w:ascii="仿宋" w:eastAsia="仿宋" w:hAnsi="仿宋" w:cs="仿宋" w:hint="eastAsia"/>
          <w:b/>
          <w:sz w:val="32"/>
          <w:szCs w:val="32"/>
        </w:rPr>
        <w:t>二是</w:t>
      </w:r>
      <w:r w:rsidR="006F0BD8" w:rsidRPr="006F0BD8">
        <w:rPr>
          <w:rFonts w:ascii="仿宋" w:eastAsia="仿宋" w:hAnsi="仿宋" w:cs="仿宋" w:hint="eastAsia"/>
          <w:sz w:val="32"/>
          <w:szCs w:val="32"/>
        </w:rPr>
        <w:t>信息采集和发布力度不够充分，部分信息公开内容不够丰富，信息质量有待提高</w:t>
      </w:r>
    </w:p>
    <w:p w:rsidR="009E6D9C" w:rsidRDefault="009E6D9C" w:rsidP="009E6D9C">
      <w:pPr>
        <w:spacing w:line="560" w:lineRule="exact"/>
        <w:rPr>
          <w:rFonts w:ascii="仿宋" w:eastAsia="仿宋" w:hAnsi="仿宋" w:cs="仿宋"/>
          <w:sz w:val="32"/>
          <w:szCs w:val="32"/>
        </w:rPr>
      </w:pPr>
      <w:r>
        <w:rPr>
          <w:rFonts w:ascii="仿宋" w:eastAsia="仿宋" w:hAnsi="仿宋" w:cs="仿宋" w:hint="eastAsia"/>
          <w:sz w:val="32"/>
          <w:szCs w:val="32"/>
        </w:rPr>
        <w:t xml:space="preserve">    针对上述问题，2018年我单位将采取以下措施改进政府信息公开工作，充分保障社会各界对文化旅游区工作的知情权和监督权。</w:t>
      </w:r>
    </w:p>
    <w:p w:rsidR="009E6D9C" w:rsidRPr="00C5296E" w:rsidRDefault="0057383D" w:rsidP="0057383D">
      <w:pPr>
        <w:spacing w:line="560" w:lineRule="exact"/>
        <w:ind w:firstLineChars="200" w:firstLine="643"/>
        <w:rPr>
          <w:rFonts w:ascii="仿宋" w:eastAsia="仿宋" w:hAnsi="仿宋" w:cs="仿宋"/>
          <w:sz w:val="32"/>
          <w:szCs w:val="32"/>
        </w:rPr>
      </w:pPr>
      <w:bookmarkStart w:id="0" w:name="OLE_LINK1"/>
      <w:r w:rsidRPr="0057383D">
        <w:rPr>
          <w:rFonts w:ascii="仿宋" w:eastAsia="仿宋" w:hAnsi="仿宋" w:cs="仿宋" w:hint="eastAsia"/>
          <w:b/>
          <w:sz w:val="32"/>
          <w:szCs w:val="32"/>
        </w:rPr>
        <w:t>一</w:t>
      </w:r>
      <w:r>
        <w:rPr>
          <w:rFonts w:ascii="仿宋" w:eastAsia="仿宋" w:hAnsi="仿宋" w:cs="仿宋" w:hint="eastAsia"/>
          <w:b/>
          <w:sz w:val="32"/>
          <w:szCs w:val="32"/>
        </w:rPr>
        <w:t>是</w:t>
      </w:r>
      <w:r w:rsidRPr="0057383D">
        <w:rPr>
          <w:rFonts w:ascii="仿宋" w:eastAsia="仿宋" w:hAnsi="仿宋" w:cs="仿宋" w:hint="eastAsia"/>
          <w:sz w:val="32"/>
          <w:szCs w:val="32"/>
        </w:rPr>
        <w:t>持续增强公开意识。加强对《条例》和有关政府信息公开文件的学习，准确理解政府信息公开的重要意义，进一步增强全管委会工作人员政府信息公开的意识；严格按照“以公开为原则，不公开为例外”的总体要求，开展信息公开工</w:t>
      </w:r>
      <w:r w:rsidR="00D85784">
        <w:rPr>
          <w:rFonts w:ascii="仿宋" w:eastAsia="仿宋" w:hAnsi="仿宋" w:cs="仿宋" w:hint="eastAsia"/>
          <w:sz w:val="32"/>
          <w:szCs w:val="32"/>
        </w:rPr>
        <w:t>作实务培训，进一步提高工作人员信息公开的业务能力。</w:t>
      </w:r>
    </w:p>
    <w:p w:rsidR="009E6D9C" w:rsidRDefault="009E6D9C" w:rsidP="009E6D9C">
      <w:pPr>
        <w:spacing w:line="560" w:lineRule="exact"/>
        <w:ind w:firstLineChars="200" w:firstLine="643"/>
        <w:rPr>
          <w:rFonts w:ascii="仿宋" w:eastAsia="仿宋" w:hAnsi="仿宋" w:cs="仿宋"/>
          <w:sz w:val="32"/>
          <w:szCs w:val="32"/>
        </w:rPr>
      </w:pPr>
      <w:r w:rsidRPr="00C5296E">
        <w:rPr>
          <w:rFonts w:ascii="仿宋" w:eastAsia="仿宋" w:hAnsi="仿宋" w:cs="仿宋" w:hint="eastAsia"/>
          <w:b/>
          <w:sz w:val="32"/>
          <w:szCs w:val="32"/>
        </w:rPr>
        <w:t>二是</w:t>
      </w:r>
      <w:r w:rsidR="0057383D" w:rsidRPr="0057383D">
        <w:rPr>
          <w:rFonts w:ascii="仿宋" w:eastAsia="仿宋" w:hAnsi="仿宋" w:cs="仿宋" w:hint="eastAsia"/>
          <w:sz w:val="32"/>
          <w:szCs w:val="32"/>
        </w:rPr>
        <w:t>持续完善公开内容。加强调研和分析，结合日常工作实际，及时梳理社会公众普遍关心，以及与群众生活密切相关信息，适时予以公开。加强政府信息公开阵地建设，按要求在区政府信息公开网站公开。</w:t>
      </w:r>
    </w:p>
    <w:bookmarkEnd w:id="0"/>
    <w:p w:rsidR="006F0BD8" w:rsidRDefault="006F0BD8" w:rsidP="008A610E">
      <w:pPr>
        <w:spacing w:line="560" w:lineRule="exact"/>
        <w:ind w:firstLineChars="200" w:firstLine="640"/>
        <w:jc w:val="right"/>
        <w:rPr>
          <w:rFonts w:ascii="仿宋" w:eastAsia="仿宋" w:hAnsi="仿宋" w:cs="仿宋" w:hint="eastAsia"/>
          <w:sz w:val="32"/>
          <w:szCs w:val="32"/>
        </w:rPr>
      </w:pPr>
    </w:p>
    <w:p w:rsidR="006F0BD8" w:rsidRDefault="006F0BD8" w:rsidP="008A610E">
      <w:pPr>
        <w:spacing w:line="560" w:lineRule="exact"/>
        <w:ind w:firstLineChars="200" w:firstLine="640"/>
        <w:jc w:val="right"/>
        <w:rPr>
          <w:rFonts w:ascii="仿宋" w:eastAsia="仿宋" w:hAnsi="仿宋" w:cs="仿宋" w:hint="eastAsia"/>
          <w:sz w:val="32"/>
          <w:szCs w:val="32"/>
        </w:rPr>
      </w:pPr>
    </w:p>
    <w:p w:rsidR="008A610E" w:rsidRPr="00C5296E" w:rsidRDefault="008A610E" w:rsidP="008A610E">
      <w:pPr>
        <w:spacing w:line="56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北京通州文化旅游区管理委员会</w:t>
      </w:r>
    </w:p>
    <w:p w:rsidR="00965BB8" w:rsidRDefault="009E6D9C" w:rsidP="006308BB">
      <w:pPr>
        <w:ind w:firstLineChars="1650" w:firstLine="5280"/>
      </w:pPr>
      <w:r w:rsidRPr="00C5296E">
        <w:rPr>
          <w:rFonts w:ascii="仿宋" w:eastAsia="仿宋" w:hAnsi="仿宋" w:cs="仿宋" w:hint="eastAsia"/>
          <w:sz w:val="32"/>
          <w:szCs w:val="32"/>
        </w:rPr>
        <w:t>201</w:t>
      </w:r>
      <w:r>
        <w:rPr>
          <w:rFonts w:ascii="仿宋" w:eastAsia="仿宋" w:hAnsi="仿宋" w:cs="仿宋" w:hint="eastAsia"/>
          <w:sz w:val="32"/>
          <w:szCs w:val="32"/>
        </w:rPr>
        <w:t>8</w:t>
      </w:r>
      <w:r w:rsidRPr="00C5296E">
        <w:rPr>
          <w:rFonts w:ascii="仿宋" w:eastAsia="仿宋" w:hAnsi="仿宋" w:cs="仿宋" w:hint="eastAsia"/>
          <w:sz w:val="32"/>
          <w:szCs w:val="32"/>
        </w:rPr>
        <w:t>年</w:t>
      </w:r>
      <w:r>
        <w:rPr>
          <w:rFonts w:ascii="仿宋" w:eastAsia="仿宋" w:hAnsi="仿宋" w:cs="仿宋" w:hint="eastAsia"/>
          <w:sz w:val="32"/>
          <w:szCs w:val="32"/>
        </w:rPr>
        <w:t>3月</w:t>
      </w:r>
      <w:r>
        <w:rPr>
          <w:rFonts w:hint="eastAsia"/>
        </w:rPr>
        <w:t xml:space="preserve">  </w:t>
      </w:r>
    </w:p>
    <w:p w:rsidR="00513605" w:rsidRPr="00513605" w:rsidRDefault="00513605" w:rsidP="009E6D9C"/>
    <w:sectPr w:rsidR="00513605" w:rsidRPr="00513605" w:rsidSect="00A370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DBA" w:rsidRDefault="00585DBA" w:rsidP="009E6D9C">
      <w:r>
        <w:separator/>
      </w:r>
    </w:p>
  </w:endnote>
  <w:endnote w:type="continuationSeparator" w:id="1">
    <w:p w:rsidR="00585DBA" w:rsidRDefault="00585DBA" w:rsidP="009E6D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DBA" w:rsidRDefault="00585DBA" w:rsidP="009E6D9C">
      <w:r>
        <w:separator/>
      </w:r>
    </w:p>
  </w:footnote>
  <w:footnote w:type="continuationSeparator" w:id="1">
    <w:p w:rsidR="00585DBA" w:rsidRDefault="00585DBA" w:rsidP="009E6D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6D9C"/>
    <w:rsid w:val="00265346"/>
    <w:rsid w:val="002D0C16"/>
    <w:rsid w:val="004E0B8D"/>
    <w:rsid w:val="00513605"/>
    <w:rsid w:val="0052391D"/>
    <w:rsid w:val="0057383D"/>
    <w:rsid w:val="00585DBA"/>
    <w:rsid w:val="006308BB"/>
    <w:rsid w:val="006F0BD8"/>
    <w:rsid w:val="007228F8"/>
    <w:rsid w:val="008A610E"/>
    <w:rsid w:val="008C3C5A"/>
    <w:rsid w:val="00965BB8"/>
    <w:rsid w:val="0097545E"/>
    <w:rsid w:val="009E6D9C"/>
    <w:rsid w:val="00A37005"/>
    <w:rsid w:val="00A5508E"/>
    <w:rsid w:val="00B06799"/>
    <w:rsid w:val="00B91D0F"/>
    <w:rsid w:val="00CF1CD5"/>
    <w:rsid w:val="00D85784"/>
    <w:rsid w:val="00DD3235"/>
    <w:rsid w:val="00EB6701"/>
    <w:rsid w:val="00FC54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9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6D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E6D9C"/>
    <w:rPr>
      <w:sz w:val="18"/>
      <w:szCs w:val="18"/>
    </w:rPr>
  </w:style>
  <w:style w:type="paragraph" w:styleId="a4">
    <w:name w:val="footer"/>
    <w:basedOn w:val="a"/>
    <w:link w:val="Char0"/>
    <w:uiPriority w:val="99"/>
    <w:semiHidden/>
    <w:unhideWhenUsed/>
    <w:rsid w:val="009E6D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E6D9C"/>
    <w:rPr>
      <w:sz w:val="18"/>
      <w:szCs w:val="18"/>
    </w:rPr>
  </w:style>
  <w:style w:type="paragraph" w:styleId="a5">
    <w:name w:val="Date"/>
    <w:basedOn w:val="a"/>
    <w:next w:val="a"/>
    <w:link w:val="Char1"/>
    <w:uiPriority w:val="99"/>
    <w:semiHidden/>
    <w:unhideWhenUsed/>
    <w:rsid w:val="00513605"/>
    <w:pPr>
      <w:ind w:leftChars="2500" w:left="100"/>
    </w:pPr>
  </w:style>
  <w:style w:type="character" w:customStyle="1" w:styleId="Char1">
    <w:name w:val="日期 Char"/>
    <w:basedOn w:val="a0"/>
    <w:link w:val="a5"/>
    <w:uiPriority w:val="99"/>
    <w:semiHidden/>
    <w:rsid w:val="00513605"/>
    <w:rPr>
      <w:rFonts w:ascii="Times New Roman" w:eastAsia="宋体" w:hAnsi="Times New Roman" w:cs="Times New Roman"/>
      <w:szCs w:val="20"/>
    </w:rPr>
  </w:style>
  <w:style w:type="paragraph" w:styleId="a6">
    <w:name w:val="Normal (Web)"/>
    <w:basedOn w:val="a"/>
    <w:uiPriority w:val="99"/>
    <w:semiHidden/>
    <w:unhideWhenUsed/>
    <w:rsid w:val="0051360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899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11</cp:revision>
  <dcterms:created xsi:type="dcterms:W3CDTF">2018-01-22T02:52:00Z</dcterms:created>
  <dcterms:modified xsi:type="dcterms:W3CDTF">2018-01-23T06:49:00Z</dcterms:modified>
</cp:coreProperties>
</file>