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北京市通州区新华街道办事处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政府信息公开工作年度报告</w:t>
      </w:r>
    </w:p>
    <w:p>
      <w:pPr>
        <w:spacing w:line="560" w:lineRule="exact"/>
        <w:jc w:val="center"/>
        <w:rPr>
          <w:sz w:val="44"/>
          <w:szCs w:val="44"/>
          <w:highlight w:val="none"/>
        </w:rPr>
      </w:pPr>
    </w:p>
    <w:p>
      <w:pPr>
        <w:widowControl/>
        <w:spacing w:line="560" w:lineRule="exact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both"/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  <w:t>一、总体情况</w:t>
      </w:r>
      <w:bookmarkStart w:id="0" w:name="_GoBack"/>
      <w:bookmarkEnd w:id="0"/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年，新华街道办事处高度重视政府信息公开工作，在区委、区政府的正确领导下，全面落实《政府信息公开条例》，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突出公开重点，强化公开效果，增强干部依法行政、文明服务的意识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。将202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年信息公开工作情况报告如下：</w:t>
      </w:r>
    </w:p>
    <w:p>
      <w:pPr>
        <w:widowControl/>
        <w:numPr>
          <w:ilvl w:val="0"/>
          <w:numId w:val="1"/>
        </w:numPr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组织领导情况</w:t>
      </w:r>
    </w:p>
    <w:p>
      <w:pPr>
        <w:widowControl/>
        <w:numPr>
          <w:ilvl w:val="0"/>
          <w:numId w:val="0"/>
        </w:numPr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为加强对信息公开工作的组织领导，新华街道成立副主任任组长、机关相关科室负责人担任成员的政务信息公开工作领导小组。领导小组定期召开信息信息公开工作专题会议，确定信息公开具体事宜，严格按照《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政府信息公开条例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》，推进、指导和监督新华街道政府信息公开工作，为深化政府信息公开工作提供强有力的保证。</w:t>
      </w:r>
    </w:p>
    <w:p>
      <w:pPr>
        <w:widowControl/>
        <w:numPr>
          <w:ilvl w:val="0"/>
          <w:numId w:val="1"/>
        </w:numPr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主动公开情况</w:t>
      </w:r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年，新华街道主动公开政府信息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462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条，全文电子化率100%。落实区政府工作部署，对外公布经批准的预算、决算共2篇。</w:t>
      </w:r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）依申请公开办理情况</w:t>
      </w:r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年，新华街道收到依申请公开1件，为挂号信依申请公开，于20个工作日内，通过挂号信的方式及时给予申请人答复，申请人收到并表示满意，按期答复率100%。</w:t>
      </w:r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政府信息管理情况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完善政务信息常态化管理机制，不断建立健全政务信息制作、公开、存档等制度，及时动态调整信息。</w:t>
      </w:r>
      <w:r>
        <w:rPr>
          <w:rFonts w:hint="default" w:ascii="仿宋_GB2312" w:hAnsi="宋体" w:eastAsia="仿宋_GB2312" w:cs="Times New Roman"/>
          <w:color w:val="auto"/>
          <w:sz w:val="32"/>
          <w:szCs w:val="32"/>
          <w:lang w:val="en-US" w:eastAsia="zh-CN"/>
        </w:rPr>
        <w:t>严格做到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由各部门提交申请</w:t>
      </w:r>
      <w:r>
        <w:rPr>
          <w:rFonts w:hint="default" w:ascii="仿宋_GB2312" w:hAnsi="宋体" w:eastAsia="仿宋_GB2312" w:cs="Times New Roman"/>
          <w:color w:val="auto"/>
          <w:sz w:val="32"/>
          <w:szCs w:val="32"/>
          <w:lang w:val="en-US" w:eastAsia="zh-CN"/>
        </w:rPr>
        <w:t>把好初审关、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综合办</w:t>
      </w:r>
      <w:r>
        <w:rPr>
          <w:rFonts w:hint="default" w:ascii="仿宋_GB2312" w:hAnsi="宋体" w:eastAsia="仿宋_GB2312" w:cs="Times New Roman"/>
          <w:color w:val="auto"/>
          <w:sz w:val="32"/>
          <w:szCs w:val="32"/>
          <w:lang w:val="en-US" w:eastAsia="zh-CN"/>
        </w:rPr>
        <w:t>把好业务关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和密审关，主管领导把好</w:t>
      </w:r>
      <w:r>
        <w:rPr>
          <w:rFonts w:hint="default" w:ascii="仿宋_GB2312" w:hAnsi="宋体" w:eastAsia="仿宋_GB2312" w:cs="Times New Roman"/>
          <w:color w:val="auto"/>
          <w:sz w:val="32"/>
          <w:szCs w:val="32"/>
          <w:lang w:val="en-US" w:eastAsia="zh-CN"/>
        </w:rPr>
        <w:t>签审关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政府信息公开平台建设</w:t>
      </w:r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新华街道不断拓展信息公开平台建设，采取多渠道、多形式公开政府信息，扩大信息公开覆盖面，提升公众知晓度。一是以区政府网站为主要平台公布街道信息。二是充分借助“聚焦新华”公众号，及时向公众公布街道最新工作动态及惠民事项。</w:t>
      </w:r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）政府信息公开监督保障及教育培训情况</w:t>
      </w:r>
    </w:p>
    <w:p>
      <w:pPr>
        <w:widowControl/>
        <w:spacing w:line="560" w:lineRule="exact"/>
        <w:ind w:firstLine="672" w:firstLineChars="200"/>
        <w:jc w:val="both"/>
        <w:rPr>
          <w:rFonts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年新华街道办事处严格按照《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政府信息公开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条例》的规定和上级有关部门的部署和要求，不断创新工作思路，完善工作机制，主动接受有关部门和社会各界的监督，努力做到政府信息公开内容真实、全面、及时；同时，通过微信群、QQ等现代媒体及时上传有关政务公开的政策文件以及工作部署，针对各部门、各社区信息员开展信息公开培训，切实提高政务公开队伍的业务素养和工作能力，不断提高工作人员的业务能力基础，扎实推进街道政府信息公开工作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主动公开政府信息情况</w:t>
      </w:r>
    </w:p>
    <w:p>
      <w:pPr>
        <w:pStyle w:val="2"/>
        <w:rPr>
          <w:rFonts w:hint="eastAsia"/>
          <w:highlight w:val="none"/>
        </w:rPr>
      </w:pPr>
    </w:p>
    <w:p>
      <w:pPr>
        <w:pStyle w:val="2"/>
        <w:numPr>
          <w:ilvl w:val="0"/>
          <w:numId w:val="0"/>
        </w:numPr>
        <w:rPr>
          <w:rFonts w:hint="eastAsia"/>
          <w:highlight w:val="none"/>
        </w:rPr>
      </w:pPr>
    </w:p>
    <w:tbl>
      <w:tblPr>
        <w:tblStyle w:val="8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 w:cs="Calibri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  <w:highlight w:val="none"/>
        </w:rPr>
      </w:pPr>
    </w:p>
    <w:p>
      <w:pPr>
        <w:numPr>
          <w:ilvl w:val="0"/>
          <w:numId w:val="2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收到和处理政府信息公开申请情况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highlight w:val="none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highlight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highlight w:val="none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/>
          <w:highlight w:val="none"/>
        </w:rPr>
      </w:pPr>
    </w:p>
    <w:p>
      <w:pPr>
        <w:pStyle w:val="2"/>
        <w:numPr>
          <w:ilvl w:val="0"/>
          <w:numId w:val="0"/>
        </w:numPr>
        <w:ind w:leftChars="200"/>
        <w:rPr>
          <w:rFonts w:hint="eastAsia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highlight w:val="none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highlight w:val="none"/>
        </w:rPr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  <w:highlight w:val="none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20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年新华街道政府信息公开工作在很多方面有了较大进步，但还存在一定的差距。存在的主要问题包括两方面，一是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领导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信息公开存在不及时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不规范的问题。二是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新接手工作人员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信息公开业务学习需进一步加强。</w:t>
      </w:r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下一步改进的主要措施：</w:t>
      </w:r>
    </w:p>
    <w:p>
      <w:pPr>
        <w:widowControl/>
        <w:numPr>
          <w:ilvl w:val="0"/>
          <w:numId w:val="3"/>
        </w:numPr>
        <w:spacing w:line="560" w:lineRule="exact"/>
        <w:ind w:left="0" w:leftChars="0"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加强与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相关科室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工作人员的衔接与沟通，确保信息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公开及时、准确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，做到“应公开尽公开”，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规范公开内容，提高公开质量。</w:t>
      </w:r>
    </w:p>
    <w:p>
      <w:pPr>
        <w:widowControl/>
        <w:numPr>
          <w:ilvl w:val="0"/>
          <w:numId w:val="3"/>
        </w:numPr>
        <w:spacing w:line="560" w:lineRule="exact"/>
        <w:ind w:left="0" w:leftChars="0"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加强对新接手工作人员的业务培训，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学习《政府信息公开条例》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等，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认真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梳理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我街道政务公开事项，查漏补缺，完善政务公开事项。</w:t>
      </w:r>
    </w:p>
    <w:p>
      <w:pPr>
        <w:widowControl/>
        <w:numPr>
          <w:ilvl w:val="0"/>
          <w:numId w:val="3"/>
        </w:numPr>
        <w:spacing w:line="560" w:lineRule="exact"/>
        <w:ind w:left="0" w:leftChars="0"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加大对政府信息公开工作的监督检查力度，使政府信息公开工作更加规范化、制度化和经常化。</w:t>
      </w:r>
    </w:p>
    <w:p>
      <w:pPr>
        <w:widowControl/>
        <w:spacing w:line="560" w:lineRule="exact"/>
        <w:ind w:firstLine="675"/>
        <w:jc w:val="both"/>
        <w:rPr>
          <w:rFonts w:ascii="宋体" w:hAnsi="宋体" w:cs="宋体"/>
          <w:spacing w:val="8"/>
          <w:kern w:val="0"/>
          <w:sz w:val="32"/>
          <w:szCs w:val="32"/>
          <w:highlight w:val="none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  <w:t>六、其他需要报告的事项</w:t>
      </w:r>
    </w:p>
    <w:p>
      <w:pPr>
        <w:widowControl/>
        <w:numPr>
          <w:ilvl w:val="0"/>
          <w:numId w:val="0"/>
        </w:numPr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本单位依据《政府信息公开信息处理费管理办法》收取信息处理费，2021年发出收费通知的件数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件，总金额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元。实际收取的总金额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元。</w:t>
      </w:r>
    </w:p>
    <w:p>
      <w:pPr>
        <w:widowControl/>
        <w:spacing w:line="560" w:lineRule="exact"/>
        <w:jc w:val="both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346AF7"/>
    <w:multiLevelType w:val="singleLevel"/>
    <w:tmpl w:val="C1346AF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E9B4C70"/>
    <w:multiLevelType w:val="singleLevel"/>
    <w:tmpl w:val="2E9B4C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55B57"/>
    <w:rsid w:val="010F5CB0"/>
    <w:rsid w:val="0126649C"/>
    <w:rsid w:val="020E7372"/>
    <w:rsid w:val="02380E83"/>
    <w:rsid w:val="023D46EC"/>
    <w:rsid w:val="02AC6BB6"/>
    <w:rsid w:val="037D5E10"/>
    <w:rsid w:val="04D1276B"/>
    <w:rsid w:val="07F813C7"/>
    <w:rsid w:val="0A826F96"/>
    <w:rsid w:val="0B4756EE"/>
    <w:rsid w:val="0CBB1A54"/>
    <w:rsid w:val="0E7E0858"/>
    <w:rsid w:val="11EB37B8"/>
    <w:rsid w:val="14470F9D"/>
    <w:rsid w:val="14A17984"/>
    <w:rsid w:val="152658F3"/>
    <w:rsid w:val="157214B0"/>
    <w:rsid w:val="17217E52"/>
    <w:rsid w:val="19925CE0"/>
    <w:rsid w:val="19D73DAC"/>
    <w:rsid w:val="1BAB41EF"/>
    <w:rsid w:val="1E3F1448"/>
    <w:rsid w:val="22803FBD"/>
    <w:rsid w:val="22933C5A"/>
    <w:rsid w:val="247B746E"/>
    <w:rsid w:val="25F40E08"/>
    <w:rsid w:val="268E12D6"/>
    <w:rsid w:val="27470A1C"/>
    <w:rsid w:val="29AE54B9"/>
    <w:rsid w:val="2CA6446F"/>
    <w:rsid w:val="2CEB6771"/>
    <w:rsid w:val="2EF6189F"/>
    <w:rsid w:val="2F150CF5"/>
    <w:rsid w:val="2FE8157D"/>
    <w:rsid w:val="30FB3D2A"/>
    <w:rsid w:val="32F87D28"/>
    <w:rsid w:val="356B57F2"/>
    <w:rsid w:val="35E6686D"/>
    <w:rsid w:val="38283F8E"/>
    <w:rsid w:val="38780662"/>
    <w:rsid w:val="3D255B57"/>
    <w:rsid w:val="425B2749"/>
    <w:rsid w:val="46084C62"/>
    <w:rsid w:val="4C074CEF"/>
    <w:rsid w:val="4D0E4287"/>
    <w:rsid w:val="55CC51C1"/>
    <w:rsid w:val="575437DF"/>
    <w:rsid w:val="5AFA3E4F"/>
    <w:rsid w:val="5C050F4B"/>
    <w:rsid w:val="5DA9301B"/>
    <w:rsid w:val="5DED1905"/>
    <w:rsid w:val="5E282F0F"/>
    <w:rsid w:val="5E2F1878"/>
    <w:rsid w:val="5E5E336A"/>
    <w:rsid w:val="5E7231FE"/>
    <w:rsid w:val="5EDA221B"/>
    <w:rsid w:val="615442A1"/>
    <w:rsid w:val="62AD78B3"/>
    <w:rsid w:val="658C7FE7"/>
    <w:rsid w:val="65A63F93"/>
    <w:rsid w:val="666138CB"/>
    <w:rsid w:val="696166D2"/>
    <w:rsid w:val="6B80397D"/>
    <w:rsid w:val="6CEB6ECC"/>
    <w:rsid w:val="74064D96"/>
    <w:rsid w:val="751D3EE6"/>
    <w:rsid w:val="780218A6"/>
    <w:rsid w:val="7C6402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index 9"/>
    <w:next w:val="1"/>
    <w:qFormat/>
    <w:uiPriority w:val="0"/>
    <w:pPr>
      <w:widowControl w:val="0"/>
      <w:ind w:left="336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styleId="10">
    <w:name w:val="Hyperlink"/>
    <w:basedOn w:val="9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2019-12-09T05:53:00Z</dcterms:created>
  <dc:creator>一米阳光66</dc:creator>
  <cp:lastModifiedBy>善生1007</cp:lastModifiedBy>
  <cp:lastPrinted>2019-12-12T01:52:00Z</cp:lastPrinted>
  <dcterms:modified xsi:type="dcterms:W3CDTF">2022-01-07T02:04:16Z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D9599C1F70504280A10581C01B1695AA</vt:lpwstr>
  </property>
</Properties>
</file>