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园林绿化局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规范政府信息公开工作流程，保障重点领域信息的按时公开，做好主动公开和依申请公开，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积极推进建设透明政府、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服务型政府。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（一）组织领导方面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高度重视政务公开工作，根据领导分工变动情况及时调整信息公开领导小组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成员信息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主管局长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担任组长，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办公室主任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为副组长，由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局办公室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牵头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政务信息公开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>的组织、联络和协调工作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（二）主动公开方面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我局动态更新机构信息，主动公开部门动态、政策性文件意见征集与反馈、预决算等政府信息共计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行政许可、行政处罚、行政强制、行政事业性收费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等详见第二部分主动公开政府信息情况统计表。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（三）依申请公开方面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我局由办公室专职工作人员负责依申请信息公开的办理及回复，确保答复流程及内容合法合规。具体办理情况、答复类型及涉诉情况可详见第三部分、第四部分统计表。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（四）政府信息管理方面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按照统一管理、分工负责的原则，由各科室分别供稿，及时搜集、整理本部门相关新闻、工作动态、文件类信息，并严格落实三级审核工作要求，经科室负责人和主管局长审核后，再由办公室指定专人发布到网上，确保责任落实到位，确保政府信息公开工作顺利开展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（五）平台建设方面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主动维护和更新政府网站中的各项信息，并对公开指南、政策法规等进一步进行完善。同时，以门户网站作为政府信息公开的主要平台，微信公众号作为便民辅助平台，持续优化完善我局在信息公开平台的各项信息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（六）教育培训方面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我局委派专人积极参加区政务服务局组织的政府信息公开培训，并在内部组织各相关科室人员参加依法行政工作培训，学习掌握信息发布要点、流程，提高信息处理及时性和合规性。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(七）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监督保障方面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针对依申请公开件，在向组织或个人回复《政府信息公开答复告知书》前，经我单位政工科进行复审，确保答复的政府信息依法依规、准确无误。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1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10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年在政府信息公开工作方面主要存在的问题：一是信息公开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"/>
        </w:rPr>
        <w:t>答复告知书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的格式需要进一步规范；二是个别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"/>
        </w:rPr>
        <w:t>栏目应公示的政府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信息更新不够及时。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"/>
        </w:rPr>
        <w:t>下一步，我局将对信息公开的答复分类规范，形成长效机制；对照政府信息公开要求，对还没有及时公开的政策及信息进行自查，及时完善相应栏目和相关内容。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依据《政府信息公开信息处理费管理办法》(国办函〔2020〕109号)，2023年度北京市通州区园林绿化局收取信息处理费情况为：发出收费通知的件数为0件，总金额为0元，实际收取的总金额为0元。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北京市通州区人民政府网站网址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24"/>
          <w:szCs w:val="24"/>
          <w:lang w:val="en-US" w:eastAsia="zh-CN"/>
        </w:rPr>
        <w:t>https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pacing w:val="8"/>
          <w:kern w:val="0"/>
          <w:sz w:val="24"/>
          <w:szCs w:val="24"/>
          <w:lang w:val="en-US" w:eastAsia="zh-CN"/>
        </w:rPr>
        <w:t>://www.bjtzh.gov.cn/，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如需了解更多政府信息，请登录查询。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FE7233-2D4C-45C8-9FAA-465113BF18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5426AB-6BE9-442C-921C-F695AF3AE03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FDB857-5FBE-43B8-B1E7-888D036DEA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DFB89E9-776A-42D6-9CEB-BC89C7A14A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CF310F4-A5D7-4F3A-A9F1-EAF5ADAE49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4146FDA-DB98-446F-B32D-BB7278AFFA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C282D58-0278-4B8E-A224-CC4D9DD9C5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0807B4B"/>
    <w:rsid w:val="00442DB0"/>
    <w:rsid w:val="05D85E3B"/>
    <w:rsid w:val="05E4647C"/>
    <w:rsid w:val="0ABA6173"/>
    <w:rsid w:val="0AE80091"/>
    <w:rsid w:val="0B184CDD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1CB5418"/>
    <w:rsid w:val="24010760"/>
    <w:rsid w:val="25315F52"/>
    <w:rsid w:val="26913541"/>
    <w:rsid w:val="28DB0637"/>
    <w:rsid w:val="299920BB"/>
    <w:rsid w:val="2BEB3657"/>
    <w:rsid w:val="2CE40508"/>
    <w:rsid w:val="2D47153F"/>
    <w:rsid w:val="2D862FF9"/>
    <w:rsid w:val="2ED871E9"/>
    <w:rsid w:val="30807B4B"/>
    <w:rsid w:val="31413674"/>
    <w:rsid w:val="31BB3F36"/>
    <w:rsid w:val="3221404A"/>
    <w:rsid w:val="332871CB"/>
    <w:rsid w:val="33BD4470"/>
    <w:rsid w:val="34817233"/>
    <w:rsid w:val="36172991"/>
    <w:rsid w:val="385E5017"/>
    <w:rsid w:val="3967423C"/>
    <w:rsid w:val="3B546DFA"/>
    <w:rsid w:val="3BE8322F"/>
    <w:rsid w:val="3BF015BF"/>
    <w:rsid w:val="3C246C86"/>
    <w:rsid w:val="3C635FA0"/>
    <w:rsid w:val="3CD31364"/>
    <w:rsid w:val="3D144FA2"/>
    <w:rsid w:val="3EE7449C"/>
    <w:rsid w:val="3F177636"/>
    <w:rsid w:val="3FD15EAF"/>
    <w:rsid w:val="40DD0B8E"/>
    <w:rsid w:val="44F55CE1"/>
    <w:rsid w:val="4876582E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CA191F"/>
    <w:rsid w:val="54FB6504"/>
    <w:rsid w:val="566E25A6"/>
    <w:rsid w:val="56980686"/>
    <w:rsid w:val="584339B6"/>
    <w:rsid w:val="588404E6"/>
    <w:rsid w:val="591B6CB6"/>
    <w:rsid w:val="5B45742E"/>
    <w:rsid w:val="5B885BB0"/>
    <w:rsid w:val="5F0C50B4"/>
    <w:rsid w:val="61FE63E2"/>
    <w:rsid w:val="628544F4"/>
    <w:rsid w:val="62F65AB4"/>
    <w:rsid w:val="63941218"/>
    <w:rsid w:val="661750EF"/>
    <w:rsid w:val="67201D7D"/>
    <w:rsid w:val="67384093"/>
    <w:rsid w:val="691875C8"/>
    <w:rsid w:val="6A2C7499"/>
    <w:rsid w:val="6C660F51"/>
    <w:rsid w:val="6C7926D4"/>
    <w:rsid w:val="6D677B57"/>
    <w:rsid w:val="6DE128CD"/>
    <w:rsid w:val="6EAD309C"/>
    <w:rsid w:val="6F4F27B2"/>
    <w:rsid w:val="6FE850EB"/>
    <w:rsid w:val="741B176B"/>
    <w:rsid w:val="74550C88"/>
    <w:rsid w:val="75432B9D"/>
    <w:rsid w:val="782567A5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1"/>
    <w:next w:val="1"/>
    <w:autoRedefine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32"/>
      <w:szCs w:val="32"/>
    </w:rPr>
  </w:style>
  <w:style w:type="paragraph" w:styleId="11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character" w:styleId="14">
    <w:name w:val="Hyperlink"/>
    <w:basedOn w:val="13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3</TotalTime>
  <ScaleCrop>false</ScaleCrop>
  <LinksUpToDate>false</LinksUpToDate>
  <CharactersWithSpaces>6343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Miss不饱</cp:lastModifiedBy>
  <cp:lastPrinted>2023-12-28T14:13:00Z</cp:lastPrinted>
  <dcterms:modified xsi:type="dcterms:W3CDTF">2024-01-23T09:21:52Z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BC2252262EF24A499112C0FD74A241D7_13</vt:lpwstr>
  </property>
</Properties>
</file>