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北京市通州区张家湾镇人民政府202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3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年，我镇结合《通州区202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年政务公开工作要点》，认真贯彻落实区政府文件要求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多渠道、多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方面扎实推进主动公开和依申请公开等相关工作，充分保证依法公开政务活动及其信息，扩大公众参与。现向社会公布张家湾镇202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年度政府信息公开工作年度报告。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3"/>
        <w:spacing w:line="56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（一）强化组织领导，健全信息公开工作机制</w:t>
      </w:r>
    </w:p>
    <w:p>
      <w:pPr>
        <w:pStyle w:val="3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为进一步做好政府信息公开工作，镇政府不断建立健全信息公开工作机制。</w:t>
      </w:r>
    </w:p>
    <w:p>
      <w:pPr>
        <w:pStyle w:val="3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完善主动公开逐级审核制度，通过“公开前审查+公开后监督”的闭环管理机制，充分保证政府信息的准确性。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2023年主动公开政府信息340条，其中行政规范性文件1件，行政处罚信息339条。</w:t>
      </w:r>
    </w:p>
    <w:p>
      <w:pPr>
        <w:pStyle w:val="3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依申请公开的审批流程，由业务科室、业务分管领导、信息公开主管领导逐级审阅，对重点领域、敏感信息的依申请公开内容层层把关，严格审查。强化细节管理，针对依申请公开咨询电话常见问题，制定《答复指引》，便于公民、法人高效、便捷获取信息公开相关问题的答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2023年收到政府信息依申请公开122条，完成答复107条。</w:t>
      </w:r>
    </w:p>
    <w:p>
      <w:pPr>
        <w:pStyle w:val="3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建立信息公开教育培训机制，制定《政府信息公开（依申请）工作细则》，要求各职能科室有专人负责信息公开工作，组织信息公开专员学习《中华人民共和国信息公开条例》、《政府信息公开（依申请）工作细则》及《答复指引》，定期对信息公开答复问题进行研讨交流，提升信息公开答复的专业性规范性。</w:t>
      </w:r>
    </w:p>
    <w:p>
      <w:pPr>
        <w:pStyle w:val="3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优化政务</w:t>
      </w:r>
      <w:r>
        <w:rPr>
          <w:rFonts w:hint="eastAsia" w:ascii="楷体" w:hAnsi="楷体" w:eastAsia="楷体" w:cs="楷体"/>
          <w:sz w:val="32"/>
          <w:szCs w:val="32"/>
        </w:rPr>
        <w:t>信息公开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流程</w:t>
      </w:r>
      <w:r>
        <w:rPr>
          <w:rFonts w:hint="eastAsia" w:ascii="楷体" w:hAnsi="楷体" w:eastAsia="楷体" w:cs="楷体"/>
          <w:sz w:val="32"/>
          <w:szCs w:val="32"/>
        </w:rPr>
        <w:t>，提升服务水平</w:t>
      </w:r>
    </w:p>
    <w:p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运用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漕运古镇张家湾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”微信公众号，围绕中心工作发布政务信息，加强部门工作和政策法规宣传力度，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充分保障群众的知情权。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对于镇域重点工作，畅通主动公开渠道，开通“张家湾六小村棚改项目”公众号，政策公告、安置补偿方案等第一时间主动公开。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“湾事通”小程序，设置“政务服务”模块，就群众所关心的社保、医疗卫生、住房保障等信息予以公示，方便群众了解各类政务公开事项。</w:t>
      </w:r>
    </w:p>
    <w:p>
      <w:pPr>
        <w:pStyle w:val="3"/>
        <w:spacing w:line="560" w:lineRule="exact"/>
        <w:ind w:firstLine="672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222222"/>
          <w:spacing w:val="8"/>
          <w:sz w:val="32"/>
          <w:szCs w:val="32"/>
          <w:shd w:val="clear" w:color="auto" w:fill="FFFFFF"/>
        </w:rPr>
        <w:t>（三）创新工作方法，多元共治破解信息公开难题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依托</w:t>
      </w:r>
      <w:r>
        <w:rPr>
          <w:rFonts w:hint="eastAsia" w:ascii="仿宋_GB2312" w:eastAsia="仿宋_GB2312"/>
          <w:sz w:val="32"/>
          <w:szCs w:val="32"/>
        </w:rPr>
        <w:t>一核多元共治中心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，通过多部门、多主体联动方式解决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依申请公开中的重难点问题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eastAsia="仿宋_GB2312"/>
          <w:sz w:val="32"/>
          <w:szCs w:val="32"/>
        </w:rPr>
        <w:t>“联席会商工作机制”，信息公开办将依申请公开问题上报到共治中心，对该问题进行研判会商，由村委会、律师、相关业务科室等共同参与申请人“面对面”沟通，逐一明确申请事项涉及的政策及答复依据，避免了“信息不对称”导致的答复不满意。通过“多元参与”的方式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共同化解六小村棚改项目、违建拆除等重点领域的依申请公开10余件，</w:t>
      </w:r>
      <w:r>
        <w:rPr>
          <w:rFonts w:hint="eastAsia" w:ascii="仿宋_GB2312" w:eastAsia="仿宋_GB2312"/>
          <w:sz w:val="32"/>
          <w:szCs w:val="32"/>
        </w:rPr>
        <w:t>从源头上避免依申请公开引发的诉讼或行政复议，大大提升了群众对依申请公开工作的满意度。</w:t>
      </w:r>
    </w:p>
    <w:p>
      <w:pPr>
        <w:spacing w:line="560" w:lineRule="exact"/>
        <w:ind w:left="8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pStyle w:val="3"/>
        <w:spacing w:line="560" w:lineRule="exact"/>
      </w:pP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3"/>
        <w:spacing w:line="560" w:lineRule="exact"/>
      </w:pPr>
    </w:p>
    <w:p>
      <w:pPr>
        <w:spacing w:line="560" w:lineRule="exact"/>
        <w:ind w:left="8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default"/>
          <w:color w:val="333333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15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ind w:firstLine="240" w:firstLineChars="100"/>
              <w:jc w:val="both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17</w:t>
            </w:r>
          </w:p>
        </w:tc>
      </w:tr>
    </w:tbl>
    <w:p>
      <w:pPr>
        <w:pStyle w:val="3"/>
        <w:spacing w:line="560" w:lineRule="exact"/>
        <w:ind w:left="420" w:leftChars="200"/>
      </w:pPr>
    </w:p>
    <w:p>
      <w:pPr>
        <w:pStyle w:val="3"/>
        <w:spacing w:line="560" w:lineRule="exact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7"/>
        <w:tblW w:w="93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0"/>
        <w:gridCol w:w="620"/>
        <w:gridCol w:w="620"/>
        <w:gridCol w:w="622"/>
        <w:gridCol w:w="620"/>
        <w:gridCol w:w="620"/>
        <w:gridCol w:w="621"/>
        <w:gridCol w:w="621"/>
        <w:gridCol w:w="623"/>
        <w:gridCol w:w="622"/>
        <w:gridCol w:w="622"/>
        <w:gridCol w:w="622"/>
        <w:gridCol w:w="622"/>
        <w:gridCol w:w="6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2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1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1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3"/>
        <w:spacing w:line="560" w:lineRule="exact"/>
        <w:ind w:firstLine="210" w:firstLineChars="100"/>
        <w:jc w:val="left"/>
        <w:rPr>
          <w:rFonts w:ascii="仿宋_GB2312" w:hAnsi="仿宋_GB2312" w:eastAsia="楷体" w:cs="仿宋_GB2312"/>
          <w:sz w:val="32"/>
          <w:szCs w:val="32"/>
        </w:rPr>
      </w:pPr>
      <w: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（一）存在的主要问题</w:t>
      </w:r>
    </w:p>
    <w:p>
      <w:pPr>
        <w:pStyle w:val="3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张家湾镇启动了“六小村棚改”工作，涉及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7个行政村，随着项目的稳步推进，依申请公开的数量也上升到去年的两倍，内容主要集中在棚改补偿标准、补偿协议等文件，这就暴露出信息公开工作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：一是日常工作繁忙，投入到政务公开的时间不够。二是政务信息公开的信息质量不高，重点不突出，同时发布不够及时，有的应事前公开的内容变成了事后公开。三是公开便民性有待提高。公开形式还不够丰富公开内容还不够贴近群众生产生活。</w:t>
      </w:r>
    </w:p>
    <w:p>
      <w:pPr>
        <w:pStyle w:val="3"/>
        <w:spacing w:line="560" w:lineRule="exact"/>
        <w:ind w:firstLine="640" w:firstLineChars="200"/>
        <w:jc w:val="left"/>
        <w:rPr>
          <w:rFonts w:ascii="仿宋_GB2312" w:hAnsi="仿宋_GB2312" w:eastAsia="楷体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（二）改进措施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加强队伍建设。坚持定期组织开展政务公开业务培训和研讨交流，重点围绕政务公开测评反馈问题，剖析工作短板，梳理亟待改进的公开领域，明确重点任务，提高公开内容质量。同时强化"以公开为常态，不公开为例外"的行动自觉，注意公开时效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强化部门沟通协作。强化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与各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职能科室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联动，增强信息发布时效性、准确性，以标准化规范化公开不断满足群众信息需求。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“一核多元共治中心”的湾事通小程序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、场地、受众面等优势，对一些群众关注度高的工作，拓展更加丰富多样的政民互动和公众参与形式，组织相关部门开展政策解读及系列主题活动，提升便民利民服务能力。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根据《政府信息公开信息处理费管理办法》（国办函〔2020〕109号），202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年度本单位收取信息处理费情况为：发出收费通知的件数为0件，总金额为0元，实际收取的总金额为0元。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72"/>
        <w:jc w:val="both"/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北京市通州区人民政府网站网址为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https://www.bjtzh.gov.cn/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，如需了解更多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政府信息，请登录查询。</w:t>
      </w:r>
      <w:r>
        <w:rPr>
          <w:rFonts w:hint="eastAsia"/>
        </w:rPr>
        <w:t xml:space="preserve">                                      </w:t>
      </w:r>
    </w:p>
    <w:p>
      <w:pPr>
        <w:pStyle w:val="3"/>
        <w:spacing w:line="560" w:lineRule="exact"/>
        <w:ind w:firstLine="672"/>
      </w:pPr>
    </w:p>
    <w:p>
      <w:pPr>
        <w:pStyle w:val="3"/>
        <w:spacing w:line="560" w:lineRule="exact"/>
        <w:ind w:firstLine="672"/>
      </w:pPr>
    </w:p>
    <w:p>
      <w:pPr>
        <w:pStyle w:val="3"/>
        <w:spacing w:line="560" w:lineRule="exact"/>
        <w:ind w:firstLine="672"/>
      </w:pPr>
    </w:p>
    <w:p>
      <w:pPr>
        <w:pStyle w:val="3"/>
        <w:spacing w:line="560" w:lineRule="exact"/>
      </w:pPr>
      <w:r>
        <w:rPr>
          <w:rFonts w:hint="eastAsia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3E820B"/>
    <w:multiLevelType w:val="singleLevel"/>
    <w:tmpl w:val="D93E82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  <w:docVar w:name="KSO_WPS_MARK_KEY" w:val="9ee568d3-c9b1-4bd0-a7e6-0f66a8f17020"/>
  </w:docVars>
  <w:rsids>
    <w:rsidRoot w:val="3883458E"/>
    <w:rsid w:val="00263458"/>
    <w:rsid w:val="003F417C"/>
    <w:rsid w:val="006936AD"/>
    <w:rsid w:val="006B1C2E"/>
    <w:rsid w:val="00A52B08"/>
    <w:rsid w:val="00EE5370"/>
    <w:rsid w:val="00EE598B"/>
    <w:rsid w:val="027F6AB2"/>
    <w:rsid w:val="03457CFC"/>
    <w:rsid w:val="038F71C9"/>
    <w:rsid w:val="042C2C6A"/>
    <w:rsid w:val="0486237A"/>
    <w:rsid w:val="049D2206"/>
    <w:rsid w:val="054F6C10"/>
    <w:rsid w:val="05D33AC9"/>
    <w:rsid w:val="06767977"/>
    <w:rsid w:val="068E19BA"/>
    <w:rsid w:val="06915006"/>
    <w:rsid w:val="06A82D0D"/>
    <w:rsid w:val="071C0D73"/>
    <w:rsid w:val="074B78AB"/>
    <w:rsid w:val="07B23486"/>
    <w:rsid w:val="07D94EB6"/>
    <w:rsid w:val="07FB307F"/>
    <w:rsid w:val="08C07E24"/>
    <w:rsid w:val="09502CA9"/>
    <w:rsid w:val="09E638BB"/>
    <w:rsid w:val="0B6C7DF0"/>
    <w:rsid w:val="0CC80BC8"/>
    <w:rsid w:val="0CF734F8"/>
    <w:rsid w:val="0D2941EA"/>
    <w:rsid w:val="0DCB704F"/>
    <w:rsid w:val="0E0D7668"/>
    <w:rsid w:val="0ED32660"/>
    <w:rsid w:val="10AC3EE9"/>
    <w:rsid w:val="1283439D"/>
    <w:rsid w:val="12D9220E"/>
    <w:rsid w:val="13914897"/>
    <w:rsid w:val="13D749A0"/>
    <w:rsid w:val="14054676"/>
    <w:rsid w:val="14854EEF"/>
    <w:rsid w:val="14BE16BC"/>
    <w:rsid w:val="154047C7"/>
    <w:rsid w:val="15875F52"/>
    <w:rsid w:val="16157A01"/>
    <w:rsid w:val="17795D6E"/>
    <w:rsid w:val="182C2DE0"/>
    <w:rsid w:val="190D676E"/>
    <w:rsid w:val="192D5062"/>
    <w:rsid w:val="1A8E38DF"/>
    <w:rsid w:val="1ACE017F"/>
    <w:rsid w:val="1ACE4623"/>
    <w:rsid w:val="1B344993"/>
    <w:rsid w:val="1B860A5A"/>
    <w:rsid w:val="1DFB572F"/>
    <w:rsid w:val="1EB71856"/>
    <w:rsid w:val="1F6966C8"/>
    <w:rsid w:val="1F6B2827"/>
    <w:rsid w:val="21374CD0"/>
    <w:rsid w:val="229E2B2D"/>
    <w:rsid w:val="262010F0"/>
    <w:rsid w:val="27257164"/>
    <w:rsid w:val="27D17500"/>
    <w:rsid w:val="27F60D15"/>
    <w:rsid w:val="289C18BC"/>
    <w:rsid w:val="294F4B81"/>
    <w:rsid w:val="296A19BB"/>
    <w:rsid w:val="29D532D8"/>
    <w:rsid w:val="2A120695"/>
    <w:rsid w:val="2B255B99"/>
    <w:rsid w:val="2CA3146B"/>
    <w:rsid w:val="2D3E1194"/>
    <w:rsid w:val="2DA07759"/>
    <w:rsid w:val="2ED50566"/>
    <w:rsid w:val="322A618B"/>
    <w:rsid w:val="32737144"/>
    <w:rsid w:val="32957AA8"/>
    <w:rsid w:val="33574D5E"/>
    <w:rsid w:val="34A915E9"/>
    <w:rsid w:val="367774C5"/>
    <w:rsid w:val="3693384A"/>
    <w:rsid w:val="37E961A0"/>
    <w:rsid w:val="385C4BC4"/>
    <w:rsid w:val="387D67DD"/>
    <w:rsid w:val="3883458E"/>
    <w:rsid w:val="38BD5663"/>
    <w:rsid w:val="393D67A4"/>
    <w:rsid w:val="396C0E37"/>
    <w:rsid w:val="3B1D063B"/>
    <w:rsid w:val="3B842468"/>
    <w:rsid w:val="3CDC62D4"/>
    <w:rsid w:val="3D2D6B2F"/>
    <w:rsid w:val="3E32264F"/>
    <w:rsid w:val="3E5C400E"/>
    <w:rsid w:val="3EC84D62"/>
    <w:rsid w:val="3FDB0AC5"/>
    <w:rsid w:val="406960D0"/>
    <w:rsid w:val="41636FC4"/>
    <w:rsid w:val="41EA3241"/>
    <w:rsid w:val="425D5371"/>
    <w:rsid w:val="42644DA1"/>
    <w:rsid w:val="42C35F6C"/>
    <w:rsid w:val="43664B49"/>
    <w:rsid w:val="44004F9E"/>
    <w:rsid w:val="448C05DF"/>
    <w:rsid w:val="454200D1"/>
    <w:rsid w:val="46B4509D"/>
    <w:rsid w:val="483B47F6"/>
    <w:rsid w:val="498B2DA7"/>
    <w:rsid w:val="49D811EA"/>
    <w:rsid w:val="4A9D71DB"/>
    <w:rsid w:val="4AFF5FAF"/>
    <w:rsid w:val="4C2A0E0A"/>
    <w:rsid w:val="4C2C2DD4"/>
    <w:rsid w:val="4CE97906"/>
    <w:rsid w:val="4D87403A"/>
    <w:rsid w:val="4E21448E"/>
    <w:rsid w:val="4E9D7156"/>
    <w:rsid w:val="4FB31784"/>
    <w:rsid w:val="4FCE41A2"/>
    <w:rsid w:val="502913D8"/>
    <w:rsid w:val="503C110B"/>
    <w:rsid w:val="510734C7"/>
    <w:rsid w:val="5139389D"/>
    <w:rsid w:val="525A7F6F"/>
    <w:rsid w:val="52BC7D38"/>
    <w:rsid w:val="530D4FE1"/>
    <w:rsid w:val="539248CB"/>
    <w:rsid w:val="548A2DB9"/>
    <w:rsid w:val="54C6369A"/>
    <w:rsid w:val="55621614"/>
    <w:rsid w:val="564E3947"/>
    <w:rsid w:val="575A7E01"/>
    <w:rsid w:val="576F0018"/>
    <w:rsid w:val="57ACAD96"/>
    <w:rsid w:val="59C02DAD"/>
    <w:rsid w:val="59CF2FF0"/>
    <w:rsid w:val="5ACD5782"/>
    <w:rsid w:val="5BA34735"/>
    <w:rsid w:val="5C1178F0"/>
    <w:rsid w:val="5C78796F"/>
    <w:rsid w:val="5C8A31FF"/>
    <w:rsid w:val="5CD5585F"/>
    <w:rsid w:val="5D211DB5"/>
    <w:rsid w:val="5D746599"/>
    <w:rsid w:val="5DCD7847"/>
    <w:rsid w:val="5EC338CC"/>
    <w:rsid w:val="5FCC29E1"/>
    <w:rsid w:val="60F670B5"/>
    <w:rsid w:val="62B611F1"/>
    <w:rsid w:val="63A96660"/>
    <w:rsid w:val="63EE6769"/>
    <w:rsid w:val="646A1549"/>
    <w:rsid w:val="64722EF6"/>
    <w:rsid w:val="652939D2"/>
    <w:rsid w:val="65D5198E"/>
    <w:rsid w:val="66124991"/>
    <w:rsid w:val="670E33AA"/>
    <w:rsid w:val="67A07D7A"/>
    <w:rsid w:val="67EC45A0"/>
    <w:rsid w:val="68AA4611"/>
    <w:rsid w:val="6A674B7F"/>
    <w:rsid w:val="6B4D0219"/>
    <w:rsid w:val="6B945E48"/>
    <w:rsid w:val="6C8E0AE9"/>
    <w:rsid w:val="6E2A65EF"/>
    <w:rsid w:val="6F9E7295"/>
    <w:rsid w:val="718304F0"/>
    <w:rsid w:val="71E33685"/>
    <w:rsid w:val="743135BD"/>
    <w:rsid w:val="746C7962"/>
    <w:rsid w:val="74E92D60"/>
    <w:rsid w:val="755D5926"/>
    <w:rsid w:val="75E83018"/>
    <w:rsid w:val="76CA0970"/>
    <w:rsid w:val="76E00193"/>
    <w:rsid w:val="771147F0"/>
    <w:rsid w:val="773504DF"/>
    <w:rsid w:val="79004B1D"/>
    <w:rsid w:val="7A7237F8"/>
    <w:rsid w:val="7AB14320"/>
    <w:rsid w:val="7C330D65"/>
    <w:rsid w:val="7C352D2F"/>
    <w:rsid w:val="7D807F9D"/>
    <w:rsid w:val="7FF94405"/>
    <w:rsid w:val="BBBF88C8"/>
    <w:rsid w:val="CEBECF9F"/>
    <w:rsid w:val="E7BEB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6">
    <w:name w:val="annotation subject"/>
    <w:basedOn w:val="2"/>
    <w:next w:val="2"/>
    <w:link w:val="11"/>
    <w:autoRedefine/>
    <w:qFormat/>
    <w:uiPriority w:val="0"/>
    <w:rPr>
      <w:b/>
      <w:bCs/>
    </w:r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0">
    <w:name w:val="批注文字 Char"/>
    <w:basedOn w:val="8"/>
    <w:link w:val="2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1">
    <w:name w:val="批注主题 Char"/>
    <w:basedOn w:val="10"/>
    <w:link w:val="6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2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442</Words>
  <Characters>2522</Characters>
  <Lines>21</Lines>
  <Paragraphs>5</Paragraphs>
  <TotalTime>47</TotalTime>
  <ScaleCrop>false</ScaleCrop>
  <LinksUpToDate>false</LinksUpToDate>
  <CharactersWithSpaces>2959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2022-01-06T09:51:00Z</dcterms:created>
  <dc:creator>Administrator</dc:creator>
  <cp:lastModifiedBy>拱白菜的</cp:lastModifiedBy>
  <dcterms:modified xsi:type="dcterms:W3CDTF">2024-01-24T02:37:57Z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750A22F39B5F48A485615E9DCA2E2502_13</vt:lpwstr>
  </property>
</Properties>
</file>