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北京市通州区</w:t>
      </w:r>
      <w:r>
        <w:rPr>
          <w:rFonts w:hint="eastAsia" w:ascii="方正小标宋简体" w:hAnsi="方正小标宋简体" w:eastAsia="方正小标宋简体" w:cs="方正小标宋简体"/>
          <w:sz w:val="44"/>
          <w:szCs w:val="44"/>
          <w:highlight w:val="none"/>
          <w:lang w:val="en-US" w:eastAsia="zh-CN"/>
        </w:rPr>
        <w:t>人民政府</w:t>
      </w:r>
      <w:r>
        <w:rPr>
          <w:rFonts w:hint="eastAsia" w:ascii="方正小标宋简体" w:hAnsi="方正小标宋简体" w:eastAsia="方正小标宋简体" w:cs="方正小标宋简体"/>
          <w:sz w:val="44"/>
          <w:szCs w:val="44"/>
          <w:highlight w:val="none"/>
          <w:lang w:eastAsia="zh-CN"/>
        </w:rPr>
        <w:t>中仓街道办事处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中仓</w:t>
      </w:r>
      <w:r>
        <w:rPr>
          <w:rFonts w:hint="eastAsia" w:ascii="仿宋_GB2312" w:hAnsi="仿宋_GB2312" w:eastAsia="仿宋_GB2312" w:cs="仿宋_GB2312"/>
          <w:sz w:val="32"/>
          <w:szCs w:val="32"/>
        </w:rPr>
        <w:t>街道根据</w:t>
      </w:r>
      <w:r>
        <w:rPr>
          <w:rFonts w:hint="eastAsia" w:ascii="仿宋_GB2312" w:hAnsi="仿宋_GB2312" w:eastAsia="仿宋_GB2312" w:cs="仿宋_GB2312"/>
          <w:spacing w:val="8"/>
          <w:kern w:val="0"/>
          <w:sz w:val="32"/>
          <w:szCs w:val="32"/>
        </w:rPr>
        <w:t>《中华人民共和国政府信息公开条例》</w:t>
      </w:r>
      <w:r>
        <w:rPr>
          <w:rFonts w:hint="eastAsia" w:ascii="仿宋_GB2312" w:hAnsi="仿宋_GB2312" w:eastAsia="仿宋_GB2312" w:cs="仿宋_GB2312"/>
          <w:sz w:val="32"/>
          <w:szCs w:val="32"/>
        </w:rPr>
        <w:t>要求，</w:t>
      </w:r>
      <w:r>
        <w:rPr>
          <w:rFonts w:hint="eastAsia" w:ascii="仿宋_GB2312" w:hAnsi="仿宋_GB2312" w:eastAsia="仿宋_GB2312" w:cs="仿宋_GB2312"/>
          <w:spacing w:val="8"/>
          <w:kern w:val="0"/>
          <w:sz w:val="32"/>
          <w:szCs w:val="32"/>
          <w:lang w:val="en-US" w:eastAsia="zh-CN" w:bidi="ar-SA"/>
        </w:rPr>
        <w:t>进一步完善《中仓街道政府信息主动公开全清单》和《中仓街道办事处政府信息公开指南》</w:t>
      </w:r>
      <w:r>
        <w:rPr>
          <w:rFonts w:hint="eastAsia" w:ascii="仿宋_GB2312" w:hAnsi="仿宋_GB2312" w:eastAsia="仿宋_GB2312" w:cs="仿宋_GB2312"/>
          <w:sz w:val="32"/>
          <w:szCs w:val="32"/>
        </w:rPr>
        <w:t>，积极推动街道政务信息公开工作，努力保障公民、法人和其他组织依法获取街道信息，提高工作透明度，切实保障公众的知情权、参与权和监督权，以增强政府信息公开实效为着力点，立足本职，认真开展信息公开日常基础性工作将信息公开工作不断规范化、制度化、常态化</w:t>
      </w:r>
      <w:r>
        <w:rPr>
          <w:rFonts w:hint="eastAsia" w:ascii="仿宋_GB2312" w:hAnsi="仿宋_GB2312" w:eastAsia="仿宋_GB2312" w:cs="仿宋_GB2312"/>
          <w:sz w:val="32"/>
          <w:szCs w:val="32"/>
          <w:lang w:eastAsia="zh-CN"/>
        </w:rPr>
        <w:t>。街道政务公开工作由综合办公室牵头负责，主管领导是中仓街道党工委副书记鲁嵩。本年度我街道</w:t>
      </w:r>
      <w:r>
        <w:rPr>
          <w:rFonts w:hint="eastAsia" w:ascii="仿宋_GB2312" w:hAnsi="仿宋_GB2312" w:eastAsia="仿宋_GB2312" w:cs="仿宋_GB2312"/>
          <w:spacing w:val="8"/>
          <w:kern w:val="0"/>
          <w:sz w:val="32"/>
          <w:szCs w:val="32"/>
          <w:lang w:eastAsia="zh-CN"/>
        </w:rPr>
        <w:t>主动公开了各类信息</w:t>
      </w:r>
      <w:r>
        <w:rPr>
          <w:rFonts w:hint="eastAsia" w:ascii="仿宋_GB2312" w:hAnsi="仿宋_GB2312" w:eastAsia="仿宋_GB2312" w:cs="仿宋_GB2312"/>
          <w:spacing w:val="8"/>
          <w:kern w:val="0"/>
          <w:sz w:val="32"/>
          <w:szCs w:val="32"/>
          <w:lang w:val="en-US" w:eastAsia="zh-CN"/>
        </w:rPr>
        <w:t>110</w:t>
      </w:r>
      <w:r>
        <w:rPr>
          <w:rFonts w:hint="eastAsia" w:ascii="仿宋_GB2312" w:hAnsi="仿宋_GB2312" w:eastAsia="仿宋_GB2312" w:cs="仿宋_GB2312"/>
          <w:spacing w:val="8"/>
          <w:kern w:val="0"/>
          <w:sz w:val="32"/>
          <w:szCs w:val="32"/>
        </w:rPr>
        <w:t>余条（件）</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rPr>
        <w:t>进一步提升街道工作透明度，切实满足社会公众获取和利用相关信息的需求，促进经济社会健康发展。今年，</w:t>
      </w:r>
      <w:r>
        <w:rPr>
          <w:rFonts w:hint="eastAsia" w:ascii="仿宋_GB2312" w:hAnsi="仿宋_GB2312" w:eastAsia="仿宋_GB2312" w:cs="仿宋_GB2312"/>
          <w:spacing w:val="8"/>
          <w:kern w:val="0"/>
          <w:sz w:val="32"/>
          <w:szCs w:val="32"/>
          <w:lang w:eastAsia="zh-CN"/>
        </w:rPr>
        <w:t>中仓街道</w:t>
      </w:r>
      <w:r>
        <w:rPr>
          <w:rFonts w:hint="eastAsia" w:ascii="仿宋_GB2312" w:hAnsi="仿宋_GB2312" w:eastAsia="仿宋_GB2312" w:cs="仿宋_GB2312"/>
          <w:spacing w:val="8"/>
          <w:kern w:val="0"/>
          <w:sz w:val="32"/>
          <w:szCs w:val="32"/>
        </w:rPr>
        <w:t>街道持续完善政府信息公开申请办理工作机制，提高依申请公开工作质量。收到市民依申请公开</w:t>
      </w:r>
      <w:r>
        <w:rPr>
          <w:rFonts w:hint="eastAsia" w:ascii="仿宋_GB2312" w:hAnsi="仿宋_GB2312" w:eastAsia="仿宋_GB2312" w:cs="仿宋_GB2312"/>
          <w:spacing w:val="8"/>
          <w:kern w:val="0"/>
          <w:sz w:val="32"/>
          <w:szCs w:val="32"/>
          <w:lang w:val="en-US" w:eastAsia="zh-CN"/>
        </w:rPr>
        <w:t>6</w:t>
      </w:r>
      <w:r>
        <w:rPr>
          <w:rFonts w:hint="eastAsia" w:ascii="仿宋_GB2312" w:hAnsi="仿宋_GB2312" w:eastAsia="仿宋_GB2312" w:cs="仿宋_GB2312"/>
          <w:spacing w:val="8"/>
          <w:kern w:val="0"/>
          <w:sz w:val="32"/>
          <w:szCs w:val="32"/>
        </w:rPr>
        <w:t>件，都已按照规定程序对其进行回复，并完成相关登记，未接到</w:t>
      </w:r>
      <w:r>
        <w:rPr>
          <w:rFonts w:hint="eastAsia" w:ascii="仿宋_GB2312" w:hAnsi="仿宋_GB2312" w:eastAsia="仿宋_GB2312" w:cs="仿宋_GB2312"/>
          <w:spacing w:val="8"/>
          <w:kern w:val="0"/>
          <w:sz w:val="32"/>
          <w:szCs w:val="32"/>
          <w:lang w:eastAsia="zh-CN"/>
        </w:rPr>
        <w:t>行政复议和</w:t>
      </w:r>
      <w:r>
        <w:rPr>
          <w:rFonts w:hint="eastAsia" w:ascii="仿宋_GB2312" w:hAnsi="仿宋_GB2312" w:eastAsia="仿宋_GB2312" w:cs="仿宋_GB2312"/>
          <w:spacing w:val="8"/>
          <w:kern w:val="0"/>
          <w:sz w:val="32"/>
          <w:szCs w:val="32"/>
        </w:rPr>
        <w:t>行政</w:t>
      </w:r>
      <w:r>
        <w:rPr>
          <w:rFonts w:hint="eastAsia" w:ascii="仿宋_GB2312" w:hAnsi="仿宋_GB2312" w:eastAsia="仿宋_GB2312" w:cs="仿宋_GB2312"/>
          <w:spacing w:val="8"/>
          <w:kern w:val="0"/>
          <w:sz w:val="32"/>
          <w:szCs w:val="32"/>
          <w:lang w:eastAsia="zh-CN"/>
        </w:rPr>
        <w:t>诉讼</w:t>
      </w:r>
      <w:r>
        <w:rPr>
          <w:rFonts w:hint="eastAsia" w:ascii="仿宋_GB2312" w:hAnsi="仿宋_GB2312" w:eastAsia="仿宋_GB2312" w:cs="仿宋_GB2312"/>
          <w:spacing w:val="8"/>
          <w:kern w:val="0"/>
          <w:sz w:val="32"/>
          <w:szCs w:val="32"/>
        </w:rPr>
        <w:t>申请。</w:t>
      </w:r>
    </w:p>
    <w:p>
      <w:pPr>
        <w:pStyle w:val="2"/>
        <w:keepNext w:val="0"/>
        <w:keepLines w:val="0"/>
        <w:pageBreakBefore w:val="0"/>
        <w:widowControl w:val="0"/>
        <w:kinsoku/>
        <w:wordWrap/>
        <w:overflowPunct/>
        <w:topLinePunct w:val="0"/>
        <w:autoSpaceDE/>
        <w:autoSpaceDN/>
        <w:bidi w:val="0"/>
        <w:adjustRightInd/>
        <w:snapToGrid/>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通州区政府门户网站是政府信息公开的第一平台。公民、法人可以通过访问通州区人民政府官方网站浏览查询政府信息公开内容。本年度我街道继续完善政府信息公开工作制度、梳理信息公开全清单、规范信息公开工作流程，全面加强政府信息公开平台建设。</w:t>
      </w:r>
    </w:p>
    <w:p>
      <w:pPr>
        <w:widowControl/>
        <w:spacing w:line="560" w:lineRule="exact"/>
        <w:ind w:firstLine="675"/>
        <w:jc w:val="left"/>
        <w:rPr>
          <w:rFonts w:hint="eastAsia" w:ascii="仿宋_GB2312" w:hAnsi="仿宋_GB2312" w:eastAsia="仿宋_GB2312" w:cs="仿宋_GB2312"/>
          <w:spacing w:val="8"/>
          <w:kern w:val="0"/>
          <w:sz w:val="32"/>
          <w:szCs w:val="32"/>
        </w:rPr>
      </w:pPr>
      <w:r>
        <w:rPr>
          <w:rFonts w:hint="eastAsia" w:ascii="仿宋_GB2312" w:hAnsi="宋体" w:eastAsia="仿宋_GB2312" w:cs="宋体"/>
          <w:spacing w:val="8"/>
          <w:kern w:val="0"/>
          <w:sz w:val="32"/>
          <w:szCs w:val="32"/>
        </w:rPr>
        <w:t>根据市、区要求，结合我街道实际，主动公开了</w:t>
      </w:r>
      <w:r>
        <w:rPr>
          <w:rFonts w:hint="eastAsia" w:ascii="仿宋_GB2312" w:hAnsi="宋体" w:eastAsia="仿宋_GB2312" w:cs="宋体"/>
          <w:spacing w:val="8"/>
          <w:kern w:val="0"/>
          <w:sz w:val="32"/>
          <w:szCs w:val="32"/>
          <w:lang w:eastAsia="zh-CN"/>
        </w:rPr>
        <w:t>社会救助对象、特困对象帮扶资金支出情况、扶贫工作进展情况等，</w:t>
      </w:r>
      <w:r>
        <w:rPr>
          <w:rFonts w:hint="eastAsia" w:ascii="仿宋_GB2312" w:hAnsi="宋体" w:eastAsia="仿宋_GB2312" w:cs="宋体"/>
          <w:spacing w:val="8"/>
          <w:kern w:val="0"/>
          <w:sz w:val="32"/>
          <w:szCs w:val="32"/>
        </w:rPr>
        <w:t>切实保障了群众的知情权，提高了政府的公信力。同时我街道不断加强业务指导，严格要求各相关</w:t>
      </w:r>
      <w:r>
        <w:rPr>
          <w:rFonts w:hint="eastAsia" w:ascii="仿宋_GB2312" w:hAnsi="宋体" w:eastAsia="仿宋_GB2312" w:cs="宋体"/>
          <w:spacing w:val="8"/>
          <w:kern w:val="0"/>
          <w:sz w:val="32"/>
          <w:szCs w:val="32"/>
          <w:lang w:eastAsia="zh-CN"/>
        </w:rPr>
        <w:t>科室</w:t>
      </w:r>
      <w:r>
        <w:rPr>
          <w:rFonts w:hint="eastAsia" w:ascii="仿宋_GB2312" w:hAnsi="宋体" w:eastAsia="仿宋_GB2312" w:cs="宋体"/>
          <w:spacing w:val="8"/>
          <w:kern w:val="0"/>
          <w:sz w:val="32"/>
          <w:szCs w:val="32"/>
        </w:rPr>
        <w:t>及时公布在经济社会发展中和群众生活密切相关的政府信息，</w:t>
      </w:r>
      <w:r>
        <w:rPr>
          <w:rFonts w:hint="eastAsia" w:ascii="仿宋_GB2312" w:hAnsi="宋体" w:eastAsia="仿宋_GB2312" w:cs="宋体"/>
          <w:spacing w:val="8"/>
          <w:kern w:val="0"/>
          <w:sz w:val="32"/>
          <w:szCs w:val="32"/>
          <w:lang w:eastAsia="zh-CN"/>
        </w:rPr>
        <w:t>更新了领导班子信息、机构设置情况、机构基本信息等多项内容，</w:t>
      </w:r>
      <w:r>
        <w:rPr>
          <w:rFonts w:hint="eastAsia" w:ascii="仿宋_GB2312" w:hAnsi="宋体" w:eastAsia="仿宋_GB2312" w:cs="宋体"/>
          <w:spacing w:val="8"/>
          <w:kern w:val="0"/>
          <w:sz w:val="32"/>
          <w:szCs w:val="32"/>
        </w:rPr>
        <w:t>提高</w:t>
      </w:r>
      <w:r>
        <w:rPr>
          <w:rFonts w:hint="eastAsia" w:ascii="仿宋_GB2312" w:hAnsi="宋体" w:eastAsia="仿宋_GB2312" w:cs="宋体"/>
          <w:spacing w:val="8"/>
          <w:kern w:val="0"/>
          <w:sz w:val="32"/>
          <w:szCs w:val="32"/>
          <w:lang w:eastAsia="zh-CN"/>
        </w:rPr>
        <w:t>了</w:t>
      </w:r>
      <w:r>
        <w:rPr>
          <w:rFonts w:hint="eastAsia" w:ascii="仿宋_GB2312" w:hAnsi="宋体" w:eastAsia="仿宋_GB2312" w:cs="宋体"/>
          <w:spacing w:val="8"/>
          <w:kern w:val="0"/>
          <w:sz w:val="32"/>
          <w:szCs w:val="32"/>
        </w:rPr>
        <w:t>政府信息公开工作的时效性，确保信息公开工作深入推进。</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143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numPr>
          <w:ilvl w:val="0"/>
          <w:numId w:val="0"/>
        </w:numPr>
        <w:spacing w:line="560" w:lineRule="exact"/>
        <w:ind w:left="630" w:leftChars="0"/>
        <w:rPr>
          <w:rFonts w:hint="eastAsia" w:ascii="黑体" w:hAnsi="宋体" w:eastAsia="黑体" w:cs="黑体"/>
          <w:sz w:val="32"/>
          <w:szCs w:val="32"/>
          <w:lang w:val="en-US" w:eastAsia="zh-CN" w:bidi="ar"/>
        </w:rPr>
      </w:pPr>
    </w:p>
    <w:p>
      <w:pPr>
        <w:numPr>
          <w:ilvl w:val="0"/>
          <w:numId w:val="0"/>
        </w:numPr>
        <w:spacing w:line="560" w:lineRule="exact"/>
        <w:ind w:left="630" w:leftChars="0"/>
        <w:rPr>
          <w:rFonts w:hint="eastAsia" w:ascii="黑体" w:hAnsi="宋体" w:eastAsia="黑体" w:cs="黑体"/>
          <w:sz w:val="32"/>
          <w:szCs w:val="32"/>
          <w:lang w:val="en-US" w:eastAsia="zh-CN" w:bidi="ar"/>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6</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spacing w:line="560" w:lineRule="exact"/>
        <w:ind w:firstLine="640" w:firstLineChars="200"/>
        <w:rPr>
          <w:rFonts w:hint="eastAsia" w:ascii="黑体" w:hAnsi="宋体" w:eastAsia="黑体" w:cs="黑体"/>
          <w:sz w:val="32"/>
          <w:szCs w:val="32"/>
          <w:lang w:bidi="ar"/>
        </w:rPr>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val="en-US" w:eastAsia="zh-CN" w:bidi="ar"/>
        </w:rPr>
        <w:t>2023年，我街道</w:t>
      </w:r>
      <w:r>
        <w:rPr>
          <w:rFonts w:hint="eastAsia" w:ascii="仿宋_GB2312" w:hAnsi="宋体" w:eastAsia="仿宋_GB2312" w:cs="宋体"/>
          <w:spacing w:val="8"/>
          <w:kern w:val="0"/>
          <w:sz w:val="32"/>
          <w:szCs w:val="32"/>
          <w:lang w:bidi="ar"/>
        </w:rPr>
        <w:t>在政务信息公开工作取得重大进步的同时，也存在着一些不足之处</w:t>
      </w:r>
      <w:r>
        <w:rPr>
          <w:rFonts w:hint="eastAsia" w:ascii="仿宋_GB2312" w:hAnsi="宋体" w:eastAsia="仿宋_GB2312" w:cs="宋体"/>
          <w:spacing w:val="8"/>
          <w:kern w:val="0"/>
          <w:sz w:val="32"/>
          <w:szCs w:val="32"/>
          <w:lang w:eastAsia="zh-CN" w:bidi="ar"/>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部分重点信息公开不及时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应</w:t>
      </w:r>
      <w:r>
        <w:rPr>
          <w:rFonts w:hint="eastAsia" w:ascii="仿宋" w:hAnsi="仿宋" w:eastAsia="仿宋" w:cs="仿宋"/>
          <w:sz w:val="32"/>
          <w:szCs w:val="32"/>
        </w:rPr>
        <w:t>找准信息切点，落实公开重点</w:t>
      </w:r>
      <w:r>
        <w:rPr>
          <w:rFonts w:hint="eastAsia" w:ascii="仿宋" w:hAnsi="仿宋" w:eastAsia="仿宋" w:cs="仿宋"/>
          <w:sz w:val="32"/>
          <w:szCs w:val="32"/>
          <w:lang w:eastAsia="zh-CN"/>
        </w:rPr>
        <w:t>：</w:t>
      </w:r>
      <w:r>
        <w:rPr>
          <w:rFonts w:hint="eastAsia" w:ascii="仿宋" w:hAnsi="仿宋" w:eastAsia="仿宋" w:cs="仿宋"/>
          <w:sz w:val="32"/>
          <w:szCs w:val="32"/>
        </w:rPr>
        <w:t>一是定期召开专题会议研究政务公开工作，强化责任主体意识。二是督促各科室汇总上报信息内容，做到应公开尽公开，进一步加强信息公开时效性。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信息公开形式单一</w:t>
      </w:r>
    </w:p>
    <w:p>
      <w:pPr>
        <w:ind w:firstLine="640" w:firstLineChars="200"/>
        <w:rPr>
          <w:rFonts w:hint="eastAsia"/>
          <w:lang w:eastAsia="zh-CN"/>
        </w:rPr>
      </w:pPr>
      <w:r>
        <w:rPr>
          <w:rFonts w:hint="eastAsia" w:ascii="仿宋" w:hAnsi="仿宋" w:eastAsia="仿宋" w:cs="仿宋"/>
          <w:sz w:val="32"/>
          <w:szCs w:val="32"/>
          <w:lang w:eastAsia="zh-CN"/>
        </w:rPr>
        <w:t>我街道计划在新的一年中</w:t>
      </w:r>
      <w:r>
        <w:rPr>
          <w:rFonts w:hint="eastAsia" w:ascii="仿宋" w:hAnsi="仿宋" w:eastAsia="仿宋" w:cs="仿宋"/>
          <w:sz w:val="32"/>
          <w:szCs w:val="32"/>
        </w:rPr>
        <w:t>继续加强全体干部职工对政务信息公开工作的学习和了解，进一步领会和贯彻落实《中华人民共和国政府信息公开条例》。深入分析政策内容，力求以新形式推进信息公开，提升服务质效。</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年度</w:t>
      </w:r>
      <w:r>
        <w:rPr>
          <w:rFonts w:hint="eastAsia" w:ascii="仿宋_GB2312" w:hAnsi="宋体" w:eastAsia="仿宋_GB2312" w:cs="宋体"/>
          <w:spacing w:val="8"/>
          <w:kern w:val="0"/>
          <w:sz w:val="32"/>
          <w:szCs w:val="32"/>
          <w:lang w:eastAsia="zh-CN"/>
        </w:rPr>
        <w:t>北京市通州区中仓街道办事处</w:t>
      </w:r>
      <w:r>
        <w:rPr>
          <w:rFonts w:hint="eastAsia" w:ascii="仿宋_GB2312" w:hAnsi="宋体" w:eastAsia="仿宋_GB2312" w:cs="宋体"/>
          <w:spacing w:val="8"/>
          <w:kern w:val="0"/>
          <w:sz w:val="32"/>
          <w:szCs w:val="32"/>
        </w:rPr>
        <w:t>收取信息处理费情况为：发出收费通知的件数为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元，实际收取的总金额为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w:t>
      </w:r>
    </w:p>
    <w:p>
      <w:pPr>
        <w:widowControl/>
        <w:spacing w:line="560" w:lineRule="exact"/>
        <w:ind w:firstLine="672" w:firstLineChars="200"/>
        <w:jc w:val="left"/>
        <w:rPr>
          <w:rFonts w:hint="eastAsia"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北京市通州区人民政府网站网址为http</w:t>
      </w:r>
      <w:r>
        <w:rPr>
          <w:rFonts w:hint="eastAsia" w:ascii="仿宋_GB2312" w:hAnsi="宋体" w:eastAsia="仿宋_GB2312" w:cs="宋体"/>
          <w:spacing w:val="8"/>
          <w:kern w:val="0"/>
          <w:sz w:val="32"/>
          <w:szCs w:val="32"/>
          <w:lang w:val="en-US" w:eastAsia="zh-CN"/>
        </w:rPr>
        <w:t>s</w:t>
      </w:r>
      <w:bookmarkStart w:id="0" w:name="_GoBack"/>
      <w:bookmarkEnd w:id="0"/>
      <w:r>
        <w:rPr>
          <w:rFonts w:hint="eastAsia" w:ascii="仿宋_GB2312" w:hAnsi="宋体" w:eastAsia="仿宋_GB2312" w:cs="宋体"/>
          <w:spacing w:val="8"/>
          <w:kern w:val="0"/>
          <w:sz w:val="32"/>
          <w:szCs w:val="32"/>
        </w:rPr>
        <w:t>://www.bjtzh.gov.cn/，如需了解更多政府信息，请登录查询。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6E546-E4BD-4998-A428-49AF816556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B3F89B-3A3F-448A-942D-6816D4BB0890}"/>
  </w:font>
  <w:font w:name="方正小标宋简体">
    <w:panose1 w:val="02000000000000000000"/>
    <w:charset w:val="86"/>
    <w:family w:val="auto"/>
    <w:pitch w:val="default"/>
    <w:sig w:usb0="00000001" w:usb1="08000000" w:usb2="00000000" w:usb3="00000000" w:csb0="00040000" w:csb1="00000000"/>
    <w:embedRegular r:id="rId3" w:fontKey="{FD710071-4D30-4960-9D23-1F0638E7781A}"/>
  </w:font>
  <w:font w:name="微软雅黑">
    <w:panose1 w:val="020B0503020204020204"/>
    <w:charset w:val="86"/>
    <w:family w:val="auto"/>
    <w:pitch w:val="default"/>
    <w:sig w:usb0="80000287" w:usb1="2ACF3C50" w:usb2="00000016" w:usb3="00000000" w:csb0="0004001F" w:csb1="00000000"/>
    <w:embedRegular r:id="rId4" w:fontKey="{147E8C6C-3BA3-4DBA-8D50-8186755135B5}"/>
  </w:font>
  <w:font w:name="仿宋_GB2312">
    <w:panose1 w:val="02010609030101010101"/>
    <w:charset w:val="86"/>
    <w:family w:val="auto"/>
    <w:pitch w:val="default"/>
    <w:sig w:usb0="00000001" w:usb1="080E0000" w:usb2="00000000" w:usb3="00000000" w:csb0="00040000" w:csb1="00000000"/>
    <w:embedRegular r:id="rId5" w:fontKey="{7FFEBF16-EA47-4A7B-909F-90B2255F62D8}"/>
  </w:font>
  <w:font w:name="楷体">
    <w:panose1 w:val="02010609060101010101"/>
    <w:charset w:val="86"/>
    <w:family w:val="modern"/>
    <w:pitch w:val="default"/>
    <w:sig w:usb0="800002BF" w:usb1="38CF7CFA" w:usb2="00000016" w:usb3="00000000" w:csb0="00040001" w:csb1="00000000"/>
    <w:embedRegular r:id="rId6" w:fontKey="{9B17DB45-DD62-4E1D-8791-C680F09016F9}"/>
  </w:font>
  <w:font w:name="仿宋">
    <w:panose1 w:val="02010609060101010101"/>
    <w:charset w:val="86"/>
    <w:family w:val="auto"/>
    <w:pitch w:val="default"/>
    <w:sig w:usb0="800002BF" w:usb1="38CF7CFA" w:usb2="00000016" w:usb3="00000000" w:csb0="00040001" w:csb1="00000000"/>
    <w:embedRegular r:id="rId7" w:fontKey="{01F533A2-87C5-4589-A626-2504826497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NjJjYWRiZWYzY2ViZDcxMWU0YjhkNjE4ZmUzZjEifQ=="/>
  </w:docVars>
  <w:rsids>
    <w:rsidRoot w:val="57BD1B04"/>
    <w:rsid w:val="062B59E3"/>
    <w:rsid w:val="1D8D60BA"/>
    <w:rsid w:val="3F763718"/>
    <w:rsid w:val="57BD1B04"/>
    <w:rsid w:val="59D6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toc 3"/>
    <w:basedOn w:val="1"/>
    <w:next w:val="1"/>
    <w:autoRedefine/>
    <w:semiHidden/>
    <w:unhideWhenUsed/>
    <w:qFormat/>
    <w:uiPriority w:val="39"/>
    <w:pPr>
      <w:ind w:left="840" w:leftChars="400"/>
    </w:pPr>
  </w:style>
  <w:style w:type="paragraph" w:styleId="4">
    <w:name w:val="Normal (Web)"/>
    <w:basedOn w:val="1"/>
    <w:autoRedefine/>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2023-12-29T07:49:00Z</dcterms:created>
  <dc:creator>Administrator</dc:creator>
  <cp:lastModifiedBy>slw</cp:lastModifiedBy>
  <dcterms:modified xsi:type="dcterms:W3CDTF">2024-01-23T08:44:35Z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F86F516CC1874FE0820ECCB6EB9DA59B_13</vt:lpwstr>
  </property>
</Properties>
</file>