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北京市通州区宋庄镇人民政府2022年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napToGrid w:val="0"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napToGrid w:val="0"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我镇坚持以习近平新时代中国特色社会主义思想为指导，全面贯彻党的十九大和十九届历次全会精神，深入学习党的二十大精神，坚持以首都发展为统领，认真落实《中华人民共和国政府信息公开条例》和国办《2022年政务公开工作要点》，围绕我镇中心工作，全面推进政务公开工作，持续加大公开力度，拓展公开领域，不断提升公开精准度和政府透明度。现将2022年宋庄镇政府信息公开工作情况报告如下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（一）主动公开情况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及信息管理情况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2022年，我镇围绕“两区”建设、便民服务、法律解读、民生保障等内容，不断加大政府信息公开力度，通过政府网站、“中国宋庄”微信公众号主动发布政策文件及解读。及时发布疫苗接种、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等最新通报、措施及解读等信息。截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目前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，我镇累计发布信息289期，1500余条。</w:t>
      </w:r>
    </w:p>
    <w:p>
      <w:pPr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（二）依申请公开政府信息情况</w:t>
      </w:r>
    </w:p>
    <w:p>
      <w:pPr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不断规范依申请公开工作，强化服务理念，加强与申请人有效沟通，全力确保依申请公开答复的准确性和针对性。依托政府信息公开网站，所有办件实现入库管理，办理情况全程可查可控，在规范办理流程的同时，降低因依申请公开引起的行政复议和行政诉讼发生率。</w:t>
      </w:r>
    </w:p>
    <w:p>
      <w:pPr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（三）政府信息公开平台建设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加强政府信息公开平台的作用，坚决贯彻落实法定公开义务，确保公开内容无遗漏、无缺失。安排专职工作人员负责信息发布，做到重点信息及时、准时。政务新媒体方面，目前我镇仅保留一个微信公众账号，定期对该新媒体账号发布内容进行自查、检查，严格落实“三审三校”制度，明确审核主体、审核流程，严把政治关、法律关、政策关、保密关、文字关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（四）政府信息公开监督保障及教育培训情况</w:t>
      </w:r>
    </w:p>
    <w:p>
      <w:pPr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加强政府信息公开工作培训，组织工作人员按时参加《政府信息公开条例》和政务公开工作相关文件、政策法规等各类业务培训，不断提高政务公开、政务服务工作人员的综合素质，增强处理信息的能力，提高信息质量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10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2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672"/>
        <w:jc w:val="left"/>
        <w:rPr>
          <w:rFonts w:hint="eastAsia" w:ascii="仿宋_GB2312" w:hAnsi="寰蒋闆呴粦" w:eastAsia="仿宋_GB2312" w:cs="仿宋_GB2312"/>
          <w:spacing w:val="8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寰蒋闆呴粦" w:eastAsia="仿宋_GB2312" w:cs="仿宋_GB2312"/>
          <w:b/>
          <w:bCs/>
          <w:spacing w:val="8"/>
          <w:kern w:val="0"/>
          <w:sz w:val="32"/>
          <w:szCs w:val="32"/>
          <w:shd w:val="clear" w:color="auto" w:fill="FFFFFF"/>
          <w:lang w:bidi="ar"/>
        </w:rPr>
        <w:t>一是</w:t>
      </w:r>
      <w:r>
        <w:rPr>
          <w:rFonts w:hint="eastAsia" w:ascii="仿宋_GB2312" w:hAnsi="寰蒋闆呴粦" w:eastAsia="仿宋_GB2312" w:cs="仿宋_GB2312"/>
          <w:spacing w:val="8"/>
          <w:kern w:val="0"/>
          <w:sz w:val="32"/>
          <w:szCs w:val="32"/>
          <w:shd w:val="clear" w:color="auto" w:fill="FFFFFF"/>
          <w:lang w:bidi="ar"/>
        </w:rPr>
        <w:t>主动公开形式和内容不够丰富，运用新媒体方式不多。</w:t>
      </w:r>
      <w:r>
        <w:rPr>
          <w:rFonts w:hint="eastAsia" w:ascii="仿宋_GB2312" w:hAnsi="寰蒋闆呴粦" w:eastAsia="仿宋_GB2312" w:cs="仿宋_GB2312"/>
          <w:b/>
          <w:bCs/>
          <w:spacing w:val="8"/>
          <w:kern w:val="0"/>
          <w:sz w:val="32"/>
          <w:szCs w:val="32"/>
          <w:shd w:val="clear" w:color="auto" w:fill="FFFFFF"/>
          <w:lang w:bidi="ar"/>
        </w:rPr>
        <w:t>二是</w:t>
      </w:r>
      <w:r>
        <w:rPr>
          <w:rFonts w:hint="eastAsia" w:ascii="仿宋_GB2312" w:hAnsi="寰蒋闆呴粦" w:eastAsia="仿宋_GB2312" w:cs="仿宋_GB2312"/>
          <w:spacing w:val="8"/>
          <w:kern w:val="0"/>
          <w:sz w:val="32"/>
          <w:szCs w:val="32"/>
          <w:shd w:val="clear" w:color="auto" w:fill="FFFFFF"/>
          <w:lang w:bidi="ar"/>
        </w:rPr>
        <w:t>我镇信息公开工作人员整体业务水平还需继续提升，教育培训方面有待加强。</w:t>
      </w:r>
    </w:p>
    <w:p>
      <w:pPr>
        <w:widowControl/>
        <w:shd w:val="clear" w:color="auto" w:fill="FFFFFF"/>
        <w:spacing w:line="560" w:lineRule="exact"/>
        <w:ind w:firstLine="672"/>
        <w:jc w:val="left"/>
        <w:rPr>
          <w:rFonts w:hint="eastAsia" w:ascii="仿宋_GB2312" w:hAnsi="寰蒋闆呴粦" w:eastAsia="仿宋_GB2312" w:cs="仿宋_GB2312"/>
          <w:spacing w:val="8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寰蒋闆呴粦" w:eastAsia="仿宋_GB2312" w:cs="仿宋_GB2312"/>
          <w:spacing w:val="8"/>
          <w:kern w:val="0"/>
          <w:sz w:val="32"/>
          <w:szCs w:val="32"/>
          <w:shd w:val="clear" w:color="auto" w:fill="FFFFFF"/>
          <w:lang w:bidi="ar"/>
        </w:rPr>
        <w:t>下一步，一方面在做好新媒体账号日常监管工作的基础上，及时回应群众留言，听取反馈建议。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充分发挥公开促落实、促规范、促服务的重要作用，优化信息公开形式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、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丰富公开内容，积极探索新媒体的运用。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另一方面，</w:t>
      </w:r>
      <w:r>
        <w:rPr>
          <w:rFonts w:hint="eastAsia" w:ascii="仿宋_GB2312" w:hAnsi="寰蒋闆呴粦" w:eastAsia="仿宋_GB2312" w:cs="仿宋_GB2312"/>
          <w:spacing w:val="8"/>
          <w:kern w:val="0"/>
          <w:sz w:val="32"/>
          <w:szCs w:val="32"/>
          <w:shd w:val="clear" w:color="auto" w:fill="FFFFFF"/>
          <w:lang w:bidi="ar"/>
        </w:rPr>
        <w:t>将继续强化教育培训力度，加强各类专题培训，加深对《政府信息公开条例》和国务院、北京市制发的一系列规范性文件的学习理解，加强人员队伍建设，提高我镇信息公开工作的专业能力和水平。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7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本单位依据《政府信息公开信息处理费管理办法》收取信息处理费，2022年发出收费通知的件数0件，总金额0元。实际收取的总金额0元。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北京市通州区人民政府网站网址为http://www.bjtzh.gov.cn/，如需了解更多政府信息，请登录查询。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WZiMWEyNWMwNTVlZmNmM2QxMTdmNzZkNjNmZmYifQ=="/>
  </w:docVars>
  <w:rsids>
    <w:rsidRoot w:val="648F7FE3"/>
    <w:rsid w:val="003957CF"/>
    <w:rsid w:val="00810C4D"/>
    <w:rsid w:val="00890190"/>
    <w:rsid w:val="00DE390D"/>
    <w:rsid w:val="043D6858"/>
    <w:rsid w:val="07465B95"/>
    <w:rsid w:val="0E2B2A82"/>
    <w:rsid w:val="0EAB2926"/>
    <w:rsid w:val="0EAF7125"/>
    <w:rsid w:val="0F33586A"/>
    <w:rsid w:val="16BD7570"/>
    <w:rsid w:val="174A6647"/>
    <w:rsid w:val="18A241F7"/>
    <w:rsid w:val="19A05BF5"/>
    <w:rsid w:val="1CAB1FE2"/>
    <w:rsid w:val="1EC46410"/>
    <w:rsid w:val="25EE0329"/>
    <w:rsid w:val="2CA27881"/>
    <w:rsid w:val="2E4B2F1F"/>
    <w:rsid w:val="2EF5583A"/>
    <w:rsid w:val="2F474837"/>
    <w:rsid w:val="336777A2"/>
    <w:rsid w:val="339A1B41"/>
    <w:rsid w:val="45784867"/>
    <w:rsid w:val="482563AA"/>
    <w:rsid w:val="4D373951"/>
    <w:rsid w:val="50BA785C"/>
    <w:rsid w:val="55FB4C95"/>
    <w:rsid w:val="58420A68"/>
    <w:rsid w:val="5DDA5268"/>
    <w:rsid w:val="63B008F3"/>
    <w:rsid w:val="648F7FE3"/>
    <w:rsid w:val="7925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firstLine="420"/>
      <w:jc w:val="left"/>
    </w:pPr>
    <w:rPr>
      <w:rFonts w:ascii="Times New Roman" w:hAnsi="Times New Roman" w:eastAsia="仿宋_GB2312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9">
    <w:name w:val="annotation subject"/>
    <w:basedOn w:val="3"/>
    <w:next w:val="3"/>
    <w:link w:val="14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Char"/>
    <w:basedOn w:val="13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5">
    <w:name w:val="批注框文本 Char"/>
    <w:basedOn w:val="11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</Words>
  <Characters>2157</Characters>
  <Lines>17</Lines>
  <Paragraphs>5</Paragraphs>
  <TotalTime>4</TotalTime>
  <ScaleCrop>false</ScaleCrop>
  <LinksUpToDate>false</LinksUpToDate>
  <CharactersWithSpaces>2530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2023-01-03T02:08:00Z</dcterms:created>
  <dc:creator>Administrator</dc:creator>
  <cp:lastModifiedBy>寇俊鹏</cp:lastModifiedBy>
  <cp:lastPrinted>2023-01-05T01:07:00Z</cp:lastPrinted>
  <dcterms:modified xsi:type="dcterms:W3CDTF">2023-08-14T06:53:03Z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3AEC3865E58849A7A44014D25B74CC5C_12</vt:lpwstr>
  </property>
</Properties>
</file>