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北京市通州区国防动员办公室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年政府信息公开工作年度报告</w:t>
      </w:r>
    </w:p>
    <w:p>
      <w:pPr>
        <w:spacing w:line="560" w:lineRule="exact"/>
        <w:jc w:val="center"/>
        <w:rPr>
          <w:sz w:val="44"/>
          <w:szCs w:val="44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  <w:highlight w:val="none"/>
        </w:rPr>
        <w:t>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  <w:highlight w:val="none"/>
        </w:rPr>
        <w:t xml:space="preserve"> </w:t>
      </w:r>
      <w:r>
        <w:rPr>
          <w:rFonts w:ascii="微软雅黑" w:hAnsi="微软雅黑" w:eastAsia="微软雅黑" w:cs="宋体"/>
          <w:color w:val="404040"/>
          <w:kern w:val="0"/>
          <w:sz w:val="32"/>
          <w:szCs w:val="32"/>
          <w:highlight w:val="none"/>
        </w:rPr>
        <w:t xml:space="preserve"> </w:t>
      </w:r>
    </w:p>
    <w:p>
      <w:pPr>
        <w:widowControl/>
        <w:spacing w:line="560" w:lineRule="exact"/>
        <w:ind w:firstLine="672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依据《中华人民共和国政府信息公开条例》(以下简称《政府信息公开条例》)第五十条规定，编制本报告。</w:t>
      </w:r>
    </w:p>
    <w:p>
      <w:pPr>
        <w:widowControl/>
        <w:spacing w:line="560" w:lineRule="exact"/>
        <w:ind w:firstLine="672" w:firstLineChars="200"/>
        <w:jc w:val="left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一、总体情况</w:t>
      </w:r>
    </w:p>
    <w:p>
      <w:pPr>
        <w:widowControl/>
        <w:spacing w:line="560" w:lineRule="exact"/>
        <w:ind w:firstLine="672" w:firstLineChars="200"/>
        <w:rPr>
          <w:rFonts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spacing w:val="8"/>
          <w:kern w:val="0"/>
          <w:sz w:val="32"/>
          <w:szCs w:val="32"/>
        </w:rPr>
        <w:t>（一）加强组织领导，强化信息公开组织保障。</w:t>
      </w:r>
      <w:r>
        <w:rPr>
          <w:rFonts w:hint="eastAsia" w:ascii="楷体_GB2312" w:hAnsi="宋体" w:eastAsia="楷体_GB2312" w:cs="宋体"/>
          <w:spacing w:val="8"/>
          <w:kern w:val="0"/>
          <w:sz w:val="32"/>
          <w:szCs w:val="32"/>
          <w:lang w:eastAsia="zh-CN"/>
        </w:rPr>
        <w:t>我办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成立了以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主任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为组长、分管领导为副组长、相关科室负责人为成员的信息公开工作领导小组，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综合科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具体负责政府信息公开的日常事务，各部门负责本部门职责范围内的政府信息公开工作，形成“主要领导亲自抓、分管领导具体抓、职能部门抓落实”的工作机制。</w:t>
      </w:r>
    </w:p>
    <w:p>
      <w:pPr>
        <w:widowControl/>
        <w:spacing w:line="560" w:lineRule="exact"/>
        <w:ind w:firstLine="672" w:firstLineChars="200"/>
      </w:pPr>
      <w:r>
        <w:rPr>
          <w:rFonts w:hint="eastAsia" w:ascii="楷体_GB2312" w:hAnsi="宋体" w:eastAsia="楷体_GB2312" w:cs="宋体"/>
          <w:spacing w:val="8"/>
          <w:kern w:val="0"/>
          <w:sz w:val="32"/>
          <w:szCs w:val="32"/>
        </w:rPr>
        <w:t>（</w:t>
      </w:r>
      <w:r>
        <w:rPr>
          <w:rFonts w:hint="eastAsia" w:ascii="楷体_GB2312" w:hAnsi="宋体" w:eastAsia="楷体_GB2312" w:cs="宋体"/>
          <w:spacing w:val="8"/>
          <w:kern w:val="0"/>
          <w:sz w:val="32"/>
          <w:szCs w:val="32"/>
          <w:lang w:eastAsia="zh-CN"/>
        </w:rPr>
        <w:t>二</w:t>
      </w:r>
      <w:r>
        <w:rPr>
          <w:rFonts w:hint="eastAsia" w:ascii="楷体_GB2312" w:hAnsi="宋体" w:eastAsia="楷体_GB2312" w:cs="宋体"/>
          <w:spacing w:val="8"/>
          <w:kern w:val="0"/>
          <w:sz w:val="32"/>
          <w:szCs w:val="32"/>
        </w:rPr>
        <w:t>）强化工作规范，推进信息公开工作提质增效。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一是深化主动公开工作。及时修订了主动公开全清单，坚持“以公开为常态，不公开为例外”的原则，紧紧围绕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国防动员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工作，推进重点领域信息公开工作。二是推进依申请公开工作。进一步规范依申请公开工作规程，完善依申请公开接收、登记、办理、答复流程。全年收到政府信息公开申请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件，均全部依法按时答复。三是严格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区政府网站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信息审批制度。从严落实政府网站信息内容发布“三审三校”制度，明确审核主体、审核流程，坚持“先审查后公开”和“谁发布、谁负责”的原则，对上网信息进行层层审核，确保了上网信息的安全、规范、准确。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（三）加强教育培训，增强信息公开人员专业水平。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办积极参加政务服务局组织的信息公开相关培训，积极组织办内相关工作人员参加专题培训。提高发布信息、解读政策、回应关切能力，全面增强信息公开人员的政策理论和业务水平，提高信息公开人员专业素质和能力水平。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p>
      <w:pPr>
        <w:pStyle w:val="2"/>
        <w:rPr>
          <w:rFonts w:hint="eastAsia"/>
        </w:rPr>
      </w:pPr>
    </w:p>
    <w:p>
      <w:pPr>
        <w:pStyle w:val="2"/>
        <w:numPr>
          <w:ilvl w:val="0"/>
          <w:numId w:val="0"/>
        </w:numPr>
        <w:rPr>
          <w:rFonts w:hint="eastAsia"/>
        </w:rPr>
      </w:pPr>
    </w:p>
    <w:tbl>
      <w:tblPr>
        <w:tblStyle w:val="9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现行有效件数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 w:bidi="ar"/>
              </w:rPr>
              <w:t>207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Times New Roman" w:cs="宋体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黑体" w:hAnsi="宋体" w:eastAsia="黑体" w:cs="黑体"/>
          <w:sz w:val="32"/>
          <w:szCs w:val="32"/>
          <w:lang w:val="en-US" w:eastAsia="zh-CN" w:bidi="ar"/>
        </w:rPr>
      </w:pP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  <w:lang w:val="en-US" w:eastAsia="zh-CN" w:bidi="ar"/>
        </w:rPr>
        <w:t>三、</w:t>
      </w:r>
      <w:r>
        <w:rPr>
          <w:rFonts w:hint="eastAsia" w:ascii="黑体" w:hAnsi="宋体" w:eastAsia="黑体" w:cs="黑体"/>
          <w:sz w:val="32"/>
          <w:szCs w:val="32"/>
          <w:lang w:bidi="ar"/>
        </w:rPr>
        <w:t>收到和处理政府信息公开申请情况</w:t>
      </w:r>
    </w:p>
    <w:p>
      <w:pPr>
        <w:ind w:left="629"/>
        <w:rPr>
          <w:rFonts w:hint="eastAsia" w:ascii="黑体" w:hAnsi="宋体" w:eastAsia="黑体" w:cs="黑体"/>
          <w:sz w:val="24"/>
        </w:rPr>
      </w:pPr>
    </w:p>
    <w:tbl>
      <w:tblPr>
        <w:tblStyle w:val="9"/>
        <w:tblW w:w="97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8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8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商业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科研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singl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pStyle w:val="2"/>
        <w:widowControl/>
        <w:ind w:left="420" w:leftChars="200"/>
      </w:pPr>
    </w:p>
    <w:p>
      <w:pPr>
        <w:pStyle w:val="2"/>
        <w:widowControl/>
        <w:ind w:left="420" w:leftChars="200"/>
      </w:pPr>
    </w:p>
    <w:p>
      <w:pPr>
        <w:spacing w:line="560" w:lineRule="exact"/>
        <w:ind w:firstLine="640" w:firstLineChars="200"/>
        <w:rPr>
          <w:rFonts w:hint="eastAsia"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  <w:lang w:bidi="ar"/>
        </w:rPr>
        <w:t>四、政府信息公开行政复议、行政诉讼情况</w:t>
      </w:r>
    </w:p>
    <w:p>
      <w:pPr>
        <w:widowControl/>
        <w:jc w:val="center"/>
      </w:pPr>
    </w:p>
    <w:tbl>
      <w:tblPr>
        <w:tblStyle w:val="9"/>
        <w:tblW w:w="97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widowControl/>
        <w:jc w:val="left"/>
      </w:pPr>
    </w:p>
    <w:p>
      <w:pPr>
        <w:widowControl/>
        <w:spacing w:line="560" w:lineRule="exact"/>
        <w:ind w:firstLine="672" w:firstLineChars="200"/>
        <w:jc w:val="left"/>
        <w:rPr>
          <w:rFonts w:hint="eastAsia" w:ascii="宋体" w:hAnsi="宋体" w:cs="宋体"/>
          <w:spacing w:val="8"/>
          <w:kern w:val="0"/>
          <w:sz w:val="24"/>
        </w:rPr>
      </w:pPr>
      <w:r>
        <w:rPr>
          <w:rFonts w:hint="eastAsia" w:ascii="黑体" w:hAnsi="宋体" w:eastAsia="黑体" w:cs="宋体"/>
          <w:spacing w:val="8"/>
          <w:kern w:val="0"/>
          <w:sz w:val="32"/>
          <w:szCs w:val="32"/>
          <w:lang w:bidi="ar"/>
        </w:rPr>
        <w:t>五、存在的主要问题及改进情况</w:t>
      </w:r>
    </w:p>
    <w:p>
      <w:pPr>
        <w:widowControl/>
        <w:spacing w:line="560" w:lineRule="exact"/>
        <w:ind w:firstLine="672" w:firstLineChars="200"/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</w:rPr>
        <w:t>一</w:t>
      </w: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</w:rPr>
        <w:t>个别事项信息公开不够及时</w:t>
      </w:r>
    </w:p>
    <w:p>
      <w:pPr>
        <w:widowControl/>
        <w:spacing w:line="560" w:lineRule="exact"/>
        <w:ind w:firstLine="672" w:firstLineChars="200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进一步提高信息公开的主动性和时效性，加大常提醒、常督促工作力度，确保信息公开工作按时限、按标准、高质量落实。</w:t>
      </w:r>
    </w:p>
    <w:p>
      <w:pPr>
        <w:widowControl/>
        <w:numPr>
          <w:ilvl w:val="0"/>
          <w:numId w:val="0"/>
        </w:numPr>
        <w:spacing w:line="560" w:lineRule="exact"/>
        <w:ind w:firstLine="672" w:firstLineChars="200"/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eastAsia="zh-CN"/>
        </w:rPr>
        <w:t>（二）</w:t>
      </w: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</w:rPr>
        <w:t>政府信息依申请公开渠道不够顺畅</w:t>
      </w:r>
    </w:p>
    <w:p>
      <w:pPr>
        <w:widowControl/>
        <w:numPr>
          <w:ilvl w:val="0"/>
          <w:numId w:val="0"/>
        </w:numPr>
        <w:spacing w:line="560" w:lineRule="exact"/>
        <w:ind w:firstLine="672" w:firstLineChars="200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认真整改信息公开申请受理、办理、答复环节中的问题，进一步完善依申请公开工作体制机制，畅通申请渠道，改进完善办理方式，提升政府信息公开申请办理质量，依法保障公众合理信息需求。</w:t>
      </w:r>
    </w:p>
    <w:p>
      <w:pPr>
        <w:widowControl/>
        <w:spacing w:line="560" w:lineRule="exact"/>
        <w:ind w:firstLine="675"/>
        <w:jc w:val="left"/>
        <w:rPr>
          <w:rFonts w:hint="eastAsia" w:ascii="宋体" w:hAnsi="宋体" w:cs="宋体"/>
          <w:spacing w:val="8"/>
          <w:kern w:val="0"/>
          <w:sz w:val="32"/>
          <w:szCs w:val="32"/>
        </w:rPr>
      </w:pPr>
      <w:r>
        <w:rPr>
          <w:rFonts w:hint="eastAsia" w:ascii="黑体" w:hAnsi="宋体" w:eastAsia="黑体" w:cs="宋体"/>
          <w:spacing w:val="8"/>
          <w:kern w:val="0"/>
          <w:sz w:val="32"/>
          <w:szCs w:val="32"/>
          <w:lang w:bidi="ar"/>
        </w:rPr>
        <w:t>六、其他需要报告的事项</w:t>
      </w:r>
    </w:p>
    <w:p>
      <w:pPr>
        <w:ind w:firstLine="678"/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</w:rPr>
        <w:t>根据《政府信息公开信息处理费管理办法》(国办函〔2020〕109号)，202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</w:rPr>
        <w:t>年度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eastAsia="zh-CN"/>
        </w:rPr>
        <w:t>区国动办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</w:rPr>
        <w:t>收取信息处理费情况为：发出收费通知的件数为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</w:rPr>
        <w:t>件，总金额为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</w:rPr>
        <w:t>元，实际收取的总金额为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</w:rPr>
        <w:t>元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eastAsia="zh-CN"/>
        </w:rPr>
        <w:t>。</w:t>
      </w:r>
    </w:p>
    <w:p>
      <w:pPr>
        <w:ind w:firstLine="678"/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eastAsia="zh-CN"/>
        </w:rPr>
        <w:t>北京市通州区人民政府网站网址http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val="en-US" w:eastAsia="zh-CN"/>
        </w:rPr>
        <w:t>s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eastAsia="zh-CN"/>
        </w:rPr>
        <w:t>://www.bjtzh.gov.cn/，如需了解更多政府信息，请登录查询。</w:t>
      </w:r>
    </w:p>
    <w:p>
      <w:pPr>
        <w:pStyle w:val="2"/>
        <w:rPr>
          <w:rFonts w:hint="eastAsia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4E1E0D3-EE27-4C8D-844E-C30E2FC590F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327AEA6-B215-4E33-A635-603DECDA5F38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5F6C3AD1-2DBC-45A6-998D-236B312C130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6D3E33E6-4440-494B-BF7D-E0CD627495A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04A4C629-327F-4EF7-B0EA-6E4978604B88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E70EFE6D-769D-43AB-A86C-CEDBBCFD4516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F9A0C793-6A1E-4794-AE0E-83ACB5E19BE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2NjJjYWRiZWYzY2ViZDcxMWU0YjhkNjE4ZmUzZjEifQ=="/>
  </w:docVars>
  <w:rsids>
    <w:rsidRoot w:val="6DFFFF98"/>
    <w:rsid w:val="1A970275"/>
    <w:rsid w:val="223B6717"/>
    <w:rsid w:val="22B00948"/>
    <w:rsid w:val="2CDA5C6F"/>
    <w:rsid w:val="2D714327"/>
    <w:rsid w:val="395B2FFE"/>
    <w:rsid w:val="56EF8189"/>
    <w:rsid w:val="5DD856B5"/>
    <w:rsid w:val="6DFFFF98"/>
    <w:rsid w:val="77CFC43D"/>
    <w:rsid w:val="7EFB612E"/>
    <w:rsid w:val="B1D8DDFF"/>
    <w:rsid w:val="B9FBDE01"/>
    <w:rsid w:val="BE7FDE74"/>
    <w:rsid w:val="CBF4A2CE"/>
    <w:rsid w:val="EDBFB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iPriority="39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autoRedefine/>
    <w:qFormat/>
    <w:uiPriority w:val="0"/>
    <w:rPr>
      <w:rFonts w:ascii="宋体" w:hAnsi="Courier New"/>
    </w:rPr>
  </w:style>
  <w:style w:type="paragraph" w:styleId="3">
    <w:name w:val="annotation text"/>
    <w:basedOn w:val="1"/>
    <w:autoRedefine/>
    <w:qFormat/>
    <w:uiPriority w:val="0"/>
    <w:pPr>
      <w:jc w:val="left"/>
    </w:pPr>
  </w:style>
  <w:style w:type="paragraph" w:styleId="4">
    <w:name w:val="Body Text Indent"/>
    <w:basedOn w:val="1"/>
    <w:autoRedefine/>
    <w:unhideWhenUsed/>
    <w:qFormat/>
    <w:uiPriority w:val="99"/>
    <w:pPr>
      <w:spacing w:after="120"/>
      <w:ind w:left="420" w:leftChars="200"/>
    </w:pPr>
  </w:style>
  <w:style w:type="paragraph" w:styleId="5">
    <w:name w:val="toc 3"/>
    <w:basedOn w:val="1"/>
    <w:next w:val="1"/>
    <w:autoRedefine/>
    <w:semiHidden/>
    <w:unhideWhenUsed/>
    <w:qFormat/>
    <w:uiPriority w:val="39"/>
    <w:pPr>
      <w:ind w:left="840" w:leftChars="400"/>
    </w:p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Title"/>
    <w:basedOn w:val="8"/>
    <w:next w:val="1"/>
    <w:autoRedefine/>
    <w:qFormat/>
    <w:uiPriority w:val="10"/>
    <w:pPr>
      <w:spacing w:before="240" w:after="60"/>
      <w:jc w:val="left"/>
      <w:outlineLvl w:val="0"/>
    </w:pPr>
    <w:rPr>
      <w:rFonts w:ascii="Cambria" w:hAnsi="Cambria"/>
      <w:bCs/>
      <w:sz w:val="32"/>
      <w:szCs w:val="32"/>
    </w:rPr>
  </w:style>
  <w:style w:type="paragraph" w:styleId="8">
    <w:name w:val="Body Text First Indent 2"/>
    <w:basedOn w:val="4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77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2024-01-05T01:15:00Z</dcterms:created>
  <dc:creator>user</dc:creator>
  <cp:lastModifiedBy>slw</cp:lastModifiedBy>
  <dcterms:modified xsi:type="dcterms:W3CDTF">2024-01-23T08:54:53Z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6432672318B247CCA53D2D01775FD543_13</vt:lpwstr>
  </property>
</Properties>
</file>