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通州区民族宗教侨务办公室</w:t>
      </w: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"http://www.bjtzh.gov.cn/bjtz/c107542/javascript:;"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lang w:eastAsia="zh-CN"/>
        </w:rPr>
        <w:t>双随机抽查事项清单</w:t>
      </w:r>
      <w:r>
        <w:rPr>
          <w:rFonts w:hint="eastAsia" w:ascii="方正小标宋简体" w:hAnsi="方正小标宋简体" w:eastAsia="方正小标宋简体" w:cs="方正小标宋简体"/>
          <w:sz w:val="36"/>
          <w:szCs w:val="36"/>
          <w:lang w:val="en-US" w:eastAsia="zh-CN"/>
        </w:rPr>
        <w:fldChar w:fldCharType="end"/>
      </w:r>
    </w:p>
    <w:p>
      <w:pPr>
        <w:keepNext w:val="0"/>
        <w:keepLines w:val="0"/>
        <w:widowControl/>
        <w:suppressLineNumbers w:val="0"/>
        <w:jc w:val="center"/>
        <w:rPr>
          <w:rFonts w:hint="eastAsia" w:ascii="方正小标宋简体" w:hAnsi="方正小标宋简体" w:eastAsia="方正小标宋简体" w:cs="方正小标宋简体"/>
          <w:sz w:val="36"/>
          <w:szCs w:val="36"/>
          <w:lang w:val="en-US" w:eastAsia="zh-CN"/>
        </w:rPr>
      </w:pPr>
    </w:p>
    <w:tbl>
      <w:tblPr>
        <w:tblStyle w:val="4"/>
        <w:tblW w:w="0" w:type="auto"/>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24"/>
        <w:gridCol w:w="1436"/>
        <w:gridCol w:w="3923"/>
        <w:gridCol w:w="4031"/>
        <w:gridCol w:w="1169"/>
        <w:gridCol w:w="1454"/>
        <w:gridCol w:w="1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blCellSpacing w:w="0" w:type="dxa"/>
        </w:trPr>
        <w:tc>
          <w:tcPr>
            <w:tcW w:w="724"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序号</w:t>
            </w:r>
          </w:p>
        </w:tc>
        <w:tc>
          <w:tcPr>
            <w:tcW w:w="1436"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检查项名称</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检查要点</w:t>
            </w:r>
          </w:p>
        </w:tc>
        <w:tc>
          <w:tcPr>
            <w:tcW w:w="403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设定依据</w:t>
            </w:r>
          </w:p>
        </w:tc>
        <w:tc>
          <w:tcPr>
            <w:tcW w:w="116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行使层级</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是否为“双随机、一公开”检查项</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检查项类型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90" w:hRule="atLeast"/>
          <w:tblCellSpacing w:w="0" w:type="dxa"/>
        </w:trPr>
        <w:tc>
          <w:tcPr>
            <w:tcW w:w="724"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436"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c>
          <w:tcPr>
            <w:tcW w:w="403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c>
          <w:tcPr>
            <w:tcW w:w="116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对清真食品生产、加工、经营场所情况的检查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清真食品生产、加工、经营场所生产经营的清真食品的包装上印有清真标志</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《北京市少数民族权益保障条例》《北京市人民政府关于生产经营清真食品必须尊重少数民族风俗习惯的若干规定》</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5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对清真食品生产、加工、经营场所情况的检查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清真食品的运输车辆、计量器具、储藏容器和加工、销售场地等是否实行专用情况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《北京市少数民族权益保障条例》《北京市人民政府关于生产经营清真食品必须尊重少数民族风俗习惯的若干规定》</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8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对清真食品生产、加工、经营场所情况的检查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清真食品生产、加工、经营场所在显著位置悬挂市民族工作部门统一制发的清真标牌情况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《北京市少数民族权益保障条例》《北京市人民政府关于生产经营清真食品必须尊重少数民族风俗习惯的若干规定》</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hint="eastAsia" w:ascii="宋体" w:hAnsi="宋体" w:eastAsia="宋体" w:cs="宋体"/>
                <w:kern w:val="0"/>
                <w:sz w:val="24"/>
                <w:szCs w:val="24"/>
                <w:lang w:val="en-US" w:eastAsia="zh-CN" w:bidi="ar"/>
              </w:rPr>
              <w:t>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坚持独立自主自办原则情况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after="240" w:afterAutospacing="0"/>
              <w:jc w:val="cente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bookmarkStart w:id="0" w:name="OLE_LINK1"/>
            <w:r>
              <w:rPr>
                <w:rFonts w:ascii="宋体" w:hAnsi="宋体" w:eastAsia="宋体" w:cs="宋体"/>
                <w:kern w:val="0"/>
                <w:sz w:val="24"/>
                <w:szCs w:val="24"/>
                <w:lang w:val="en-US" w:eastAsia="zh-CN" w:bidi="ar"/>
              </w:rPr>
              <w:t>市、区</w:t>
            </w:r>
            <w:bookmarkEnd w:id="0"/>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宗教教职人员组织、主持在宗教活动场所外举行的宗教活动的情况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宗教教职人员宣扬、支持、资助宗教极端主义，破坏民族团结、分裂国家和进行恐怖活动、参与相关活动的情况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7</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藏传佛教寺院定员数额备案情况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8</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举办大型宗教活动过程中对发生危害国家安全、公共安全或者严重破坏社会秩序情况负有责任的情况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9</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利用宗教进行危害国家安全、公共安全，破坏民族团结、分裂国家和恐怖活动等情况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1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10</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按规定办理变更登记或者备案手续情况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擅自举行大型宗教活动情况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宗教教职人员其他违反法律、法规、规章的情况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利用宗教进行侵犯公民人身权利、民主权利，妨害社会管理秩序，侵犯公私财产等情况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拒不接受行政管理机关依法实施的监督管理情况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宣扬、支持、资助宗教极端主义情况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5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依法依规接受境内外捐赠情况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4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17</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受境外势力支配，擅自接受境外宗教团体或者机构委任教职、违背宗教的独立自主自办原则的情况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5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18</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宗教教职人员依法依规接受境内外捐赠情况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19</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按照《宗教事务条例》规定，修建大型露天宗教造像情况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20</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为违法宗教活动提供条件情况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0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对宗教团体的行政检查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按照国家有关财务、会计、资产、税收管理规定开展工作的情况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《宗教事务条例》</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rPr>
                <w:rFonts w:hint="default"/>
                <w:lang w:val="en-US"/>
              </w:rPr>
            </w:pPr>
            <w:r>
              <w:rPr>
                <w:rFonts w:hint="eastAsia" w:ascii="宋体" w:hAnsi="宋体" w:eastAsia="宋体" w:cs="宋体"/>
                <w:kern w:val="0"/>
                <w:sz w:val="24"/>
                <w:szCs w:val="24"/>
                <w:lang w:val="en-US" w:eastAsia="zh-CN" w:bidi="ar"/>
              </w:rPr>
              <w:t>22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依法依规编印、发送宗教内部资料性出版物的情况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不违反法律、法规、规章其他禁止性规定的情况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按照有关规定接受境外组织或者个人捐赠，禁止境外人员从事活动的情况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经销宗教用品、宗教艺术品和宗教出版物的情况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举办宗教教育培训的情况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27</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举行大型宗教活动的情况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28</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修建露天宗教造像的情况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29</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开展社会活动的情况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30</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允许宗教教职人员从事活动的情况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外部设置宗教标识物的情况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对设立宗教临时活动地点的行政检查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按照《宗教事务条例》开展活动的情况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《宗教临时活动地点审批管理办法》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rPr>
                <w:rFonts w:hint="default"/>
                <w:lang w:val="en-US"/>
              </w:rPr>
            </w:pPr>
            <w:r>
              <w:rPr>
                <w:rFonts w:hint="eastAsia" w:ascii="宋体" w:hAnsi="宋体" w:eastAsia="宋体" w:cs="宋体"/>
                <w:kern w:val="0"/>
                <w:sz w:val="24"/>
                <w:szCs w:val="24"/>
                <w:lang w:val="en-US" w:eastAsia="zh-CN" w:bidi="ar"/>
              </w:rPr>
              <w:t>33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坚持宗教的独立自主自办原则情况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遵守法律、法规、规章情况，建立和执行场所管理制度情况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宗教教职人员依法依规组织、主持在宗教活动场所外举行的宗教活动情况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宣扬、支持、资助宗教极端主义，破坏民族团结、分裂国家和进行恐怖活动、参与相关活动的情况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37</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举办大型宗教活动过程中发生危害国家安全、公共安全或者严重破坏社会秩序情况负有责任情况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38</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是否存在利用宗教进行危害国家安全、公共安全，破坏民族团结、分裂国家和恐怖活动等情况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39</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投资、承包经营宗教活动场所或者大型露天宗教造像情况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40</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按规定办理变更登记或者备案手续情况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依法依规举行大型宗教活动情况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宗教教职人员遵守其他法律、法规、规章情况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利用宗教进行侵犯公民人身权利、民主权利，妨害社会管理秩序，侵犯公私财产等情况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依法接受行政管理机关依法实施的监督管理情况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宗教活动正常开展情况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宣扬、支持、资助宗教极端主义情况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47</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宗教活动场所内发生重大事故、重大事件未及时报告，造成严重后果情况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48</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按照国家有关规定接受境内外捐赠情况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49</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受境外势力支配，擅自接受境外宗教团体或者机构委任教职、违背宗教的独立自主自办原则情况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50</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宗教教职人员按照国家有关规定接受境内外捐赠情况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51</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宗教活动场所的宗教活动和涉外活动情况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52</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按照《宗教事务条例》规定，修建大型露天宗教造像情况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53</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将用于宗教活动的房屋、构筑物及其附属的宗教教职人员生活用房转让、抵押或者作为实物投资情况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54</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违法宗教活动提供条件情况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55</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建立有关管理制度或管理制度符合要求情况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5" w:hRule="atLeast"/>
          <w:tblCellSpacing w:w="0" w:type="dxa"/>
        </w:trPr>
        <w:tc>
          <w:tcPr>
            <w:tcW w:w="72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default" w:ascii="宋体" w:eastAsiaTheme="minorEastAsia"/>
                <w:sz w:val="24"/>
                <w:szCs w:val="24"/>
                <w:lang w:val="en-US" w:eastAsia="zh-CN"/>
              </w:rPr>
            </w:pPr>
            <w:r>
              <w:rPr>
                <w:rFonts w:hint="eastAsia" w:ascii="宋体"/>
                <w:sz w:val="24"/>
                <w:szCs w:val="24"/>
                <w:lang w:val="en-US" w:eastAsia="zh-CN"/>
              </w:rPr>
              <w:t>56</w:t>
            </w:r>
          </w:p>
        </w:tc>
        <w:tc>
          <w:tcPr>
            <w:tcW w:w="1436"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Theme="minorHAnsi" w:eastAsiaTheme="minorEastAsia" w:cstheme="minorBidi"/>
                <w:kern w:val="2"/>
                <w:sz w:val="24"/>
                <w:szCs w:val="24"/>
                <w:lang w:val="en-US" w:eastAsia="zh-CN" w:bidi="ar-SA"/>
              </w:rPr>
            </w:pPr>
            <w:r>
              <w:rPr>
                <w:rFonts w:ascii="宋体" w:hAnsi="宋体" w:eastAsia="宋体" w:cs="宋体"/>
                <w:kern w:val="0"/>
                <w:sz w:val="24"/>
                <w:szCs w:val="24"/>
                <w:lang w:val="en-US" w:eastAsia="zh-CN" w:bidi="ar"/>
              </w:rPr>
              <w:t>对宗教活动场所的行政检查</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落实国家有关财务、会计、资产、税收管理规定情况</w:t>
            </w:r>
          </w:p>
        </w:tc>
        <w:tc>
          <w:tcPr>
            <w:tcW w:w="403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sz w:val="24"/>
                <w:szCs w:val="24"/>
              </w:rPr>
            </w:pPr>
            <w:r>
              <w:rPr>
                <w:rFonts w:ascii="宋体" w:hAnsi="宋体" w:eastAsia="宋体" w:cs="宋体"/>
                <w:kern w:val="0"/>
                <w:sz w:val="24"/>
                <w:szCs w:val="24"/>
                <w:lang w:val="en-US" w:eastAsia="zh-CN" w:bidi="ar"/>
              </w:rPr>
              <w:t>《宗教事务条例》《宗教活动场所管理办法》</w:t>
            </w:r>
          </w:p>
        </w:tc>
        <w:tc>
          <w:tcPr>
            <w:tcW w:w="1169"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r>
              <w:rPr>
                <w:rFonts w:ascii="宋体" w:hAnsi="宋体" w:eastAsia="宋体" w:cs="宋体"/>
                <w:kern w:val="0"/>
                <w:sz w:val="24"/>
                <w:szCs w:val="24"/>
                <w:lang w:val="en-US" w:eastAsia="zh-CN" w:bidi="ar"/>
              </w:rPr>
              <w:t>市、区</w:t>
            </w:r>
          </w:p>
        </w:tc>
        <w:tc>
          <w:tcPr>
            <w:tcW w:w="1454" w:type="dxa"/>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eastAsiaTheme="minorEastAsia"/>
                <w:sz w:val="24"/>
                <w:szCs w:val="24"/>
                <w:lang w:eastAsia="zh-CN"/>
              </w:rPr>
            </w:pPr>
            <w:r>
              <w:rPr>
                <w:rFonts w:hint="eastAsia" w:ascii="宋体"/>
                <w:sz w:val="24"/>
                <w:szCs w:val="24"/>
                <w:lang w:eastAsia="zh-CN"/>
              </w:rPr>
              <w:t>是</w:t>
            </w:r>
            <w:bookmarkStart w:id="1" w:name="_GoBack"/>
            <w:bookmarkEnd w:id="1"/>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现场检查项、非现场检查项</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420A89"/>
    <w:rsid w:val="197D294A"/>
    <w:rsid w:val="2BBF78D5"/>
    <w:rsid w:val="46420A89"/>
    <w:rsid w:val="623600B0"/>
    <w:rsid w:val="6868145A"/>
    <w:rsid w:val="6B017905"/>
    <w:rsid w:val="70DE1D66"/>
    <w:rsid w:val="79664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25</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2025-08-05T06:12:00Z</dcterms:created>
  <dc:creator>pc</dc:creator>
  <cp:lastModifiedBy>pc</cp:lastModifiedBy>
  <dcterms:modified xsi:type="dcterms:W3CDTF">2025-08-06T01:40:45Z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635DA0420C7B478C9237AFABCEE1B75C</vt:lpwstr>
  </property>
</Properties>
</file>