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136" w:rsidRPr="00B15032" w:rsidRDefault="00953A3A">
      <w:pPr>
        <w:pStyle w:val="a5"/>
        <w:spacing w:line="600" w:lineRule="exact"/>
        <w:jc w:val="center"/>
        <w:rPr>
          <w:rFonts w:ascii="方正小标宋简体" w:eastAsia="方正小标宋简体" w:hAnsi="Calibri"/>
          <w:color w:val="000000" w:themeColor="text1"/>
          <w:sz w:val="44"/>
          <w:szCs w:val="44"/>
        </w:rPr>
      </w:pPr>
      <w:r w:rsidRPr="00B15032">
        <w:rPr>
          <w:rFonts w:ascii="方正小标宋简体" w:eastAsia="方正小标宋简体" w:hAnsi="Calibri" w:hint="eastAsia"/>
          <w:color w:val="000000" w:themeColor="text1"/>
          <w:sz w:val="44"/>
          <w:szCs w:val="44"/>
        </w:rPr>
        <w:t>通州区交通局</w:t>
      </w:r>
    </w:p>
    <w:p w:rsidR="00314136" w:rsidRPr="00B15032" w:rsidRDefault="00953A3A">
      <w:pPr>
        <w:pStyle w:val="a5"/>
        <w:spacing w:line="600" w:lineRule="exact"/>
        <w:jc w:val="center"/>
        <w:rPr>
          <w:rFonts w:ascii="方正小标宋简体" w:eastAsia="方正小标宋简体" w:hAnsi="Calibri"/>
          <w:color w:val="000000" w:themeColor="text1"/>
          <w:sz w:val="44"/>
          <w:szCs w:val="44"/>
        </w:rPr>
      </w:pPr>
      <w:r w:rsidRPr="00B15032">
        <w:rPr>
          <w:rFonts w:ascii="方正小标宋简体" w:eastAsia="方正小标宋简体" w:hAnsi="Calibri" w:hint="eastAsia"/>
          <w:color w:val="000000" w:themeColor="text1"/>
          <w:sz w:val="44"/>
          <w:szCs w:val="44"/>
        </w:rPr>
        <w:t>202</w:t>
      </w:r>
      <w:r w:rsidR="006D3F95" w:rsidRPr="00B15032">
        <w:rPr>
          <w:rFonts w:ascii="方正小标宋简体" w:eastAsia="方正小标宋简体" w:hAnsi="Calibri" w:hint="eastAsia"/>
          <w:color w:val="000000" w:themeColor="text1"/>
          <w:sz w:val="44"/>
          <w:szCs w:val="44"/>
        </w:rPr>
        <w:t>3</w:t>
      </w:r>
      <w:r w:rsidRPr="00B15032">
        <w:rPr>
          <w:rFonts w:ascii="方正小标宋简体" w:eastAsia="方正小标宋简体" w:hAnsi="Calibri" w:hint="eastAsia"/>
          <w:color w:val="000000" w:themeColor="text1"/>
          <w:sz w:val="44"/>
          <w:szCs w:val="44"/>
        </w:rPr>
        <w:t>年度行政执法情况年报</w:t>
      </w:r>
    </w:p>
    <w:p w:rsidR="00314136" w:rsidRPr="00B15032" w:rsidRDefault="00314136">
      <w:pPr>
        <w:pStyle w:val="a5"/>
        <w:spacing w:line="600" w:lineRule="exact"/>
        <w:jc w:val="center"/>
        <w:rPr>
          <w:rFonts w:ascii="Calibri" w:eastAsia="微软雅黑" w:hAnsi="Calibri"/>
          <w:color w:val="000000" w:themeColor="text1"/>
          <w:sz w:val="44"/>
          <w:szCs w:val="44"/>
        </w:rPr>
      </w:pPr>
    </w:p>
    <w:p w:rsidR="00314136" w:rsidRPr="00B15032" w:rsidRDefault="00953A3A">
      <w:pPr>
        <w:pStyle w:val="a5"/>
        <w:spacing w:line="600" w:lineRule="exact"/>
        <w:ind w:firstLine="640"/>
        <w:jc w:val="both"/>
        <w:rPr>
          <w:rFonts w:ascii="黑体" w:eastAsia="黑体" w:hAnsi="黑体"/>
          <w:color w:val="000000" w:themeColor="text1"/>
          <w:sz w:val="32"/>
          <w:szCs w:val="32"/>
        </w:rPr>
      </w:pPr>
      <w:r w:rsidRPr="00B15032">
        <w:rPr>
          <w:rFonts w:ascii="黑体" w:eastAsia="黑体" w:hAnsi="黑体" w:hint="eastAsia"/>
          <w:color w:val="000000" w:themeColor="text1"/>
          <w:sz w:val="32"/>
          <w:szCs w:val="32"/>
        </w:rPr>
        <w:t>一、行政执法机关的执法主体名称和数量情况 </w:t>
      </w:r>
    </w:p>
    <w:p w:rsidR="00314136" w:rsidRPr="00B15032" w:rsidRDefault="00953A3A">
      <w:pPr>
        <w:pStyle w:val="a5"/>
        <w:spacing w:line="600" w:lineRule="exact"/>
        <w:ind w:firstLine="640"/>
        <w:jc w:val="both"/>
        <w:rPr>
          <w:rFonts w:ascii="仿宋_GB2312" w:eastAsia="仿宋_GB2312" w:hAnsi="Calibri"/>
          <w:color w:val="000000" w:themeColor="text1"/>
          <w:sz w:val="32"/>
          <w:szCs w:val="32"/>
        </w:rPr>
      </w:pPr>
      <w:r w:rsidRPr="00B15032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我局</w:t>
      </w:r>
      <w:proofErr w:type="gramStart"/>
      <w:r w:rsidRPr="00B15032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设执法</w:t>
      </w:r>
      <w:proofErr w:type="gramEnd"/>
      <w:r w:rsidRPr="00B15032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主体1个，名称为通州区交通局，</w:t>
      </w:r>
      <w:r w:rsidRPr="00B15032">
        <w:rPr>
          <w:rFonts w:ascii="仿宋_GB2312" w:eastAsia="仿宋_GB2312" w:hAnsi="仿宋" w:hint="eastAsia"/>
          <w:color w:val="000000" w:themeColor="text1"/>
          <w:sz w:val="32"/>
          <w:szCs w:val="32"/>
        </w:rPr>
        <w:t>负责本区交通运输综合执法工作。</w:t>
      </w:r>
    </w:p>
    <w:p w:rsidR="00314136" w:rsidRPr="00B15032" w:rsidRDefault="00953A3A">
      <w:pPr>
        <w:pStyle w:val="a5"/>
        <w:spacing w:line="600" w:lineRule="exact"/>
        <w:ind w:firstLine="640"/>
        <w:jc w:val="both"/>
        <w:rPr>
          <w:rFonts w:ascii="黑体" w:eastAsia="黑体" w:hAnsi="黑体"/>
          <w:color w:val="000000" w:themeColor="text1"/>
          <w:sz w:val="32"/>
          <w:szCs w:val="32"/>
        </w:rPr>
      </w:pPr>
      <w:r w:rsidRPr="00B15032">
        <w:rPr>
          <w:rFonts w:ascii="黑体" w:eastAsia="黑体" w:hAnsi="黑体" w:hint="eastAsia"/>
          <w:color w:val="000000" w:themeColor="text1"/>
          <w:sz w:val="32"/>
          <w:szCs w:val="32"/>
        </w:rPr>
        <w:t xml:space="preserve">二、执法岗位设置及执法人员在岗情况 </w:t>
      </w:r>
    </w:p>
    <w:p w:rsidR="00314136" w:rsidRPr="00B15032" w:rsidRDefault="00953A3A">
      <w:pPr>
        <w:pStyle w:val="a5"/>
        <w:spacing w:line="600" w:lineRule="exact"/>
        <w:ind w:firstLine="640"/>
        <w:jc w:val="both"/>
        <w:rPr>
          <w:rFonts w:ascii="仿宋_GB2312" w:eastAsia="仿宋_GB2312" w:hAnsi="仿宋"/>
          <w:color w:val="000000" w:themeColor="text1"/>
          <w:sz w:val="32"/>
          <w:szCs w:val="32"/>
        </w:rPr>
      </w:pPr>
      <w:r w:rsidRPr="00B15032">
        <w:rPr>
          <w:rFonts w:ascii="仿宋" w:eastAsia="仿宋" w:hAnsi="仿宋"/>
          <w:color w:val="000000" w:themeColor="text1"/>
          <w:kern w:val="2"/>
          <w:sz w:val="32"/>
          <w:szCs w:val="32"/>
        </w:rPr>
        <w:t>20</w:t>
      </w:r>
      <w:r w:rsidRPr="00B15032">
        <w:rPr>
          <w:rFonts w:ascii="仿宋" w:eastAsia="仿宋" w:hAnsi="仿宋" w:hint="eastAsia"/>
          <w:color w:val="000000" w:themeColor="text1"/>
          <w:kern w:val="2"/>
          <w:sz w:val="32"/>
          <w:szCs w:val="32"/>
        </w:rPr>
        <w:t>2</w:t>
      </w:r>
      <w:r w:rsidR="006D3F95" w:rsidRPr="00B15032">
        <w:rPr>
          <w:rFonts w:ascii="仿宋" w:eastAsia="仿宋" w:hAnsi="仿宋" w:hint="eastAsia"/>
          <w:color w:val="000000" w:themeColor="text1"/>
          <w:kern w:val="2"/>
          <w:sz w:val="32"/>
          <w:szCs w:val="32"/>
        </w:rPr>
        <w:t>3</w:t>
      </w:r>
      <w:r w:rsidRPr="00B15032">
        <w:rPr>
          <w:rFonts w:ascii="仿宋" w:eastAsia="仿宋" w:hAnsi="仿宋"/>
          <w:color w:val="000000" w:themeColor="text1"/>
          <w:kern w:val="2"/>
          <w:sz w:val="32"/>
          <w:szCs w:val="32"/>
        </w:rPr>
        <w:t>年我局行政执法岗位（A类）</w:t>
      </w:r>
      <w:r w:rsidRPr="00B15032">
        <w:rPr>
          <w:rFonts w:ascii="仿宋_GB2312" w:eastAsia="仿宋_GB2312" w:hAnsi="仿宋" w:hint="eastAsia"/>
          <w:color w:val="000000" w:themeColor="text1"/>
          <w:sz w:val="32"/>
          <w:szCs w:val="32"/>
        </w:rPr>
        <w:t>设置岗位数</w:t>
      </w:r>
      <w:r w:rsidR="00EE490D" w:rsidRPr="00B15032">
        <w:rPr>
          <w:rFonts w:ascii="仿宋_GB2312" w:eastAsia="仿宋_GB2312" w:hAnsi="仿宋" w:hint="eastAsia"/>
          <w:color w:val="000000" w:themeColor="text1"/>
          <w:sz w:val="32"/>
          <w:szCs w:val="32"/>
        </w:rPr>
        <w:t>74</w:t>
      </w:r>
      <w:r w:rsidRPr="00B15032">
        <w:rPr>
          <w:rFonts w:ascii="仿宋_GB2312" w:eastAsia="仿宋_GB2312" w:hAnsi="仿宋" w:hint="eastAsia"/>
          <w:color w:val="000000" w:themeColor="text1"/>
          <w:sz w:val="32"/>
          <w:szCs w:val="32"/>
        </w:rPr>
        <w:t>人，实际在岗</w:t>
      </w:r>
      <w:r w:rsidR="00EE490D" w:rsidRPr="00B15032">
        <w:rPr>
          <w:rFonts w:ascii="仿宋_GB2312" w:eastAsia="仿宋_GB2312" w:hAnsi="仿宋" w:hint="eastAsia"/>
          <w:color w:val="000000" w:themeColor="text1"/>
          <w:sz w:val="32"/>
          <w:szCs w:val="32"/>
        </w:rPr>
        <w:t>64</w:t>
      </w:r>
      <w:r w:rsidRPr="00B15032">
        <w:rPr>
          <w:rFonts w:ascii="仿宋_GB2312" w:eastAsia="仿宋_GB2312" w:hAnsi="仿宋" w:hint="eastAsia"/>
          <w:color w:val="000000" w:themeColor="text1"/>
          <w:sz w:val="32"/>
          <w:szCs w:val="32"/>
        </w:rPr>
        <w:t>人。</w:t>
      </w:r>
    </w:p>
    <w:p w:rsidR="00314136" w:rsidRPr="00B15032" w:rsidRDefault="00953A3A">
      <w:pPr>
        <w:pStyle w:val="a5"/>
        <w:spacing w:line="600" w:lineRule="exact"/>
        <w:ind w:firstLine="640"/>
        <w:jc w:val="both"/>
        <w:rPr>
          <w:rFonts w:ascii="黑体" w:eastAsia="黑体" w:hAnsi="黑体"/>
          <w:color w:val="000000" w:themeColor="text1"/>
          <w:sz w:val="32"/>
          <w:szCs w:val="32"/>
        </w:rPr>
      </w:pPr>
      <w:r w:rsidRPr="00B15032">
        <w:rPr>
          <w:rFonts w:ascii="黑体" w:eastAsia="黑体" w:hAnsi="黑体" w:hint="eastAsia"/>
          <w:color w:val="000000" w:themeColor="text1"/>
          <w:sz w:val="32"/>
          <w:szCs w:val="32"/>
        </w:rPr>
        <w:t xml:space="preserve">三、执法力量投入情况 </w:t>
      </w:r>
    </w:p>
    <w:p w:rsidR="00314136" w:rsidRPr="00B15032" w:rsidRDefault="00953A3A">
      <w:pPr>
        <w:pStyle w:val="a5"/>
        <w:shd w:val="clear" w:color="auto" w:fill="FFFFFF"/>
        <w:spacing w:line="600" w:lineRule="exact"/>
        <w:ind w:firstLineChars="100" w:firstLine="32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 w:rsidRPr="00B1503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按照岗位职责，我局共投入一线执法力量</w:t>
      </w:r>
      <w:r w:rsidR="00561F5E" w:rsidRPr="00B1503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74</w:t>
      </w:r>
      <w:r w:rsidRPr="00B1503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人，全年出动执法人员</w:t>
      </w:r>
      <w:r w:rsidR="00561F5E" w:rsidRPr="00B1503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27010</w:t>
      </w:r>
      <w:r w:rsidRPr="00B1503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人次。</w:t>
      </w:r>
    </w:p>
    <w:p w:rsidR="00314136" w:rsidRPr="00B15032" w:rsidRDefault="00953A3A">
      <w:pPr>
        <w:pStyle w:val="a5"/>
        <w:spacing w:line="600" w:lineRule="exact"/>
        <w:ind w:firstLine="640"/>
        <w:jc w:val="both"/>
        <w:rPr>
          <w:rFonts w:ascii="黑体" w:eastAsia="黑体" w:hAnsi="黑体"/>
          <w:color w:val="000000" w:themeColor="text1"/>
          <w:sz w:val="32"/>
          <w:szCs w:val="32"/>
        </w:rPr>
      </w:pPr>
      <w:r w:rsidRPr="00B15032">
        <w:rPr>
          <w:rFonts w:ascii="黑体" w:eastAsia="黑体" w:hAnsi="黑体" w:hint="eastAsia"/>
          <w:color w:val="000000" w:themeColor="text1"/>
          <w:sz w:val="32"/>
          <w:szCs w:val="32"/>
        </w:rPr>
        <w:t xml:space="preserve">四、政务服务事项的办理情况 </w:t>
      </w:r>
    </w:p>
    <w:p w:rsidR="008E30C9" w:rsidRPr="00B15032" w:rsidRDefault="008E30C9" w:rsidP="008E30C9">
      <w:pPr>
        <w:pStyle w:val="a5"/>
        <w:spacing w:line="600" w:lineRule="exact"/>
        <w:ind w:firstLine="641"/>
        <w:jc w:val="both"/>
        <w:rPr>
          <w:rFonts w:ascii="仿宋_GB2312" w:eastAsia="仿宋_GB2312" w:hAnsi="仿宋" w:cs="黑体"/>
          <w:color w:val="000000" w:themeColor="text1"/>
          <w:kern w:val="2"/>
          <w:sz w:val="32"/>
          <w:szCs w:val="32"/>
        </w:rPr>
      </w:pPr>
      <w:r w:rsidRPr="00B15032">
        <w:rPr>
          <w:rFonts w:ascii="仿宋_GB2312" w:eastAsia="仿宋_GB2312" w:hAnsi="仿宋" w:cs="黑体" w:hint="eastAsia"/>
          <w:color w:val="000000" w:themeColor="text1"/>
          <w:kern w:val="2"/>
          <w:sz w:val="32"/>
          <w:szCs w:val="32"/>
        </w:rPr>
        <w:t>2023年共接待来人、来电接待咨询6万余人</w:t>
      </w:r>
      <w:bookmarkStart w:id="0" w:name="_GoBack"/>
      <w:bookmarkEnd w:id="0"/>
      <w:r w:rsidRPr="00B15032">
        <w:rPr>
          <w:rFonts w:ascii="仿宋_GB2312" w:eastAsia="仿宋_GB2312" w:hAnsi="仿宋" w:cs="黑体" w:hint="eastAsia"/>
          <w:color w:val="000000" w:themeColor="text1"/>
          <w:kern w:val="2"/>
          <w:sz w:val="32"/>
          <w:szCs w:val="32"/>
        </w:rPr>
        <w:t>次,共办理运输类政务服务事项44262件，比2022年同期增加了10%，其中互联网线上申请38672件，占比达87%，比2022年同期增加了10%。共办理小客车指标业务18751件，与2022年同期基本持平，其中账号信息变更16816件，家庭摇号申请637件，多车转移、夫妻变更867件，个人及企业摇号431件。</w:t>
      </w:r>
    </w:p>
    <w:p w:rsidR="00314136" w:rsidRPr="00B15032" w:rsidRDefault="00953A3A">
      <w:pPr>
        <w:pStyle w:val="a5"/>
        <w:spacing w:line="600" w:lineRule="exact"/>
        <w:ind w:firstLine="641"/>
        <w:jc w:val="both"/>
        <w:rPr>
          <w:rFonts w:ascii="仿宋_GB2312" w:eastAsia="仿宋_GB2312" w:hAnsi="黑体"/>
          <w:color w:val="000000" w:themeColor="text1"/>
          <w:sz w:val="32"/>
          <w:szCs w:val="32"/>
        </w:rPr>
      </w:pPr>
      <w:r w:rsidRPr="00B15032">
        <w:rPr>
          <w:rFonts w:ascii="黑体" w:eastAsia="黑体" w:hAnsi="黑体" w:hint="eastAsia"/>
          <w:color w:val="000000" w:themeColor="text1"/>
          <w:sz w:val="32"/>
          <w:szCs w:val="32"/>
        </w:rPr>
        <w:t>五、执法检查计划执行情况</w:t>
      </w:r>
      <w:r w:rsidRPr="00B15032">
        <w:rPr>
          <w:rFonts w:ascii="仿宋_GB2312" w:eastAsia="仿宋_GB2312" w:hAnsi="黑体" w:hint="eastAsia"/>
          <w:color w:val="000000" w:themeColor="text1"/>
          <w:sz w:val="32"/>
          <w:szCs w:val="32"/>
        </w:rPr>
        <w:t xml:space="preserve"> </w:t>
      </w:r>
    </w:p>
    <w:p w:rsidR="00EE490D" w:rsidRPr="00B15032" w:rsidRDefault="00EE490D" w:rsidP="00EE490D">
      <w:pPr>
        <w:pStyle w:val="a5"/>
        <w:spacing w:line="600" w:lineRule="exact"/>
        <w:ind w:firstLine="641"/>
        <w:jc w:val="both"/>
        <w:rPr>
          <w:rFonts w:ascii="仿宋_GB2312" w:eastAsia="仿宋_GB2312" w:hAnsi="仿宋"/>
          <w:color w:val="000000" w:themeColor="text1"/>
          <w:sz w:val="32"/>
          <w:szCs w:val="32"/>
        </w:rPr>
      </w:pPr>
      <w:r w:rsidRPr="00B15032">
        <w:rPr>
          <w:rFonts w:ascii="仿宋_GB2312" w:eastAsia="仿宋_GB2312" w:hAnsi="仿宋" w:hint="eastAsia"/>
          <w:color w:val="000000" w:themeColor="text1"/>
          <w:sz w:val="32"/>
          <w:szCs w:val="32"/>
        </w:rPr>
        <w:t>2023年行政检查23.71万起次，对辖区客运、水运、出租、汽车租赁、货运、驾培、机动车维修行业企业开展入户检查6980次。其中检查货运企业3445户次；驾培企业160</w:t>
      </w:r>
      <w:r w:rsidRPr="00B15032">
        <w:rPr>
          <w:rFonts w:ascii="仿宋_GB2312" w:eastAsia="仿宋_GB2312" w:hAnsi="仿宋" w:hint="eastAsia"/>
          <w:color w:val="000000" w:themeColor="text1"/>
          <w:sz w:val="32"/>
          <w:szCs w:val="32"/>
        </w:rPr>
        <w:lastRenderedPageBreak/>
        <w:t>户次；旅游、客运企业184户次；出租、租赁企业408户次；公交、水运企业613户次；机动车维修企业2170户次。</w:t>
      </w:r>
    </w:p>
    <w:p w:rsidR="00314136" w:rsidRPr="00B15032" w:rsidRDefault="00953A3A">
      <w:pPr>
        <w:pStyle w:val="a5"/>
        <w:spacing w:line="600" w:lineRule="exact"/>
        <w:ind w:firstLine="641"/>
        <w:jc w:val="both"/>
        <w:rPr>
          <w:rFonts w:ascii="黑体" w:eastAsia="黑体" w:hAnsi="黑体"/>
          <w:color w:val="000000" w:themeColor="text1"/>
          <w:sz w:val="32"/>
          <w:szCs w:val="32"/>
        </w:rPr>
      </w:pPr>
      <w:r w:rsidRPr="00B15032">
        <w:rPr>
          <w:rFonts w:ascii="黑体" w:eastAsia="黑体" w:hAnsi="黑体" w:hint="eastAsia"/>
          <w:color w:val="000000" w:themeColor="text1"/>
          <w:sz w:val="32"/>
          <w:szCs w:val="32"/>
        </w:rPr>
        <w:t xml:space="preserve">六、行政处罚和行政强制案件的办理情况 </w:t>
      </w:r>
    </w:p>
    <w:p w:rsidR="00E40677" w:rsidRPr="00B15032" w:rsidRDefault="00EE490D">
      <w:pPr>
        <w:pStyle w:val="a5"/>
        <w:spacing w:line="600" w:lineRule="exact"/>
        <w:ind w:firstLine="641"/>
        <w:jc w:val="both"/>
        <w:rPr>
          <w:rFonts w:ascii="仿宋_GB2312" w:eastAsia="仿宋_GB2312"/>
          <w:color w:val="000000" w:themeColor="text1"/>
          <w:sz w:val="32"/>
          <w:szCs w:val="32"/>
        </w:rPr>
      </w:pPr>
      <w:r w:rsidRPr="00B15032">
        <w:rPr>
          <w:rFonts w:ascii="仿宋_GB2312" w:eastAsia="仿宋_GB2312" w:hint="eastAsia"/>
          <w:color w:val="000000" w:themeColor="text1"/>
          <w:sz w:val="32"/>
          <w:szCs w:val="32"/>
        </w:rPr>
        <w:t>2023年行政</w:t>
      </w:r>
      <w:proofErr w:type="gramStart"/>
      <w:r w:rsidRPr="00B15032">
        <w:rPr>
          <w:rFonts w:ascii="仿宋_GB2312" w:eastAsia="仿宋_GB2312" w:hint="eastAsia"/>
          <w:color w:val="000000" w:themeColor="text1"/>
          <w:sz w:val="32"/>
          <w:szCs w:val="32"/>
        </w:rPr>
        <w:t>处罚共</w:t>
      </w:r>
      <w:proofErr w:type="gramEnd"/>
      <w:r w:rsidRPr="00B15032">
        <w:rPr>
          <w:rFonts w:ascii="仿宋_GB2312" w:eastAsia="仿宋_GB2312" w:hint="eastAsia"/>
          <w:color w:val="000000" w:themeColor="text1"/>
          <w:sz w:val="32"/>
          <w:szCs w:val="32"/>
        </w:rPr>
        <w:t>5677起，同比减少10.68%，其中一般案件4794起，占比84%。其中客运处罚2499起，同比减少1.76%；货运处罚2717起，同比减少21.26%；机动车维修处罚461起，同比增长27.7%；罚没款833.437995万元，同比减少71.15%；其中客运599.357995万元，货运220.74万元，机动车维修13.34万元。</w:t>
      </w:r>
      <w:r w:rsidR="00E40677" w:rsidRPr="00B15032">
        <w:rPr>
          <w:rFonts w:ascii="仿宋_GB2312" w:eastAsia="仿宋_GB2312" w:hint="eastAsia"/>
          <w:color w:val="000000" w:themeColor="text1"/>
          <w:sz w:val="32"/>
          <w:szCs w:val="32"/>
        </w:rPr>
        <w:t>全年采取行政强制措施</w:t>
      </w:r>
      <w:r w:rsidR="00B15032" w:rsidRPr="00B15032">
        <w:rPr>
          <w:rFonts w:ascii="仿宋_GB2312" w:eastAsia="仿宋_GB2312" w:hint="eastAsia"/>
          <w:color w:val="000000" w:themeColor="text1"/>
          <w:sz w:val="32"/>
          <w:szCs w:val="32"/>
        </w:rPr>
        <w:t>1633</w:t>
      </w:r>
      <w:r w:rsidR="00E40677" w:rsidRPr="00B15032">
        <w:rPr>
          <w:rFonts w:ascii="仿宋_GB2312" w:eastAsia="仿宋_GB2312" w:hint="eastAsia"/>
          <w:color w:val="000000" w:themeColor="text1"/>
          <w:sz w:val="32"/>
          <w:szCs w:val="32"/>
        </w:rPr>
        <w:t>件，同比</w:t>
      </w:r>
      <w:r w:rsidR="00B15032" w:rsidRPr="00B15032">
        <w:rPr>
          <w:rFonts w:ascii="仿宋_GB2312" w:eastAsia="仿宋_GB2312" w:hint="eastAsia"/>
          <w:color w:val="000000" w:themeColor="text1"/>
          <w:sz w:val="32"/>
          <w:szCs w:val="32"/>
        </w:rPr>
        <w:t>减少31</w:t>
      </w:r>
      <w:r w:rsidR="00200D25" w:rsidRPr="00B15032">
        <w:rPr>
          <w:rFonts w:ascii="仿宋_GB2312" w:eastAsia="仿宋_GB2312" w:hint="eastAsia"/>
          <w:color w:val="000000" w:themeColor="text1"/>
          <w:sz w:val="32"/>
          <w:szCs w:val="32"/>
        </w:rPr>
        <w:t xml:space="preserve"> </w:t>
      </w:r>
      <w:r w:rsidR="00E40677" w:rsidRPr="00B15032">
        <w:rPr>
          <w:rFonts w:ascii="仿宋_GB2312" w:eastAsia="仿宋_GB2312" w:hint="eastAsia"/>
          <w:color w:val="000000" w:themeColor="text1"/>
          <w:sz w:val="32"/>
          <w:szCs w:val="32"/>
        </w:rPr>
        <w:t>%。</w:t>
      </w:r>
    </w:p>
    <w:p w:rsidR="00314136" w:rsidRPr="00B15032" w:rsidRDefault="00953A3A">
      <w:pPr>
        <w:pStyle w:val="a5"/>
        <w:spacing w:line="600" w:lineRule="exact"/>
        <w:ind w:firstLine="641"/>
        <w:jc w:val="both"/>
        <w:rPr>
          <w:rFonts w:ascii="黑体" w:eastAsia="黑体" w:hAnsi="黑体"/>
          <w:color w:val="000000" w:themeColor="text1"/>
          <w:sz w:val="32"/>
          <w:szCs w:val="32"/>
        </w:rPr>
      </w:pPr>
      <w:r w:rsidRPr="00B15032">
        <w:rPr>
          <w:rFonts w:ascii="黑体" w:eastAsia="黑体" w:hAnsi="黑体" w:hint="eastAsia"/>
          <w:color w:val="000000" w:themeColor="text1"/>
          <w:sz w:val="32"/>
          <w:szCs w:val="32"/>
        </w:rPr>
        <w:t xml:space="preserve">七、投诉、举报案件的受理和分类办理情况 </w:t>
      </w:r>
    </w:p>
    <w:p w:rsidR="00F95CC4" w:rsidRPr="00B15032" w:rsidRDefault="00F95CC4">
      <w:pPr>
        <w:widowControl/>
        <w:spacing w:line="600" w:lineRule="exact"/>
        <w:ind w:firstLine="645"/>
        <w:rPr>
          <w:rFonts w:ascii="仿宋_GB2312" w:eastAsia="仿宋_GB2312"/>
          <w:color w:val="000000" w:themeColor="text1"/>
          <w:sz w:val="32"/>
          <w:szCs w:val="32"/>
        </w:rPr>
      </w:pPr>
      <w:r w:rsidRPr="00B15032">
        <w:rPr>
          <w:rFonts w:ascii="仿宋_GB2312" w:eastAsia="仿宋_GB2312" w:hint="eastAsia"/>
          <w:color w:val="000000" w:themeColor="text1"/>
          <w:sz w:val="32"/>
          <w:szCs w:val="32"/>
        </w:rPr>
        <w:t>我局共承办市民</w:t>
      </w:r>
      <w:proofErr w:type="gramStart"/>
      <w:r w:rsidRPr="00B15032">
        <w:rPr>
          <w:rFonts w:ascii="仿宋_GB2312" w:eastAsia="仿宋_GB2312" w:hint="eastAsia"/>
          <w:color w:val="000000" w:themeColor="text1"/>
          <w:sz w:val="32"/>
          <w:szCs w:val="32"/>
        </w:rPr>
        <w:t>热线工</w:t>
      </w:r>
      <w:proofErr w:type="gramEnd"/>
      <w:r w:rsidRPr="00B15032">
        <w:rPr>
          <w:rFonts w:ascii="仿宋_GB2312" w:eastAsia="仿宋_GB2312" w:hint="eastAsia"/>
          <w:color w:val="000000" w:themeColor="text1"/>
          <w:sz w:val="32"/>
          <w:szCs w:val="32"/>
        </w:rPr>
        <w:t>单2162件（同比增长270%），</w:t>
      </w:r>
      <w:proofErr w:type="gramStart"/>
      <w:r w:rsidRPr="00B15032">
        <w:rPr>
          <w:rFonts w:ascii="仿宋_GB2312" w:eastAsia="仿宋_GB2312" w:hint="eastAsia"/>
          <w:color w:val="000000" w:themeColor="text1"/>
          <w:sz w:val="32"/>
          <w:szCs w:val="32"/>
        </w:rPr>
        <w:t>平均响应</w:t>
      </w:r>
      <w:proofErr w:type="gramEnd"/>
      <w:r w:rsidRPr="00B15032">
        <w:rPr>
          <w:rFonts w:ascii="仿宋_GB2312" w:eastAsia="仿宋_GB2312" w:hint="eastAsia"/>
          <w:color w:val="000000" w:themeColor="text1"/>
          <w:sz w:val="32"/>
          <w:szCs w:val="32"/>
        </w:rPr>
        <w:t>率99.88%、平均解决率98.36%、平均满意率98.39%、平均得分98.52分。承办12328</w:t>
      </w:r>
      <w:proofErr w:type="gramStart"/>
      <w:r w:rsidRPr="00B15032">
        <w:rPr>
          <w:rFonts w:ascii="仿宋_GB2312" w:eastAsia="仿宋_GB2312" w:hint="eastAsia"/>
          <w:color w:val="000000" w:themeColor="text1"/>
          <w:sz w:val="32"/>
          <w:szCs w:val="32"/>
        </w:rPr>
        <w:t>系统工</w:t>
      </w:r>
      <w:proofErr w:type="gramEnd"/>
      <w:r w:rsidRPr="00B15032">
        <w:rPr>
          <w:rFonts w:ascii="仿宋_GB2312" w:eastAsia="仿宋_GB2312" w:hint="eastAsia"/>
          <w:color w:val="000000" w:themeColor="text1"/>
          <w:sz w:val="32"/>
          <w:szCs w:val="32"/>
        </w:rPr>
        <w:t>单746件（同比增长4.2%）。信访案件办理39件。</w:t>
      </w:r>
    </w:p>
    <w:p w:rsidR="00314136" w:rsidRPr="00B15032" w:rsidRDefault="00953A3A">
      <w:pPr>
        <w:widowControl/>
        <w:spacing w:line="600" w:lineRule="exact"/>
        <w:ind w:firstLine="645"/>
        <w:rPr>
          <w:rFonts w:ascii="仿宋_GB2312" w:eastAsia="仿宋_GB2312" w:hAnsi="仿宋"/>
          <w:color w:val="000000" w:themeColor="text1"/>
          <w:sz w:val="32"/>
          <w:szCs w:val="32"/>
        </w:rPr>
      </w:pPr>
      <w:r w:rsidRPr="00B15032"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  <w:t>八、行政执法机关认为需要公示的其他情况</w:t>
      </w:r>
    </w:p>
    <w:p w:rsidR="00314136" w:rsidRPr="00B15032" w:rsidRDefault="00953A3A">
      <w:pPr>
        <w:widowControl/>
        <w:spacing w:line="600" w:lineRule="exact"/>
        <w:ind w:firstLine="645"/>
        <w:rPr>
          <w:rFonts w:ascii="仿宋_GB2312" w:eastAsia="仿宋_GB2312" w:hAnsi="仿宋"/>
          <w:color w:val="000000" w:themeColor="text1"/>
          <w:sz w:val="32"/>
          <w:szCs w:val="32"/>
        </w:rPr>
      </w:pPr>
      <w:r w:rsidRPr="00B15032">
        <w:rPr>
          <w:rFonts w:ascii="仿宋_GB2312" w:eastAsia="仿宋_GB2312" w:hAnsi="仿宋" w:hint="eastAsia"/>
          <w:color w:val="000000" w:themeColor="text1"/>
          <w:sz w:val="32"/>
          <w:szCs w:val="32"/>
        </w:rPr>
        <w:t>无。</w:t>
      </w:r>
    </w:p>
    <w:p w:rsidR="00314136" w:rsidRPr="00B15032" w:rsidRDefault="00314136">
      <w:pPr>
        <w:widowControl/>
        <w:spacing w:line="600" w:lineRule="exact"/>
        <w:ind w:firstLine="645"/>
        <w:rPr>
          <w:rFonts w:ascii="仿宋_GB2312" w:eastAsia="仿宋_GB2312" w:hAnsi="仿宋"/>
          <w:color w:val="000000" w:themeColor="text1"/>
          <w:sz w:val="32"/>
          <w:szCs w:val="32"/>
        </w:rPr>
      </w:pPr>
    </w:p>
    <w:p w:rsidR="00314136" w:rsidRPr="00B15032" w:rsidRDefault="00953A3A">
      <w:pPr>
        <w:spacing w:line="60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B15032">
        <w:rPr>
          <w:rFonts w:ascii="仿宋_GB2312" w:eastAsia="仿宋_GB2312" w:hint="eastAsia"/>
          <w:color w:val="000000" w:themeColor="text1"/>
          <w:sz w:val="32"/>
          <w:szCs w:val="32"/>
        </w:rPr>
        <w:t xml:space="preserve">                             通州区交通局</w:t>
      </w:r>
    </w:p>
    <w:p w:rsidR="00314136" w:rsidRPr="00B15032" w:rsidRDefault="00953A3A">
      <w:pPr>
        <w:spacing w:line="60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B15032">
        <w:rPr>
          <w:rFonts w:ascii="仿宋_GB2312" w:eastAsia="仿宋_GB2312" w:hint="eastAsia"/>
          <w:color w:val="000000" w:themeColor="text1"/>
          <w:sz w:val="32"/>
          <w:szCs w:val="32"/>
        </w:rPr>
        <w:t xml:space="preserve">                               202</w:t>
      </w:r>
      <w:r w:rsidR="00F01ABC" w:rsidRPr="00B15032">
        <w:rPr>
          <w:rFonts w:ascii="仿宋_GB2312" w:eastAsia="仿宋_GB2312" w:hint="eastAsia"/>
          <w:color w:val="000000" w:themeColor="text1"/>
          <w:sz w:val="32"/>
          <w:szCs w:val="32"/>
        </w:rPr>
        <w:t>4</w:t>
      </w:r>
      <w:r w:rsidRPr="00B15032">
        <w:rPr>
          <w:rFonts w:ascii="仿宋_GB2312" w:eastAsia="仿宋_GB2312" w:hint="eastAsia"/>
          <w:color w:val="000000" w:themeColor="text1"/>
          <w:sz w:val="32"/>
          <w:szCs w:val="32"/>
        </w:rPr>
        <w:t>.1.</w:t>
      </w:r>
      <w:r w:rsidR="00E17AB8" w:rsidRPr="00B15032">
        <w:rPr>
          <w:rFonts w:ascii="仿宋_GB2312" w:eastAsia="仿宋_GB2312" w:hint="eastAsia"/>
          <w:color w:val="000000" w:themeColor="text1"/>
          <w:sz w:val="32"/>
          <w:szCs w:val="32"/>
        </w:rPr>
        <w:t>15</w:t>
      </w:r>
    </w:p>
    <w:sectPr w:rsidR="00314136" w:rsidRPr="00B1503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155" w:rsidRDefault="00847155" w:rsidP="00C5766E">
      <w:r>
        <w:separator/>
      </w:r>
    </w:p>
  </w:endnote>
  <w:endnote w:type="continuationSeparator" w:id="0">
    <w:p w:rsidR="00847155" w:rsidRDefault="00847155" w:rsidP="00C57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155" w:rsidRDefault="00847155" w:rsidP="00C5766E">
      <w:r>
        <w:separator/>
      </w:r>
    </w:p>
  </w:footnote>
  <w:footnote w:type="continuationSeparator" w:id="0">
    <w:p w:rsidR="00847155" w:rsidRDefault="00847155" w:rsidP="00C576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136"/>
    <w:rsid w:val="0002095B"/>
    <w:rsid w:val="00030D2D"/>
    <w:rsid w:val="00037344"/>
    <w:rsid w:val="000C5EDD"/>
    <w:rsid w:val="0013246C"/>
    <w:rsid w:val="00173640"/>
    <w:rsid w:val="001A5C32"/>
    <w:rsid w:val="00200D25"/>
    <w:rsid w:val="00213DAF"/>
    <w:rsid w:val="002F216B"/>
    <w:rsid w:val="00314136"/>
    <w:rsid w:val="00360037"/>
    <w:rsid w:val="00364D0D"/>
    <w:rsid w:val="00415E28"/>
    <w:rsid w:val="00561F5E"/>
    <w:rsid w:val="00590BBB"/>
    <w:rsid w:val="005D6597"/>
    <w:rsid w:val="006D3F95"/>
    <w:rsid w:val="006D729C"/>
    <w:rsid w:val="007E1E0A"/>
    <w:rsid w:val="00804CC8"/>
    <w:rsid w:val="00847155"/>
    <w:rsid w:val="00863326"/>
    <w:rsid w:val="00887D7E"/>
    <w:rsid w:val="008E30C9"/>
    <w:rsid w:val="00940882"/>
    <w:rsid w:val="00953A3A"/>
    <w:rsid w:val="009E39EE"/>
    <w:rsid w:val="00A2061F"/>
    <w:rsid w:val="00B15032"/>
    <w:rsid w:val="00BE4F2B"/>
    <w:rsid w:val="00BE7DE0"/>
    <w:rsid w:val="00C43527"/>
    <w:rsid w:val="00C5766E"/>
    <w:rsid w:val="00C67A2B"/>
    <w:rsid w:val="00D56BE5"/>
    <w:rsid w:val="00E17AB8"/>
    <w:rsid w:val="00E40677"/>
    <w:rsid w:val="00E52D99"/>
    <w:rsid w:val="00E9154C"/>
    <w:rsid w:val="00EE490D"/>
    <w:rsid w:val="00F01ABC"/>
    <w:rsid w:val="00F579BD"/>
    <w:rsid w:val="00F9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qFormat="1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Normal (Web)"/>
    <w:basedOn w:val="a"/>
    <w:unhideWhenUsed/>
    <w:qFormat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styleId="a6">
    <w:name w:val="page number"/>
    <w:basedOn w:val="a0"/>
    <w:semiHidden/>
    <w:unhideWhenUsed/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paragraph" w:styleId="a7">
    <w:name w:val="header"/>
    <w:basedOn w:val="a"/>
    <w:link w:val="Char0"/>
    <w:unhideWhenUsed/>
    <w:rsid w:val="00C576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rsid w:val="00C5766E"/>
    <w:rPr>
      <w:rFonts w:ascii="Calibri" w:hAnsi="Calibri" w:cs="黑体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qFormat="1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Normal (Web)"/>
    <w:basedOn w:val="a"/>
    <w:unhideWhenUsed/>
    <w:qFormat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styleId="a6">
    <w:name w:val="page number"/>
    <w:basedOn w:val="a0"/>
    <w:semiHidden/>
    <w:unhideWhenUsed/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paragraph" w:styleId="a7">
    <w:name w:val="header"/>
    <w:basedOn w:val="a"/>
    <w:link w:val="Char0"/>
    <w:unhideWhenUsed/>
    <w:rsid w:val="00C576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rsid w:val="00C5766E"/>
    <w:rPr>
      <w:rFonts w:ascii="Calibri" w:hAnsi="Calibri" w:cs="黑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8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通州区交通局</dc:title>
  <dc:creator>q</dc:creator>
  <cp:lastModifiedBy>Windows 用户</cp:lastModifiedBy>
  <cp:revision>16</cp:revision>
  <cp:lastPrinted>2023-01-09T07:25:00Z</cp:lastPrinted>
  <dcterms:created xsi:type="dcterms:W3CDTF">2023-01-09T07:19:00Z</dcterms:created>
  <dcterms:modified xsi:type="dcterms:W3CDTF">2024-01-19T08:16:00Z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2052-9.1.0.4472</vt:lpwstr>
  </property>
</Properties>
</file>