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30E384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政务服务事项清单</w:t>
      </w:r>
    </w:p>
    <w:tbl>
      <w:tblPr>
        <w:tblStyle w:val="3"/>
        <w:tblW w:w="143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1"/>
        <w:gridCol w:w="2397"/>
        <w:gridCol w:w="1788"/>
        <w:gridCol w:w="1803"/>
        <w:gridCol w:w="1566"/>
        <w:gridCol w:w="1799"/>
        <w:gridCol w:w="1618"/>
        <w:gridCol w:w="1968"/>
      </w:tblGrid>
      <w:tr w14:paraId="72E80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6" w:hRule="atLeast"/>
        </w:trPr>
        <w:tc>
          <w:tcPr>
            <w:tcW w:w="1441" w:type="dxa"/>
          </w:tcPr>
          <w:p w14:paraId="7F765313">
            <w:pPr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序号</w:t>
            </w:r>
          </w:p>
        </w:tc>
        <w:tc>
          <w:tcPr>
            <w:tcW w:w="2397" w:type="dxa"/>
          </w:tcPr>
          <w:p w14:paraId="2DEDD391">
            <w:pPr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服务对象</w:t>
            </w:r>
          </w:p>
        </w:tc>
        <w:tc>
          <w:tcPr>
            <w:tcW w:w="1788" w:type="dxa"/>
          </w:tcPr>
          <w:p w14:paraId="54196CEF">
            <w:pPr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办理条件</w:t>
            </w:r>
          </w:p>
        </w:tc>
        <w:tc>
          <w:tcPr>
            <w:tcW w:w="1803" w:type="dxa"/>
          </w:tcPr>
          <w:p w14:paraId="2CA3462E">
            <w:pPr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办理方式</w:t>
            </w:r>
          </w:p>
        </w:tc>
        <w:tc>
          <w:tcPr>
            <w:tcW w:w="1566" w:type="dxa"/>
          </w:tcPr>
          <w:p w14:paraId="6BAF65A7">
            <w:pPr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办理时限</w:t>
            </w:r>
          </w:p>
        </w:tc>
        <w:tc>
          <w:tcPr>
            <w:tcW w:w="1799" w:type="dxa"/>
          </w:tcPr>
          <w:p w14:paraId="16382D19">
            <w:pPr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收费标准</w:t>
            </w:r>
          </w:p>
        </w:tc>
        <w:tc>
          <w:tcPr>
            <w:tcW w:w="1618" w:type="dxa"/>
          </w:tcPr>
          <w:p w14:paraId="7342F43B">
            <w:pPr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收费依据</w:t>
            </w:r>
          </w:p>
        </w:tc>
        <w:tc>
          <w:tcPr>
            <w:tcW w:w="1968" w:type="dxa"/>
          </w:tcPr>
          <w:p w14:paraId="1D30443B">
            <w:pPr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  <w:lang w:val="en-US" w:eastAsia="zh-CN"/>
              </w:rPr>
              <w:t>申请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b/>
                <w:sz w:val="32"/>
                <w:szCs w:val="32"/>
              </w:rPr>
              <w:t>材料</w:t>
            </w:r>
          </w:p>
        </w:tc>
      </w:tr>
      <w:tr w14:paraId="4B682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0" w:hRule="atLeast"/>
        </w:trPr>
        <w:tc>
          <w:tcPr>
            <w:tcW w:w="1441" w:type="dxa"/>
          </w:tcPr>
          <w:p w14:paraId="4291B6FD">
            <w:pPr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1</w:t>
            </w:r>
          </w:p>
        </w:tc>
        <w:tc>
          <w:tcPr>
            <w:tcW w:w="2397" w:type="dxa"/>
            <w:vAlign w:val="top"/>
          </w:tcPr>
          <w:p w14:paraId="26E7ACC7"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</w:rPr>
              <w:t>企业法人、事业法人、社会组织法人、非法人企业、行政机关、其他组织</w:t>
            </w:r>
          </w:p>
        </w:tc>
        <w:tc>
          <w:tcPr>
            <w:tcW w:w="1788" w:type="dxa"/>
            <w:vAlign w:val="top"/>
          </w:tcPr>
          <w:p w14:paraId="6FAA8091"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</w:rPr>
              <w:t>材料准确齐全；字迹清晰可识别；签章清楚有效</w:t>
            </w:r>
          </w:p>
        </w:tc>
        <w:tc>
          <w:tcPr>
            <w:tcW w:w="1803" w:type="dxa"/>
            <w:vAlign w:val="top"/>
          </w:tcPr>
          <w:p w14:paraId="22874BEE"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8"/>
                <w:szCs w:val="28"/>
                <w:lang w:eastAsia="zh-CN"/>
              </w:rPr>
              <w:t>窗口办理网上办理</w:t>
            </w:r>
          </w:p>
        </w:tc>
        <w:tc>
          <w:tcPr>
            <w:tcW w:w="1566" w:type="dxa"/>
            <w:vAlign w:val="top"/>
          </w:tcPr>
          <w:p w14:paraId="67218199"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即时受理</w:t>
            </w:r>
          </w:p>
        </w:tc>
        <w:tc>
          <w:tcPr>
            <w:tcW w:w="1799" w:type="dxa"/>
            <w:vAlign w:val="top"/>
          </w:tcPr>
          <w:p w14:paraId="3568E8D6"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8"/>
                <w:szCs w:val="28"/>
                <w:lang w:eastAsia="zh-CN"/>
              </w:rPr>
              <w:t>不收费</w:t>
            </w:r>
          </w:p>
        </w:tc>
        <w:tc>
          <w:tcPr>
            <w:tcW w:w="1618" w:type="dxa"/>
            <w:vAlign w:val="top"/>
          </w:tcPr>
          <w:p w14:paraId="5D1C18A7"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968" w:type="dxa"/>
            <w:vAlign w:val="top"/>
          </w:tcPr>
          <w:p w14:paraId="2D43DBF6"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</w:rPr>
              <w:t>法人单位基本情况（甲表）或产业活动单位基本情况（乙表）或统计单位基本情况变更表或行政主管部门出具的注销证明</w:t>
            </w:r>
          </w:p>
        </w:tc>
      </w:tr>
    </w:tbl>
    <w:p w14:paraId="6A1611AF">
      <w:pPr>
        <w:jc w:val="center"/>
        <w:rPr>
          <w:rFonts w:ascii="仿宋" w:hAnsi="仿宋" w:eastAsia="仿宋"/>
          <w:b/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A5E"/>
    <w:rsid w:val="00404261"/>
    <w:rsid w:val="00820A5E"/>
    <w:rsid w:val="009A365E"/>
    <w:rsid w:val="00AA19A5"/>
    <w:rsid w:val="00C54972"/>
    <w:rsid w:val="00F50FA3"/>
    <w:rsid w:val="076D6EB2"/>
    <w:rsid w:val="1ADA63A9"/>
    <w:rsid w:val="2C471468"/>
    <w:rsid w:val="545519E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160</Words>
  <Characters>160</Characters>
  <Lines>1</Lines>
  <Paragraphs>1</Paragraphs>
  <TotalTime>1</TotalTime>
  <ScaleCrop>false</ScaleCrop>
  <LinksUpToDate>false</LinksUpToDate>
  <CharactersWithSpaces>160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2019-11-29T02:51:00Z</dcterms:created>
  <dc:creator>jzk1</dc:creator>
  <cp:lastModifiedBy>寇俊鹏</cp:lastModifiedBy>
  <dcterms:modified xsi:type="dcterms:W3CDTF">2024-12-06T08:18:32Z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D86D1081ADED4396A3090B3D9C2CBE5B_12</vt:lpwstr>
  </property>
</Properties>
</file>